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rc-Mirrors-Tests to do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3.3 X-radiography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X-radiography was used to help assess the condition of the mirrors and to see if any information could be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gained about their manufacture. A LORAD mobile x-ray unit was used with a 3mm aluminum filter.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The X-rays passed through the mirrors and were recorded on Kodak MX125 14” x 17” film in a cassette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sandwiched between a 0.005 (top) and 0.010 (bottom) mil lead filters. The operating parameters were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160kV and 5mA for 3-8 minutes depending on the thickness of the mirror. The film was placed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approximately 36 inches from the radiography unit.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3.4 Energy Dispersive X-ray Fluorescence (XRF)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XRF was used to characterize the elements present on the surface of the mirrors and restoration materials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including solder and false corrosion products. An ArtTAX spectrometer with a molybdenum x-ray tube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was used, and the collected data was analyzed with Roëntec software. The mirrors were placed</w:t>
      </w:r>
    </w:p>
    <w:p>
      <w:pPr>
        <w:pStyle w:val="Normal"/>
        <w:ind w:end="-53" w:hanging="0"/>
        <w:rPr/>
      </w:pPr>
      <w:r>
        <w:rPr>
          <w:sz w:val="20"/>
          <w:szCs w:val="20"/>
        </w:rPr>
        <w:t>approximately 1mm from the source and irradiated for 150s at 50kV and 600μA. The size of the area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irradiated was approximately 70 microns.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3.5 Scanning Electron Microscopy (SEM)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SEM was used to examine metal cross-sections from two mirrors to obtain detailed information on the</w:t>
      </w:r>
    </w:p>
    <w:p>
      <w:pPr>
        <w:pStyle w:val="Normal"/>
        <w:ind w:end="-53" w:hanging="0"/>
        <w:rPr/>
      </w:pPr>
      <w:r>
        <w:rPr>
          <w:sz w:val="20"/>
          <w:szCs w:val="20"/>
        </w:rPr>
        <w:t>distribution of the metal phases and the extent of corrosion. Samples were run at The Museum of Fine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Arts, Boston on a JEOL JSM-6460LV SEM instrument at 20kV in low vacuum mode at 35 Pascal.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3.6 Fourier Transform Infrared Analysis (FTIR)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FTIR was used to analyze various adhesives, both original and restoration, and some false corrosion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products. A Nicolet 510 instrument coupled to a Spectra-tech IR-plan infrared microscope with a 32x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objective was used for the FTIR analysis. The sample was compressed onto a diamond cell (2mm x 2mm)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with a stainless steel roller and the sample area defined by double apertures contained in the microscope.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An absorbance spectrum (4000-500 wavenumbers) was measured (resolution setting 8cm-1) and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subtracted against a blank background. The spectrum was compared with a database of artist’s materials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at the Straus Center for Conservation.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3.7 Raman Spectroscopy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Raman spectroscopy was used to identify the pigments used in false corrosion products. Samples were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run at both the Massachusetts Institute of Technology and at Harvard University. A Kaiser Optical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Systems Hololab 5000R Modular Research Raman Spectrometer with Microprobe was used at MIT at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514.5nm and 785nm while samples at Harvard University were run with a LabRam system at 632.8nm.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Red lead or white lead standards were run during each session to verify the peaks positions. For each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unknown, an initial 10-20s run was used to check for fluorescence, and then the samples were run for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100-500s depending on the strength of the Raman signal.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4.5 Metallographic Samples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Metallographic samples were taken from two black surface mirrors and examined by SEM. The first was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a corroded surface sample with no bulk metal remaining (Fig. 11). The dark area at the top of the image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was a layer of false corrosion products. Underneath this, the top edge of the metal was severely corroded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and had only 18% copper left, with 67% tin, 7% lead and small amounts of iron, silicon, aluminum,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phosphorus and arsenic. This agrees well with Shoukang and Tangkun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(1993) findings of the top film of black mirrors containing 13% copper,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69% tin and small amounts of minerals. Shoukang and Tangkun did not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report finding any lead, and much of the 7% found in 1943.52.171 may be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present as corrosion products. Underneath the top layer, the altered zone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was mineralized and contained numerous voids, which originally would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have been filled with lead globules. The small amount of remaining lead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appears bright white in the image with most of it located towards the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bottom of the sample farther away from the surface. The altered zone was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composed of 43% copper, 43% tin and 8% lead. Chase and Franklin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(1979) report finding an average of 40% copper and 40% tin in the altered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zone of black mirrors.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In contrast, 1959.77 was a complete cross-section showing a corroded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zone at the top followed by uncorroded core metal at the bottom (Fig. 12).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In the uncorroded metal core, the bright white lead globules sit in the twophase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metallic structure with the lighter areas being the tin rich phase and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the darker areas the copper rich phase. The core metal averaged 68%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copper, 20% tin and 11% lead. In the corroded zone, almost all of the lead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has been leached out leaving behind black voids. The copper rich phase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has been mineralized to a darker, lower molecular weight product believed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by most researchers to be tin oxide, which is consistent with the high tin</w:t>
      </w:r>
    </w:p>
    <w:p>
      <w:pPr>
        <w:pStyle w:val="Normal"/>
        <w:ind w:end="-53" w:hanging="0"/>
        <w:rPr>
          <w:sz w:val="20"/>
          <w:szCs w:val="20"/>
        </w:rPr>
      </w:pPr>
      <w:r>
        <w:rPr>
          <w:sz w:val="20"/>
          <w:szCs w:val="20"/>
        </w:rPr>
        <w:t>content shown by SEM.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8942" w:h="13310"/>
      <w:pgMar w:left="893" w:right="792" w:header="0" w:top="1210" w:footer="0" w:bottom="6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2012-05-11T14:13:00Z</dcterms:created>
  <dc:creator>USER</dc:creator>
  <dc:description/>
  <dc:language>en-US</dc:language>
  <cp:lastModifiedBy>USER</cp:lastModifiedBy>
  <dcterms:modified xsi:type="dcterms:W3CDTF">2012-05-11T15:08:00Z</dcterms:modified>
  <cp:revision>2</cp:revision>
  <dc:subject/>
  <dc:title>rc-Mirrors-Tests to do</dc:title>
</cp:coreProperties>
</file>