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A000-Afr-Finial-Ivory-19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1630680" cy="55860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10" r="-3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82140" cy="55518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8" r="-2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52" w:right="1152" w:header="0" w:top="432" w:footer="0" w:bottom="432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2018-08-06T05:03:00Z</dcterms:created>
  <dc:creator>Susan Murcott</dc:creator>
  <dc:description/>
  <cp:keywords/>
  <dc:language>en-US</dc:language>
  <cp:lastModifiedBy>Ralph Coffman</cp:lastModifiedBy>
  <dcterms:modified xsi:type="dcterms:W3CDTF">2018-08-06T05:03:00Z</dcterms:modified>
  <cp:revision>2</cp:revision>
  <dc:subject/>
  <dc:title>Afr-1</dc:title>
</cp:coreProperties>
</file>