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</w:t>
      </w:r>
      <w:r>
        <w:rPr>
          <w:color w:val="000000"/>
          <w:szCs w:val="36"/>
        </w:rPr>
        <w:t>-Afr-Mauritania-Dakhlet region- Disc-Annular-</w:t>
      </w:r>
    </w:p>
    <w:p>
      <w:pPr>
        <w:pStyle w:val="Normal"/>
        <w:rPr/>
      </w:pPr>
      <w:r>
        <w:rPr>
          <w:color w:val="000000"/>
          <w:szCs w:val="36"/>
        </w:rPr>
        <w:t>Neolithic basalt annular disc</w:t>
      </w:r>
      <w:r>
        <w:rPr>
          <w:color w:val="000000"/>
          <w:szCs w:val="13"/>
        </w:rPr>
        <w:t>- 14 cm / 5.5"- 6000 to 3000 years BP-</w:t>
      </w:r>
      <w:r>
        <w:rPr>
          <w:color w:val="000000"/>
          <w:szCs w:val="36"/>
        </w:rPr>
        <w:t>from the Dakhlet region, in the Sahara region of Northern Mauritania</w:t>
      </w:r>
    </w:p>
    <w:p>
      <w:pPr>
        <w:pStyle w:val="Normal"/>
        <w:rPr>
          <w:color w:val="000000"/>
          <w:szCs w:val="36"/>
        </w:rPr>
      </w:pPr>
      <w:r>
        <w:rPr>
          <w:color w:val="000000"/>
          <w:szCs w:val="36"/>
        </w:rPr>
        <w:t>Digging sticks were fitted into the hole to increase the fulcrum when digging for tubers.</w:t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>
          <w:color w:val="000000"/>
          <w:szCs w:val="36"/>
        </w:rPr>
        <w:t>Case no. 6</w:t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/>
        <w:drawing>
          <wp:inline distT="0" distB="0" distL="0" distR="0">
            <wp:extent cx="1548765" cy="18199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4" r="-5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4876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97710" cy="18135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2325" cy="180149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46250" cy="19913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26260" cy="19812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96085" cy="198374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94665" cy="199136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" r="-2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466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Sales order</w:t>
      </w:r>
    </w:p>
    <w:p>
      <w:pPr>
        <w:pStyle w:val="Normal"/>
        <w:shd w:fill="EEEEEE" w:val="clear"/>
        <w:spacing w:lineRule="atLeast" w:line="278"/>
        <w:ind w:start="-113" w:end="-113" w:hanging="0"/>
        <w:rPr/>
      </w:pPr>
      <w:r>
        <w:rPr>
          <w:rStyle w:val="Ngbinding"/>
          <w:rFonts w:cs="Helvetica" w:ascii="Helvetica" w:hAnsi="Helvetica"/>
          <w:color w:val="333333"/>
          <w:sz w:val="11"/>
          <w:szCs w:val="11"/>
        </w:rPr>
        <w:t>Sold by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9" w:tgtFrame="_blank">
        <w:r>
          <w:rPr>
            <w:rStyle w:val="StrongEmphasis"/>
            <w:rFonts w:cs="Helvetica" w:ascii="Helvetica" w:hAnsi="Helvetica"/>
            <w:color w:val="6A29B9"/>
            <w:sz w:val="11"/>
            <w:szCs w:val="11"/>
          </w:rPr>
          <w:t>kyramint2001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(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10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u w:val="none"/>
          </w:rPr>
          <w:t>1825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)</w:t>
      </w:r>
    </w:p>
    <w:p>
      <w:pPr>
        <w:pStyle w:val="Normal"/>
        <w:shd w:fill="EEEEEE" w:val="clear"/>
        <w:spacing w:lineRule="atLeast" w:line="278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"/>
          <w:rFonts w:cs="Helvetica" w:ascii="Helvetica" w:hAnsi="Helvetica"/>
          <w:color w:val="0654BA"/>
          <w:sz w:val="12"/>
          <w:szCs w:val="12"/>
        </w:rPr>
        <w:t>+ Show additional actions</w:t>
      </w:r>
    </w:p>
    <w:p>
      <w:pPr>
        <w:pStyle w:val="Heading3"/>
        <w:shd w:fill="FFFFFF" w:val="clear"/>
        <w:spacing w:lineRule="atLeast" w:line="375"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6"/>
          <w:szCs w:val="16"/>
        </w:rPr>
      </w:pPr>
      <w:r>
        <w:rPr>
          <w:rFonts w:cs="Helvetica" w:ascii="Helvetica" w:hAnsi="Helvetica"/>
          <w:b w:val="false"/>
          <w:bCs w:val="false"/>
          <w:color w:val="333333"/>
          <w:sz w:val="16"/>
          <w:szCs w:val="16"/>
        </w:rPr>
        <w:t>Delivery package 1 of 1</w:t>
      </w:r>
    </w:p>
    <w:p>
      <w:pPr>
        <w:pStyle w:val="Normal"/>
        <w:shd w:fill="D9EDF7" w:val="clear"/>
        <w:spacing w:lineRule="atLeast" w:line="128"/>
        <w:ind w:start="-113" w:end="-113" w:hanging="0"/>
        <w:rPr>
          <w:rFonts w:ascii="Helvetica" w:hAnsi="Helvetica" w:cs="Helvetica"/>
          <w:color w:val="31708F"/>
          <w:sz w:val="11"/>
          <w:szCs w:val="11"/>
        </w:rPr>
      </w:pPr>
      <w:r>
        <w:rPr>
          <w:rStyle w:val="Ngbinding"/>
          <w:rFonts w:cs="Helvetica" w:ascii="Helvetica" w:hAnsi="Helvetica"/>
          <w:color w:val="31708F"/>
          <w:sz w:val="11"/>
          <w:szCs w:val="11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Tuesday, Jun 14, 2016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Thursday, Jun 30, 2016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drawing>
          <wp:inline distT="0" distB="0" distL="0" distR="0">
            <wp:extent cx="3810000" cy="3648075"/>
            <wp:effectExtent l="0" t="0" r="0" b="0"/>
            <wp:docPr id="8" name="30195419459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0195419459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9" t="-30" r="-2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50" w:before="0" w:after="0"/>
        <w:ind w:start="-188" w:end="-226" w:hanging="0"/>
        <w:rPr>
          <w:rFonts w:ascii="Helvetica" w:hAnsi="Helvetica" w:cs="Helvetica"/>
          <w:color w:val="333333"/>
          <w:sz w:val="13"/>
          <w:szCs w:val="13"/>
        </w:rPr>
      </w:pPr>
      <w:hyperlink r:id="rId12" w:tgtFrame="_blank">
        <w:r>
          <w:rPr>
            <w:rStyle w:val="InternetLink"/>
            <w:rFonts w:cs="Helvetica" w:ascii="Helvetica" w:hAnsi="Helvetica"/>
            <w:color w:val="333333"/>
            <w:sz w:val="13"/>
            <w:szCs w:val="13"/>
            <w:u w:val="none"/>
          </w:rPr>
          <w:t>Neolithic Basalt Annular Disc - 14 cm / 5.5"- 6000 to 3000 years BP - Sahara</w:t>
        </w:r>
      </w:hyperlink>
    </w:p>
    <w:tbl>
      <w:tblPr>
        <w:tblW w:w="2311" w:type="dxa"/>
        <w:jc w:val="start"/>
        <w:tblInd w:w="-264" w:type="dxa"/>
        <w:tblBorders/>
        <w:tblCellMar>
          <w:top w:w="38" w:type="dxa"/>
          <w:start w:w="38" w:type="dxa"/>
          <w:bottom w:w="38" w:type="dxa"/>
          <w:end w:w="38" w:type="dxa"/>
        </w:tblCellMar>
      </w:tblPr>
      <w:tblGrid>
        <w:gridCol w:w="779"/>
        <w:gridCol w:w="1532"/>
      </w:tblGrid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price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$60.00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Quantity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number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301954194597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Shipping service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rStyle w:val="Ngbindingngscope"/>
                <w:sz w:val="10"/>
                <w:szCs w:val="10"/>
              </w:rPr>
              <w:t>Economy Shipping from outside US</w:t>
            </w:r>
          </w:p>
        </w:tc>
      </w:tr>
    </w:tbl>
    <w:p>
      <w:pPr>
        <w:pStyle w:val="Normal"/>
        <w:shd w:fill="FFFFFF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3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105" w:before="38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4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Shipping address</w:t>
      </w:r>
    </w:p>
    <w:p>
      <w:pPr>
        <w:pStyle w:val="Normal"/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ormal"/>
        <w:shd w:fill="FFFFFF" w:val="clear"/>
        <w:spacing w:lineRule="atLeast" w:line="312"/>
        <w:ind w:start="-113" w:end="-113" w:hanging="0"/>
        <w:rPr/>
      </w:pPr>
      <w:r>
        <w:rPr>
          <w:rStyle w:val="StrongEmphasis"/>
          <w:rFonts w:cs="Helvetica" w:ascii="Helvetica" w:hAnsi="Helvetica"/>
          <w:color w:val="333333"/>
          <w:sz w:val="11"/>
          <w:szCs w:val="11"/>
        </w:rPr>
        <w:t>Ralph J Coffman Jr</w:t>
      </w: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149 Atlantic Ave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Swampscott MA 01907-2427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United States</w:t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Order total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b/>
          <w:b/>
          <w:bCs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</w:r>
    </w:p>
    <w:tbl>
      <w:tblPr>
        <w:tblW w:w="2460" w:type="dxa"/>
        <w:jc w:val="start"/>
        <w:tblInd w:w="-173" w:type="dxa"/>
        <w:tblBorders/>
        <w:tblCellMar>
          <w:top w:w="60" w:type="dxa"/>
          <w:start w:w="60" w:type="dxa"/>
          <w:bottom w:w="60" w:type="dxa"/>
          <w:end w:w="60" w:type="dxa"/>
        </w:tblCellMar>
      </w:tblPr>
      <w:tblGrid>
        <w:gridCol w:w="1383"/>
        <w:gridCol w:w="1077"/>
      </w:tblGrid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Subtotal</w:t>
            </w:r>
          </w:p>
        </w:tc>
        <w:tc>
          <w:tcPr>
            <w:tcW w:w="10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"/>
                <w:sz w:val="11"/>
                <w:szCs w:val="11"/>
              </w:rPr>
              <w:t>$60.00</w:t>
            </w:r>
          </w:p>
        </w:tc>
      </w:tr>
      <w:tr>
        <w:trPr/>
        <w:tc>
          <w:tcPr>
            <w:tcW w:w="1383" w:type="dxa"/>
            <w:tcBorders>
              <w:top w:val="single" w:sz="2" w:space="0" w:color="DDDDDD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Shipping</w:t>
            </w:r>
          </w:p>
        </w:tc>
        <w:tc>
          <w:tcPr>
            <w:tcW w:w="1077" w:type="dxa"/>
            <w:tcBorders>
              <w:top w:val="single" w:sz="2" w:space="0" w:color="DDDDDD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ngscope"/>
                <w:sz w:val="11"/>
                <w:szCs w:val="11"/>
              </w:rPr>
              <w:t>$11.95</w:t>
            </w:r>
          </w:p>
        </w:tc>
      </w:tr>
    </w:tbl>
    <w:p>
      <w:pPr>
        <w:pStyle w:val="NormalWeb"/>
        <w:shd w:fill="EEEEEE" w:val="clear"/>
        <w:spacing w:lineRule="atLeast" w:line="105" w:before="0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  <w:t>Total</w:t>
      </w:r>
    </w:p>
    <w:p>
      <w:pPr>
        <w:pStyle w:val="Normal"/>
        <w:shd w:fill="EEEEEE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ordertotalcost"/>
          <w:rFonts w:cs="Helvetica" w:ascii="Helvetica" w:hAnsi="Helvetica"/>
          <w:color w:val="333333"/>
          <w:sz w:val="19"/>
          <w:szCs w:val="19"/>
        </w:rPr>
        <w:t>$71.95</w:t>
      </w:r>
    </w:p>
    <w:p>
      <w:pPr>
        <w:pStyle w:val="Normal"/>
        <w:shd w:fill="EEEEEE" w:val="clear"/>
        <w:spacing w:lineRule="atLeast" w:line="105" w:before="75" w:after="0"/>
        <w:ind w:start="-226" w:end="-226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5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428BCA" w:val="clear"/>
          </w:rPr>
          <w:t>View PayPal transaction</w:t>
        </w:r>
      </w:hyperlink>
    </w:p>
    <w:p>
      <w:pPr>
        <w:pStyle w:val="Normal"/>
        <w:shd w:fill="F8F8F8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Order placed on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Wednesday, May 25, 2016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method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PayPal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date</w:t>
      </w:r>
    </w:p>
    <w:p>
      <w:pPr>
        <w:pStyle w:val="Normal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://myworld.ebay.com/kyramint2001" TargetMode="External"/><Relationship Id="rId10" Type="http://schemas.openxmlformats.org/officeDocument/2006/relationships/hyperlink" Target="http://feedback.ebay.com/ws/eBayISAPI.dll?ViewFeedback&amp;userid=kyramint2001" TargetMode="External"/><Relationship Id="rId11" Type="http://schemas.openxmlformats.org/officeDocument/2006/relationships/image" Target="media/image8.jpeg"/><Relationship Id="rId12" Type="http://schemas.openxmlformats.org/officeDocument/2006/relationships/hyperlink" Target="http://www.ebay.com/itm/301954194597" TargetMode="External"/><Relationship Id="rId13" Type="http://schemas.openxmlformats.org/officeDocument/2006/relationships/hyperlink" Target="http://contact.ebay.com/ws/eBayISAPI.dll?FindAnswers&amp;frm=3998&amp;iid=301954194597&amp;redirect=0&amp;requested=kyramint2001" TargetMode="External"/><Relationship Id="rId14" Type="http://schemas.openxmlformats.org/officeDocument/2006/relationships/hyperlink" Target="https://www.ebay.com/rtn/Return/ReturnViewSelectedItem?transactionId=1261343464020&amp;itemId=301954194597&amp;_trksid=p2057872.m2749.l3185" TargetMode="External"/><Relationship Id="rId15" Type="http://schemas.openxmlformats.org/officeDocument/2006/relationships/hyperlink" Target="http://payments.ebay.com/ws/eBayISAPI.dll?UnifiedCheckoutSummaryRedirect2PP&amp;itemid=301954194597&amp;transId=1261343464020&amp;buyerorseller=0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2018-08-05T17:04:00Z</dcterms:created>
  <dc:creator>owner</dc:creator>
  <dc:description/>
  <cp:keywords/>
  <dc:language>en-US</dc:language>
  <cp:lastModifiedBy>Ralph Coffman</cp:lastModifiedBy>
  <dcterms:modified xsi:type="dcterms:W3CDTF">2018-08-05T17:04:00Z</dcterms:modified>
  <cp:revision>2</cp:revision>
  <dc:subject/>
  <dc:title>DIS-Afr-Mauritania-Dakhlet region- Disc-Annular-</dc:title>
</cp:coreProperties>
</file>