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1DB" w:rsidRDefault="00E76D99" w:rsidP="00DB77A1">
      <w:pPr>
        <w:spacing w:after="0"/>
        <w:rPr>
          <w:rStyle w:val="body-c"/>
        </w:rPr>
      </w:pPr>
      <w:r>
        <w:t>A000-</w:t>
      </w:r>
      <w:proofErr w:type="gramStart"/>
      <w:r w:rsidR="00855199">
        <w:t>AM,S</w:t>
      </w:r>
      <w:proofErr w:type="gramEnd"/>
      <w:r w:rsidR="00855199">
        <w:t>-Ecu</w:t>
      </w:r>
      <w:r w:rsidR="00381B09">
        <w:t>a</w:t>
      </w:r>
      <w:r w:rsidR="00855199">
        <w:t xml:space="preserve">dor-Valdivia-Palmer </w:t>
      </w:r>
      <w:r w:rsidR="005A7D23">
        <w:t>N</w:t>
      </w:r>
      <w:r w:rsidR="00855199">
        <w:t>otched Anthropomorphic Stone Figurine</w:t>
      </w:r>
      <w:r w:rsidR="00A621DB">
        <w:t>s Phase II</w:t>
      </w:r>
      <w:r w:rsidR="00A621DB">
        <w:rPr>
          <w:rStyle w:val="body-c"/>
        </w:rPr>
        <w:t>-2600-2400 BCE</w:t>
      </w:r>
    </w:p>
    <w:p w:rsidR="00032DC4" w:rsidRDefault="00032DC4" w:rsidP="00855199">
      <w:pPr>
        <w:pStyle w:val="wp-body-p"/>
        <w:rPr>
          <w:rStyle w:val="body-c"/>
        </w:rPr>
      </w:pPr>
      <w:r>
        <w:rPr>
          <w:noProof/>
        </w:rPr>
        <w:drawing>
          <wp:inline distT="0" distB="0" distL="0" distR="0" wp14:anchorId="028D9EE6" wp14:editId="498ACDA5">
            <wp:extent cx="2945501" cy="236880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6000"/>
                              </a14:imgEffect>
                              <a14:imgEffect>
                                <a14:brightnessContrast bright="8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393" cy="23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dy-c"/>
        </w:rPr>
        <w:t xml:space="preserve"> </w:t>
      </w:r>
      <w:r>
        <w:rPr>
          <w:noProof/>
        </w:rPr>
        <w:drawing>
          <wp:inline distT="0" distB="0" distL="0" distR="0" wp14:anchorId="67869B9D" wp14:editId="6BBB5E6B">
            <wp:extent cx="1006563" cy="2334289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2971" cy="23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2D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4734DE" wp14:editId="2568A4A2">
            <wp:extent cx="910816" cy="2356077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7710" cy="23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dy-c"/>
        </w:rPr>
        <w:t xml:space="preserve"> </w:t>
      </w:r>
    </w:p>
    <w:p w:rsidR="00032DC4" w:rsidRDefault="00032DC4" w:rsidP="00472538">
      <w:pPr>
        <w:spacing w:after="0"/>
        <w:rPr>
          <w:rStyle w:val="body-c"/>
        </w:rPr>
      </w:pPr>
      <w:r>
        <w:rPr>
          <w:rStyle w:val="body-c"/>
        </w:rPr>
        <w:t>Figs. 1-4</w:t>
      </w:r>
      <w:r w:rsidR="00DE6F9E">
        <w:rPr>
          <w:rStyle w:val="body-c"/>
        </w:rPr>
        <w:t xml:space="preserve">: </w:t>
      </w:r>
      <w:r w:rsidR="00A621DB">
        <w:t>Ecuador-Valdivia-Palmer notched Anthropomorphic Stone Figurines Phase I</w:t>
      </w:r>
      <w:r w:rsidR="00472538">
        <w:t>I</w:t>
      </w:r>
      <w:r w:rsidR="00A621DB">
        <w:rPr>
          <w:rStyle w:val="body-c"/>
        </w:rPr>
        <w:t>-2600-2400 BCE</w:t>
      </w:r>
      <w:r>
        <w:rPr>
          <w:rStyle w:val="body-c"/>
        </w:rPr>
        <w:t xml:space="preserve">. </w:t>
      </w:r>
      <w:r w:rsidR="00472538">
        <w:rPr>
          <w:rStyle w:val="body-c"/>
        </w:rPr>
        <w:t xml:space="preserve">Extremely Rare. </w:t>
      </w:r>
      <w:r>
        <w:rPr>
          <w:rStyle w:val="body-c"/>
        </w:rPr>
        <w:t xml:space="preserve">Fig. 1. </w:t>
      </w:r>
      <w:r w:rsidR="003F0D5C">
        <w:rPr>
          <w:rStyle w:val="body-c"/>
        </w:rPr>
        <w:t>Mudstone</w:t>
      </w:r>
      <w:r w:rsidR="00472538">
        <w:rPr>
          <w:rStyle w:val="body-c"/>
        </w:rPr>
        <w:t xml:space="preserve">. </w:t>
      </w:r>
      <w:r>
        <w:rPr>
          <w:rStyle w:val="body-c"/>
        </w:rPr>
        <w:t xml:space="preserve">Face design </w:t>
      </w:r>
      <w:r w:rsidR="00DE6F9E">
        <w:rPr>
          <w:rStyle w:val="body-c"/>
        </w:rPr>
        <w:t xml:space="preserve">(cap, eyes nose, mouth and chin) </w:t>
      </w:r>
      <w:r>
        <w:rPr>
          <w:rStyle w:val="body-c"/>
        </w:rPr>
        <w:t xml:space="preserve">with </w:t>
      </w:r>
      <w:r w:rsidR="00DE6F9E">
        <w:rPr>
          <w:rStyle w:val="body-c"/>
        </w:rPr>
        <w:t xml:space="preserve">conically drilled </w:t>
      </w:r>
      <w:r>
        <w:rPr>
          <w:rStyle w:val="body-c"/>
        </w:rPr>
        <w:t xml:space="preserve">hole for suspension; Fig. 2. </w:t>
      </w:r>
      <w:r w:rsidR="00472538">
        <w:rPr>
          <w:rStyle w:val="body-c"/>
        </w:rPr>
        <w:t xml:space="preserve">Rhyolite. </w:t>
      </w:r>
      <w:r>
        <w:rPr>
          <w:rStyle w:val="body-c"/>
        </w:rPr>
        <w:t xml:space="preserve">Face design </w:t>
      </w:r>
      <w:r w:rsidR="00DE6F9E">
        <w:rPr>
          <w:rStyle w:val="body-c"/>
        </w:rPr>
        <w:t xml:space="preserve">(cap, eyes nose, mouth face tattoos of three stripes and circles) </w:t>
      </w:r>
      <w:r>
        <w:rPr>
          <w:rStyle w:val="body-c"/>
        </w:rPr>
        <w:t xml:space="preserve">with </w:t>
      </w:r>
      <w:r w:rsidR="00DE6F9E">
        <w:rPr>
          <w:rStyle w:val="body-c"/>
        </w:rPr>
        <w:t xml:space="preserve">a three-tine </w:t>
      </w:r>
      <w:r>
        <w:rPr>
          <w:rStyle w:val="body-c"/>
        </w:rPr>
        <w:t>rake</w:t>
      </w:r>
      <w:r w:rsidR="00DE6F9E">
        <w:rPr>
          <w:rStyle w:val="body-c"/>
        </w:rPr>
        <w:t xml:space="preserve">-like design for hands and three parallel curving upwards lines for feet; Fig. 3. </w:t>
      </w:r>
      <w:r w:rsidR="00381B09">
        <w:rPr>
          <w:rStyle w:val="body-c"/>
        </w:rPr>
        <w:t>Face design (cap, eyes nose, mouth and chin); Fig. 4. Face design (cap, eyes nose, mouth and chin) with a three-tine rake-like design for hands.</w:t>
      </w:r>
    </w:p>
    <w:p w:rsidR="00381B09" w:rsidRDefault="00381B09" w:rsidP="00A621DB">
      <w:pPr>
        <w:spacing w:after="0"/>
        <w:rPr>
          <w:rStyle w:val="Strong"/>
        </w:rPr>
      </w:pPr>
      <w:r>
        <w:rPr>
          <w:rStyle w:val="Strong"/>
        </w:rPr>
        <w:t>Case no.:</w:t>
      </w:r>
      <w:r w:rsidR="00E76D99">
        <w:rPr>
          <w:rStyle w:val="Strong"/>
        </w:rPr>
        <w:t xml:space="preserve"> 9</w:t>
      </w:r>
    </w:p>
    <w:p w:rsidR="00381B09" w:rsidRDefault="00381B09" w:rsidP="00A621DB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:rsidR="00A621DB" w:rsidRDefault="00381B09" w:rsidP="00A621DB">
      <w:pPr>
        <w:spacing w:after="0"/>
      </w:pPr>
      <w:r>
        <w:rPr>
          <w:rStyle w:val="Strong"/>
        </w:rPr>
        <w:t>Formal Label:</w:t>
      </w:r>
      <w:r w:rsidR="00A621DB">
        <w:rPr>
          <w:rStyle w:val="Strong"/>
        </w:rPr>
        <w:t xml:space="preserve"> </w:t>
      </w:r>
      <w:r w:rsidR="00A621DB">
        <w:t xml:space="preserve">Ecuador-Valdivia-Palmer </w:t>
      </w:r>
      <w:r w:rsidR="005A7D23">
        <w:t>N</w:t>
      </w:r>
      <w:r w:rsidR="00A621DB">
        <w:t>otched Anthropomorphic Stone Figurines Phase I</w:t>
      </w:r>
      <w:r w:rsidR="005A7D23">
        <w:t>I</w:t>
      </w:r>
    </w:p>
    <w:p w:rsidR="00381B09" w:rsidRPr="00A621DB" w:rsidRDefault="00A621DB" w:rsidP="00A621DB">
      <w:pPr>
        <w:pStyle w:val="wp-body-p"/>
        <w:spacing w:before="0" w:beforeAutospacing="0" w:after="0" w:afterAutospacing="0"/>
        <w:rPr>
          <w:rStyle w:val="Strong"/>
          <w:b w:val="0"/>
          <w:bCs w:val="0"/>
        </w:rPr>
      </w:pPr>
      <w:r>
        <w:rPr>
          <w:rStyle w:val="body-c"/>
        </w:rPr>
        <w:t>-2600-2400 BCE</w:t>
      </w:r>
    </w:p>
    <w:p w:rsidR="00381B09" w:rsidRDefault="00381B09" w:rsidP="00A621DB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A621DB" w:rsidRDefault="00960F75" w:rsidP="00A621DB">
      <w:pPr>
        <w:pStyle w:val="wp-body-p"/>
        <w:spacing w:before="0" w:beforeAutospacing="0" w:after="0" w:afterAutospacing="0"/>
        <w:rPr>
          <w:noProof/>
        </w:rPr>
      </w:pPr>
      <w:r>
        <w:t>Valdivia Palmer-notched Anthropomorphic Stone Figurines are</w:t>
      </w:r>
      <w:r>
        <w:rPr>
          <w:rStyle w:val="body-c"/>
        </w:rPr>
        <w:t xml:space="preserve"> the earliest known human figurines in the New World. Palmer figurines evolved from simple rectangular plaques with a groove indicating the division between the legs</w:t>
      </w:r>
      <w:r w:rsidR="00A621DB">
        <w:rPr>
          <w:rStyle w:val="body-c"/>
        </w:rPr>
        <w:t xml:space="preserve"> but no head.</w:t>
      </w:r>
      <w:r w:rsidR="00A621DB" w:rsidRPr="00A621DB">
        <w:rPr>
          <w:noProof/>
        </w:rPr>
        <w:t xml:space="preserve"> </w:t>
      </w:r>
    </w:p>
    <w:p w:rsidR="00A621DB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rPr>
          <w:noProof/>
        </w:rPr>
        <w:drawing>
          <wp:inline distT="0" distB="0" distL="0" distR="0" wp14:anchorId="77E91985" wp14:editId="3D215FDC">
            <wp:extent cx="2739154" cy="2035518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939" cy="20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dy-c"/>
        </w:rPr>
        <w:t xml:space="preserve"> </w:t>
      </w:r>
    </w:p>
    <w:p w:rsidR="00A621DB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t xml:space="preserve">Palmer-notched Anthropomorphic Stone Figurines, </w:t>
      </w:r>
      <w:r>
        <w:rPr>
          <w:rStyle w:val="body-c"/>
        </w:rPr>
        <w:t xml:space="preserve">Phase I, </w:t>
      </w:r>
      <w:r>
        <w:t>3500-2600 BCE</w:t>
      </w:r>
      <w:r w:rsidR="005A7D23">
        <w:t xml:space="preserve">. After </w:t>
      </w:r>
      <w:r w:rsidR="005A7D23" w:rsidRPr="005A7D23">
        <w:t>http://www.galeriacontici.net/wpimages/wp2578da64_06.png</w:t>
      </w:r>
    </w:p>
    <w:p w:rsidR="00A621DB" w:rsidRDefault="00A621DB" w:rsidP="00A621DB">
      <w:pPr>
        <w:spacing w:after="0"/>
      </w:pPr>
    </w:p>
    <w:p w:rsidR="00960F75" w:rsidRPr="00960F75" w:rsidRDefault="00A621DB" w:rsidP="005A7D23">
      <w:pPr>
        <w:spacing w:after="0"/>
      </w:pPr>
      <w:r>
        <w:t xml:space="preserve">Palmer notched Anthropomorphic Stone Figurines Phase II </w:t>
      </w:r>
      <w:r>
        <w:rPr>
          <w:rStyle w:val="body-c"/>
        </w:rPr>
        <w:t>(2600-2400 BCE)</w:t>
      </w:r>
      <w:r w:rsidR="005A7D23">
        <w:rPr>
          <w:rStyle w:val="body-c"/>
        </w:rPr>
        <w:t xml:space="preserve"> above, e</w:t>
      </w:r>
      <w:r>
        <w:rPr>
          <w:rStyle w:val="body-c"/>
        </w:rPr>
        <w:t xml:space="preserve">xpanded the stone prisms vertically </w:t>
      </w:r>
      <w:r w:rsidR="005A7D23">
        <w:rPr>
          <w:rStyle w:val="body-c"/>
        </w:rPr>
        <w:t>adding</w:t>
      </w:r>
      <w:r w:rsidR="00960F75">
        <w:rPr>
          <w:rStyle w:val="body-c"/>
        </w:rPr>
        <w:t xml:space="preserve"> facial features </w:t>
      </w:r>
      <w:r w:rsidR="005A7D23">
        <w:rPr>
          <w:rStyle w:val="body-c"/>
        </w:rPr>
        <w:t xml:space="preserve">denoting caps, eyes, noses and mouths </w:t>
      </w:r>
      <w:r w:rsidR="00960F75">
        <w:rPr>
          <w:rStyle w:val="body-c"/>
        </w:rPr>
        <w:t xml:space="preserve">and depicted </w:t>
      </w:r>
      <w:r w:rsidR="005A7D23">
        <w:rPr>
          <w:rStyle w:val="body-c"/>
        </w:rPr>
        <w:t xml:space="preserve">hands </w:t>
      </w:r>
      <w:r w:rsidR="00960F75">
        <w:rPr>
          <w:rStyle w:val="body-c"/>
        </w:rPr>
        <w:t>as three-tine, rake-like design</w:t>
      </w:r>
      <w:r w:rsidR="005A7D23">
        <w:rPr>
          <w:rStyle w:val="body-c"/>
        </w:rPr>
        <w:t>s.</w:t>
      </w:r>
      <w:r w:rsidR="00960F75">
        <w:rPr>
          <w:rStyle w:val="body-c"/>
        </w:rPr>
        <w:t xml:space="preserve"> </w:t>
      </w:r>
    </w:p>
    <w:p w:rsidR="00381B09" w:rsidRPr="00EB5DE2" w:rsidRDefault="00381B09" w:rsidP="005A7D23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960F75">
        <w:rPr>
          <w:b/>
          <w:bCs/>
        </w:rPr>
        <w:t xml:space="preserve"> </w:t>
      </w:r>
    </w:p>
    <w:p w:rsidR="00381B09" w:rsidRDefault="00381B09" w:rsidP="005A7D23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472538">
        <w:rPr>
          <w:rStyle w:val="body-c"/>
        </w:rPr>
        <w:t>2600-2400 BCE</w:t>
      </w:r>
    </w:p>
    <w:p w:rsidR="00381B09" w:rsidRDefault="00381B09" w:rsidP="005A7D23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472538">
        <w:t>Valdivia, Ecuador</w:t>
      </w:r>
    </w:p>
    <w:p w:rsidR="003F0D5C" w:rsidRDefault="00381B09" w:rsidP="005A7D23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3F0D5C" w:rsidRDefault="003F0D5C">
      <w:pPr>
        <w:rPr>
          <w:b/>
        </w:rPr>
      </w:pPr>
      <w:r>
        <w:rPr>
          <w:b/>
        </w:rPr>
        <w:br w:type="page"/>
      </w:r>
    </w:p>
    <w:p w:rsidR="00381B09" w:rsidRDefault="003F0D5C" w:rsidP="005A7D23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371ACD2" wp14:editId="757EF81B">
            <wp:extent cx="5848350" cy="5162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F0D5C" w:rsidRDefault="003F0D5C" w:rsidP="005A7D23">
      <w:pPr>
        <w:spacing w:after="0"/>
        <w:rPr>
          <w:b/>
        </w:rPr>
      </w:pPr>
      <w:r>
        <w:rPr>
          <w:b/>
        </w:rPr>
        <w:t xml:space="preserve">Valdivia culture, Ecuador, after </w:t>
      </w:r>
      <w:r w:rsidRPr="003F0D5C">
        <w:rPr>
          <w:b/>
        </w:rPr>
        <w:t>https://upload.wikimedia.org/wikipedia/commons/3/3b/Localizaci%C3%B3n_de_la_Cultura_Valdivia.PNG</w:t>
      </w:r>
    </w:p>
    <w:p w:rsidR="00381B09" w:rsidRPr="0011252F" w:rsidRDefault="00381B09" w:rsidP="005A7D23">
      <w:pPr>
        <w:spacing w:after="0"/>
        <w:rPr>
          <w:b/>
        </w:rPr>
      </w:pPr>
      <w:r w:rsidRPr="0011252F">
        <w:rPr>
          <w:b/>
        </w:rPr>
        <w:t>GPS coordinates:</w:t>
      </w:r>
    </w:p>
    <w:p w:rsidR="00381B09" w:rsidRDefault="00381B09" w:rsidP="005A7D23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472538">
        <w:t>Valdivia</w:t>
      </w:r>
    </w:p>
    <w:p w:rsidR="00381B09" w:rsidRDefault="00381B09" w:rsidP="005A7D23">
      <w:pPr>
        <w:spacing w:after="0"/>
      </w:pPr>
      <w:r>
        <w:rPr>
          <w:rStyle w:val="Strong"/>
        </w:rPr>
        <w:t>Media:</w:t>
      </w:r>
      <w:r>
        <w:t xml:space="preserve"> </w:t>
      </w:r>
      <w:r w:rsidR="00472538">
        <w:t>stone</w:t>
      </w:r>
    </w:p>
    <w:p w:rsidR="00381B09" w:rsidRDefault="00381B09" w:rsidP="005A7D23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381B09" w:rsidRDefault="00381B09" w:rsidP="005A7D23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381B09" w:rsidRDefault="00381B09" w:rsidP="005A7D23">
      <w:pPr>
        <w:spacing w:after="0"/>
        <w:rPr>
          <w:rStyle w:val="Strong"/>
        </w:rPr>
      </w:pPr>
      <w:r>
        <w:rPr>
          <w:rStyle w:val="Strong"/>
        </w:rPr>
        <w:t>Condition:</w:t>
      </w:r>
    </w:p>
    <w:p w:rsidR="00381B09" w:rsidRDefault="00381B09" w:rsidP="005A7D23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5A7D23">
        <w:rPr>
          <w:rStyle w:val="body-c"/>
        </w:rPr>
        <w:t>Ex. B. Burns Collection New York, NY</w:t>
      </w:r>
    </w:p>
    <w:p w:rsidR="00381B09" w:rsidRDefault="00381B09" w:rsidP="005A7D23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552C0E" w:rsidRPr="00551119" w:rsidRDefault="00552C0E" w:rsidP="00551119">
      <w:r w:rsidRPr="00551119">
        <w:rPr>
          <w:rStyle w:val="mw-headline"/>
        </w:rPr>
        <w:t>Influences on Valdivia culture</w:t>
      </w:r>
      <w:r w:rsidRPr="00551119">
        <w:rPr>
          <w:rStyle w:val="mw-headline"/>
        </w:rPr>
        <w:t>.</w:t>
      </w:r>
      <w:r w:rsidRPr="00551119">
        <w:t xml:space="preserve"> </w:t>
      </w:r>
      <w:r w:rsidRPr="00551119">
        <w:t>Valdivia</w:t>
      </w:r>
      <w:r w:rsidRPr="00551119">
        <w:rPr>
          <w:rStyle w:val="mw-headline"/>
        </w:rPr>
        <w:t xml:space="preserve"> </w:t>
      </w:r>
      <w:r w:rsidRPr="00551119">
        <w:t xml:space="preserve">Ceramic </w:t>
      </w:r>
      <w:proofErr w:type="gramStart"/>
      <w:r w:rsidRPr="00551119">
        <w:t>phase</w:t>
      </w:r>
      <w:proofErr w:type="gramEnd"/>
      <w:r w:rsidRPr="00551119">
        <w:t xml:space="preserve"> A </w:t>
      </w:r>
      <w:r w:rsidRPr="00551119">
        <w:t>(</w:t>
      </w:r>
      <w:r w:rsidRPr="00551119">
        <w:t>to 3000-2700 BC</w:t>
      </w:r>
      <w:r w:rsidRPr="00551119">
        <w:t xml:space="preserve">E) </w:t>
      </w:r>
      <w:r w:rsidRPr="00551119">
        <w:t xml:space="preserve">was thought to be the oldest pottery </w:t>
      </w:r>
      <w:r w:rsidRPr="00551119">
        <w:t>of</w:t>
      </w:r>
      <w:r w:rsidRPr="00551119">
        <w:t xml:space="preserve"> a coastal culture in South America. </w:t>
      </w:r>
      <w:r w:rsidRPr="00551119">
        <w:t>Then i</w:t>
      </w:r>
      <w:r w:rsidRPr="00551119">
        <w:t xml:space="preserve">n </w:t>
      </w:r>
      <w:r w:rsidRPr="00551119">
        <w:t>1962 Emilio Estrada</w:t>
      </w:r>
      <w:r w:rsidR="00551119">
        <w:t>,</w:t>
      </w:r>
      <w:r w:rsidRPr="00551119">
        <w:t xml:space="preserve"> Clifford Evans and </w:t>
      </w:r>
      <w:r w:rsidRPr="00551119">
        <w:t>Betty Meggers</w:t>
      </w:r>
      <w:r w:rsidRPr="00551119">
        <w:t xml:space="preserve"> </w:t>
      </w:r>
      <w:r w:rsidRPr="00551119">
        <w:t xml:space="preserve">having identified </w:t>
      </w:r>
      <w:r w:rsidRPr="00551119">
        <w:t xml:space="preserve">significant similarities </w:t>
      </w:r>
      <w:r w:rsidRPr="00551119">
        <w:t xml:space="preserve">between </w:t>
      </w:r>
      <w:proofErr w:type="spellStart"/>
      <w:r w:rsidRPr="00551119">
        <w:t>Valdivia</w:t>
      </w:r>
      <w:r w:rsidRPr="00551119">
        <w:t>n</w:t>
      </w:r>
      <w:proofErr w:type="spellEnd"/>
      <w:r w:rsidRPr="00551119">
        <w:t xml:space="preserve"> ceramics</w:t>
      </w:r>
      <w:r w:rsidRPr="00551119">
        <w:t xml:space="preserve"> and those </w:t>
      </w:r>
      <w:r w:rsidRPr="00551119">
        <w:t xml:space="preserve">of the </w:t>
      </w:r>
      <w:hyperlink r:id="rId12" w:tooltip="Jōmon culture" w:history="1">
        <w:r w:rsidRPr="00551119">
          <w:t xml:space="preserve"> </w:t>
        </w:r>
        <w:r w:rsidRPr="00551119">
          <w:t xml:space="preserve">Early to Middle </w:t>
        </w:r>
        <w:proofErr w:type="spellStart"/>
        <w:r w:rsidRPr="00551119">
          <w:t>Jomon</w:t>
        </w:r>
        <w:proofErr w:type="spellEnd"/>
        <w:r w:rsidRPr="00551119">
          <w:t xml:space="preserve"> </w:t>
        </w:r>
        <w:r w:rsidRPr="00551119">
          <w:t>cultur</w:t>
        </w:r>
        <w:r w:rsidRPr="00551119">
          <w:rPr>
            <w:rStyle w:val="Hyperlink"/>
          </w:rPr>
          <w:t>e</w:t>
        </w:r>
      </w:hyperlink>
      <w:r w:rsidRPr="00551119">
        <w:t xml:space="preserve"> of</w:t>
      </w:r>
      <w:r w:rsidRPr="00551119">
        <w:t xml:space="preserve"> </w:t>
      </w:r>
      <w:proofErr w:type="spellStart"/>
      <w:r w:rsidRPr="00551119">
        <w:t>Kyūshū</w:t>
      </w:r>
      <w:proofErr w:type="spellEnd"/>
      <w:r w:rsidRPr="00551119">
        <w:t xml:space="preserve">, </w:t>
      </w:r>
      <w:r w:rsidRPr="00551119">
        <w:t>Japan</w:t>
      </w:r>
      <w:r w:rsidR="00551119" w:rsidRPr="00551119">
        <w:t>,</w:t>
      </w:r>
      <w:r w:rsidRPr="00551119">
        <w:t xml:space="preserve"> regarding</w:t>
      </w:r>
      <w:r w:rsidRPr="00551119">
        <w:t xml:space="preserve"> </w:t>
      </w:r>
      <w:r w:rsidRPr="00551119">
        <w:t>incising,</w:t>
      </w:r>
      <w:r w:rsidRPr="00551119">
        <w:t xml:space="preserve"> vessel shape</w:t>
      </w:r>
      <w:r w:rsidRPr="00551119">
        <w:t xml:space="preserve"> and figurines</w:t>
      </w:r>
      <w:r w:rsidR="00551119" w:rsidRPr="00551119">
        <w:t xml:space="preserve"> (such as the</w:t>
      </w:r>
      <w:r w:rsidR="00551119">
        <w:rPr>
          <w:b/>
          <w:i/>
        </w:rPr>
        <w:t xml:space="preserve"> </w:t>
      </w:r>
      <w:r w:rsidR="00551119" w:rsidRPr="00551119">
        <w:t>Brooklyn Museum</w:t>
      </w:r>
      <w:r w:rsidR="00551119">
        <w:t>’s c</w:t>
      </w:r>
      <w:r w:rsidR="00551119">
        <w:t xml:space="preserve">eramic female figurine from Valdivia </w:t>
      </w:r>
      <w:r w:rsidR="00551119">
        <w:t xml:space="preserve">dating to </w:t>
      </w:r>
      <w:r w:rsidR="00551119">
        <w:t xml:space="preserve">2600-1500 </w:t>
      </w:r>
      <w:r w:rsidR="00551119" w:rsidRPr="00551119">
        <w:t xml:space="preserve">BCE </w:t>
      </w:r>
      <w:r w:rsidRPr="00551119">
        <w:t xml:space="preserve">suggested that </w:t>
      </w:r>
      <w:r w:rsidR="00551119" w:rsidRPr="00551119">
        <w:t xml:space="preserve">Japanese fishermen </w:t>
      </w:r>
      <w:r w:rsidR="00551119" w:rsidRPr="00551119">
        <w:t xml:space="preserve">on </w:t>
      </w:r>
      <w:r w:rsidRPr="00551119">
        <w:t xml:space="preserve">drift voyages </w:t>
      </w:r>
      <w:r w:rsidR="00551119" w:rsidRPr="00551119">
        <w:t xml:space="preserve">carried by ocean currents </w:t>
      </w:r>
      <w:r w:rsidRPr="00551119">
        <w:t xml:space="preserve">had </w:t>
      </w:r>
      <w:r w:rsidRPr="00551119">
        <w:t>landed in</w:t>
      </w:r>
      <w:r w:rsidRPr="00551119">
        <w:t xml:space="preserve"> Valdivia </w:t>
      </w:r>
      <w:r w:rsidRPr="00551119">
        <w:t xml:space="preserve">and introduced </w:t>
      </w:r>
      <w:proofErr w:type="spellStart"/>
      <w:r w:rsidRPr="00551119">
        <w:t>Jomon</w:t>
      </w:r>
      <w:proofErr w:type="spellEnd"/>
      <w:r w:rsidRPr="00551119">
        <w:t xml:space="preserve"> po</w:t>
      </w:r>
      <w:r w:rsidR="00551119">
        <w:t>t</w:t>
      </w:r>
      <w:r w:rsidRPr="00551119">
        <w:t xml:space="preserve">tery to the </w:t>
      </w:r>
      <w:proofErr w:type="spellStart"/>
      <w:r w:rsidRPr="00551119">
        <w:t>Valdivians</w:t>
      </w:r>
      <w:proofErr w:type="spellEnd"/>
      <w:r w:rsidR="00551119">
        <w:t xml:space="preserve"> (Estrada, Meggers and Evans 1962).</w:t>
      </w:r>
      <w:r w:rsidRPr="00551119">
        <w:t xml:space="preserve"> </w:t>
      </w:r>
    </w:p>
    <w:p w:rsidR="00552C0E" w:rsidRDefault="00551119" w:rsidP="00552C0E">
      <w:pPr>
        <w:pStyle w:val="NormalWeb"/>
      </w:pPr>
      <w:r>
        <w:t xml:space="preserve">Since the transpacific voyage </w:t>
      </w:r>
      <w:r w:rsidR="00BA1626">
        <w:t xml:space="preserve">of 15,000 km (8,000 nautical miles) </w:t>
      </w:r>
      <w:r>
        <w:t>would have taken</w:t>
      </w:r>
      <w:r w:rsidR="00552C0E">
        <w:t xml:space="preserve"> a year and a half in dugout canoe</w:t>
      </w:r>
      <w:r>
        <w:t xml:space="preserve">s and since </w:t>
      </w:r>
      <w:r w:rsidR="00552C0E">
        <w:t>Valdivia ceramics had developed independently</w:t>
      </w:r>
      <w:r w:rsidR="00BA1626">
        <w:t>, the transp</w:t>
      </w:r>
      <w:r>
        <w:t>acific voyage was foiled.</w:t>
      </w:r>
    </w:p>
    <w:p w:rsidR="00552C0E" w:rsidRDefault="00BA1626" w:rsidP="00BA1626">
      <w:pPr>
        <w:pStyle w:val="NormalWeb"/>
      </w:pPr>
      <w:r>
        <w:t>Since then, it is now thought that pre-</w:t>
      </w:r>
      <w:proofErr w:type="spellStart"/>
      <w:r>
        <w:t>Valdivian</w:t>
      </w:r>
      <w:proofErr w:type="spellEnd"/>
      <w:r>
        <w:t xml:space="preserve"> ceramic ideas were</w:t>
      </w:r>
      <w:r w:rsidR="00552C0E">
        <w:t xml:space="preserve"> introduced from</w:t>
      </w:r>
      <w:r>
        <w:t xml:space="preserve"> either</w:t>
      </w:r>
      <w:r w:rsidR="00552C0E">
        <w:t xml:space="preserve"> the </w:t>
      </w:r>
      <w:r w:rsidR="00552C0E" w:rsidRPr="00BA1626">
        <w:t xml:space="preserve">Puerto </w:t>
      </w:r>
      <w:proofErr w:type="spellStart"/>
      <w:r w:rsidR="00552C0E" w:rsidRPr="00BA1626">
        <w:t>Hormiga</w:t>
      </w:r>
      <w:proofErr w:type="spellEnd"/>
      <w:r w:rsidR="00552C0E" w:rsidRPr="00BA1626">
        <w:t xml:space="preserve"> site</w:t>
      </w:r>
      <w:r>
        <w:t xml:space="preserve"> in northern Colombia or </w:t>
      </w:r>
      <w:r>
        <w:t xml:space="preserve">San Pedro style sites 5.6 miles (9 km) up the </w:t>
      </w:r>
      <w:proofErr w:type="spellStart"/>
      <w:r>
        <w:t>Valdivian</w:t>
      </w:r>
      <w:proofErr w:type="spellEnd"/>
      <w:r>
        <w:t xml:space="preserve"> </w:t>
      </w:r>
      <w:r>
        <w:t>river valley</w:t>
      </w:r>
      <w:r>
        <w:t xml:space="preserve">. </w:t>
      </w:r>
    </w:p>
    <w:p w:rsidR="00552C0E" w:rsidRDefault="00552C0E" w:rsidP="00552C0E">
      <w:pPr>
        <w:pStyle w:val="Heading2"/>
        <w:rPr>
          <w:rStyle w:val="mw-headline"/>
        </w:rPr>
      </w:pPr>
      <w:bookmarkStart w:id="0" w:name="_GoBack"/>
      <w:bookmarkEnd w:id="0"/>
      <w:r>
        <w:rPr>
          <w:rStyle w:val="mw-headline"/>
        </w:rPr>
        <w:t>References</w:t>
      </w:r>
    </w:p>
    <w:p w:rsidR="00BA1626" w:rsidRDefault="00551119" w:rsidP="00BA1626">
      <w:pPr>
        <w:rPr>
          <w:rStyle w:val="HTMLCite"/>
          <w:i w:val="0"/>
        </w:rPr>
      </w:pPr>
      <w:r w:rsidRPr="00551119">
        <w:rPr>
          <w:rStyle w:val="HTMLCite"/>
          <w:i w:val="0"/>
        </w:rPr>
        <w:t xml:space="preserve">Estrada, E; Meggers, BJ; Evans, C. </w:t>
      </w:r>
      <w:r>
        <w:rPr>
          <w:rStyle w:val="HTMLCite"/>
          <w:i w:val="0"/>
        </w:rPr>
        <w:t xml:space="preserve">1962. </w:t>
      </w:r>
      <w:r w:rsidRPr="00551119">
        <w:rPr>
          <w:rStyle w:val="HTMLCite"/>
          <w:i w:val="0"/>
        </w:rPr>
        <w:t xml:space="preserve">"Possible Transpacific Contact on the Coast of Ecuador". </w:t>
      </w:r>
      <w:r>
        <w:rPr>
          <w:rStyle w:val="HTMLCite"/>
        </w:rPr>
        <w:t xml:space="preserve">Science. </w:t>
      </w:r>
      <w:r w:rsidRPr="00551119">
        <w:rPr>
          <w:rStyle w:val="HTMLCite"/>
          <w:b/>
          <w:bCs/>
          <w:i w:val="0"/>
        </w:rPr>
        <w:t>135</w:t>
      </w:r>
      <w:r w:rsidRPr="00551119">
        <w:rPr>
          <w:rStyle w:val="HTMLCite"/>
          <w:i w:val="0"/>
        </w:rPr>
        <w:t>: 371–2.</w:t>
      </w:r>
    </w:p>
    <w:p w:rsidR="00BA1626" w:rsidRPr="00BA1626" w:rsidRDefault="00BA1626" w:rsidP="00BA1626">
      <w:pPr>
        <w:rPr>
          <w:iCs/>
        </w:rPr>
      </w:pPr>
      <w:r w:rsidRPr="00BA1626">
        <w:rPr>
          <w:rStyle w:val="HTMLCite"/>
          <w:i w:val="0"/>
        </w:rPr>
        <w:t>Evans, Clifford; Meggers, Betty (January 1966). "A Transpacific Contact in 3000</w:t>
      </w:r>
      <w:r>
        <w:rPr>
          <w:rStyle w:val="HTMLCite"/>
          <w:i w:val="0"/>
        </w:rPr>
        <w:t xml:space="preserve"> </w:t>
      </w:r>
      <w:r w:rsidRPr="00BA1626">
        <w:rPr>
          <w:rStyle w:val="HTMLCite"/>
          <w:i w:val="0"/>
        </w:rPr>
        <w:t>BC"</w:t>
      </w:r>
      <w:r>
        <w:rPr>
          <w:rStyle w:val="HTMLCite"/>
          <w:i w:val="0"/>
        </w:rPr>
        <w:t>,</w:t>
      </w:r>
      <w:r>
        <w:rPr>
          <w:rStyle w:val="HTMLCite"/>
        </w:rPr>
        <w:t xml:space="preserve"> Scientific American</w:t>
      </w:r>
      <w:r>
        <w:rPr>
          <w:rStyle w:val="HTMLCite"/>
          <w:i w:val="0"/>
        </w:rPr>
        <w:t>,</w:t>
      </w:r>
      <w:r w:rsidRPr="00BA1626">
        <w:rPr>
          <w:rStyle w:val="HTMLCite"/>
          <w:i w:val="0"/>
        </w:rPr>
        <w:t xml:space="preserve"> </w:t>
      </w:r>
      <w:r w:rsidRPr="00BA1626">
        <w:rPr>
          <w:rStyle w:val="HTMLCite"/>
          <w:b/>
          <w:bCs/>
          <w:i w:val="0"/>
        </w:rPr>
        <w:t>214</w:t>
      </w:r>
      <w:r w:rsidRPr="00BA1626">
        <w:rPr>
          <w:rStyle w:val="HTMLCite"/>
          <w:i w:val="0"/>
        </w:rPr>
        <w:t xml:space="preserve"> (1): 28</w:t>
      </w:r>
      <w:r>
        <w:rPr>
          <w:rStyle w:val="HTMLCite"/>
        </w:rPr>
        <w:t>.</w:t>
      </w:r>
      <w:r>
        <w:t xml:space="preserve"> </w:t>
      </w:r>
    </w:p>
    <w:p w:rsidR="00552C0E" w:rsidRDefault="00552C0E" w:rsidP="00552C0E">
      <w:pPr>
        <w:spacing w:after="0"/>
        <w:rPr>
          <w:b/>
          <w:bCs/>
        </w:rPr>
      </w:pPr>
      <w:r>
        <w:rPr>
          <w:rStyle w:val="body-c"/>
        </w:rPr>
        <w:t>Valdivia 8 (</w:t>
      </w:r>
      <w:proofErr w:type="spellStart"/>
      <w:r>
        <w:rPr>
          <w:rStyle w:val="body-c"/>
        </w:rPr>
        <w:t>Piquigua</w:t>
      </w:r>
      <w:proofErr w:type="spellEnd"/>
      <w:r>
        <w:rPr>
          <w:rStyle w:val="body-c"/>
        </w:rPr>
        <w:t xml:space="preserve"> Phase) Atahualpa site Ecuador. Succeeds the Palmar Incised type. Ultra Rare near choice stone. Monolith stone block in bas-relief embellished with deep excised carvings on all six sides. Two trapezoid, two rectangular and two </w:t>
      </w:r>
      <w:proofErr w:type="gramStart"/>
      <w:r>
        <w:rPr>
          <w:rStyle w:val="body-c"/>
        </w:rPr>
        <w:t>square  sides</w:t>
      </w:r>
      <w:proofErr w:type="gramEnd"/>
      <w:r>
        <w:rPr>
          <w:rStyle w:val="body-c"/>
        </w:rPr>
        <w:t xml:space="preserve">. Overseeing the cosmos from all directions. These types of </w:t>
      </w:r>
      <w:proofErr w:type="spellStart"/>
      <w:r>
        <w:rPr>
          <w:rStyle w:val="body-c"/>
        </w:rPr>
        <w:t>Valdivian</w:t>
      </w:r>
      <w:proofErr w:type="spellEnd"/>
      <w:r>
        <w:rPr>
          <w:rStyle w:val="body-c"/>
        </w:rPr>
        <w:t xml:space="preserve"> stones are probably the </w:t>
      </w:r>
      <w:proofErr w:type="gramStart"/>
      <w:r>
        <w:rPr>
          <w:rStyle w:val="body-c"/>
        </w:rPr>
        <w:t>most purest</w:t>
      </w:r>
      <w:proofErr w:type="gramEnd"/>
      <w:r>
        <w:rPr>
          <w:rStyle w:val="body-c"/>
        </w:rPr>
        <w:t xml:space="preserve"> abstraction of human form. Outstanding piece. 3000 - 1450 BC. Measures 10" in height</w:t>
      </w:r>
    </w:p>
    <w:p w:rsidR="00DB77A1" w:rsidRDefault="00DB77A1" w:rsidP="005A7D23">
      <w:pPr>
        <w:pStyle w:val="wp-body-p"/>
        <w:spacing w:before="0" w:beforeAutospacing="0" w:after="0" w:afterAutospacing="0"/>
        <w:rPr>
          <w:rStyle w:val="body-c"/>
        </w:rPr>
      </w:pPr>
    </w:p>
    <w:p w:rsidR="00855199" w:rsidRDefault="00855199" w:rsidP="005A7D23">
      <w:pPr>
        <w:pStyle w:val="wp-body-p"/>
        <w:spacing w:before="0" w:beforeAutospacing="0" w:after="0" w:afterAutospacing="0"/>
      </w:pPr>
      <w:r>
        <w:rPr>
          <w:rStyle w:val="body-c"/>
        </w:rPr>
        <w:t xml:space="preserve">Similar examples published in Ancient Ecuador - Culture, Clay and Creativity 3000-300 B.C. Also appear at Casa del </w:t>
      </w:r>
      <w:proofErr w:type="spellStart"/>
      <w:r>
        <w:rPr>
          <w:rStyle w:val="body-c"/>
        </w:rPr>
        <w:t>Alabado</w:t>
      </w:r>
      <w:proofErr w:type="spellEnd"/>
      <w:r>
        <w:rPr>
          <w:rStyle w:val="body-c"/>
        </w:rPr>
        <w:t xml:space="preserve"> Museum of Pre-Columbian Art, Quito, Ecuador.</w:t>
      </w:r>
      <w:r w:rsidR="005A7D23">
        <w:t xml:space="preserve"> </w:t>
      </w:r>
    </w:p>
    <w:p w:rsidR="00855199" w:rsidRDefault="00855199" w:rsidP="005A7D23">
      <w:pPr>
        <w:pStyle w:val="wp-body-p"/>
        <w:spacing w:before="0" w:beforeAutospacing="0" w:after="0" w:afterAutospacing="0"/>
      </w:pPr>
    </w:p>
    <w:p w:rsidR="00855199" w:rsidRDefault="005A7D23" w:rsidP="005A7D23">
      <w:pPr>
        <w:spacing w:after="0"/>
      </w:pPr>
      <w:r>
        <w:t>Appendix:</w:t>
      </w:r>
    </w:p>
    <w:p w:rsidR="005A7D23" w:rsidRDefault="005A7D23" w:rsidP="005A7D23">
      <w:pPr>
        <w:spacing w:after="0"/>
      </w:pPr>
      <w:r>
        <w:rPr>
          <w:noProof/>
        </w:rPr>
        <w:drawing>
          <wp:inline distT="0" distB="0" distL="0" distR="0" wp14:anchorId="72560A55" wp14:editId="412A23F0">
            <wp:extent cx="5943600" cy="4194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1000"/>
                              </a14:imgEffect>
                              <a14:imgEffect>
                                <a14:brightnessContrast bright="3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D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A00F64"/>
    <w:multiLevelType w:val="hybridMultilevel"/>
    <w:tmpl w:val="2760E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val="bestFit"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199"/>
    <w:rsid w:val="000029F6"/>
    <w:rsid w:val="0000311B"/>
    <w:rsid w:val="00004588"/>
    <w:rsid w:val="000051F5"/>
    <w:rsid w:val="00013FE4"/>
    <w:rsid w:val="00013FF1"/>
    <w:rsid w:val="000140CD"/>
    <w:rsid w:val="00023A53"/>
    <w:rsid w:val="00032655"/>
    <w:rsid w:val="00032DC4"/>
    <w:rsid w:val="00037BFA"/>
    <w:rsid w:val="00045F2D"/>
    <w:rsid w:val="00050A29"/>
    <w:rsid w:val="00054DB5"/>
    <w:rsid w:val="00057591"/>
    <w:rsid w:val="00061034"/>
    <w:rsid w:val="00064B15"/>
    <w:rsid w:val="00067380"/>
    <w:rsid w:val="000731D2"/>
    <w:rsid w:val="000763C9"/>
    <w:rsid w:val="000840EC"/>
    <w:rsid w:val="000940ED"/>
    <w:rsid w:val="0009767A"/>
    <w:rsid w:val="0009773E"/>
    <w:rsid w:val="000A2F75"/>
    <w:rsid w:val="000A6495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4FE7"/>
    <w:rsid w:val="000E675D"/>
    <w:rsid w:val="000F0388"/>
    <w:rsid w:val="000F1237"/>
    <w:rsid w:val="000F34E5"/>
    <w:rsid w:val="000F445B"/>
    <w:rsid w:val="00100BE0"/>
    <w:rsid w:val="00101B32"/>
    <w:rsid w:val="00105E27"/>
    <w:rsid w:val="0011445A"/>
    <w:rsid w:val="00116885"/>
    <w:rsid w:val="0012378F"/>
    <w:rsid w:val="00130899"/>
    <w:rsid w:val="00133D11"/>
    <w:rsid w:val="001378C8"/>
    <w:rsid w:val="001400BD"/>
    <w:rsid w:val="00141783"/>
    <w:rsid w:val="001433B0"/>
    <w:rsid w:val="00147A24"/>
    <w:rsid w:val="001515C1"/>
    <w:rsid w:val="00151F74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F3932"/>
    <w:rsid w:val="001F4C35"/>
    <w:rsid w:val="001F7060"/>
    <w:rsid w:val="002061C9"/>
    <w:rsid w:val="00211C5F"/>
    <w:rsid w:val="00216BF7"/>
    <w:rsid w:val="00225AFA"/>
    <w:rsid w:val="00225EA5"/>
    <w:rsid w:val="00237BDF"/>
    <w:rsid w:val="00245C9F"/>
    <w:rsid w:val="00261E42"/>
    <w:rsid w:val="002620C1"/>
    <w:rsid w:val="00267D2D"/>
    <w:rsid w:val="002715C9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31FC"/>
    <w:rsid w:val="00362165"/>
    <w:rsid w:val="00362E0D"/>
    <w:rsid w:val="00372977"/>
    <w:rsid w:val="00381B09"/>
    <w:rsid w:val="003849A2"/>
    <w:rsid w:val="00387877"/>
    <w:rsid w:val="00387921"/>
    <w:rsid w:val="00391E27"/>
    <w:rsid w:val="003935C9"/>
    <w:rsid w:val="003A03A0"/>
    <w:rsid w:val="003A256C"/>
    <w:rsid w:val="003A5B85"/>
    <w:rsid w:val="003B1AC4"/>
    <w:rsid w:val="003B28E9"/>
    <w:rsid w:val="003B6B47"/>
    <w:rsid w:val="003C0493"/>
    <w:rsid w:val="003C0A35"/>
    <w:rsid w:val="003C3A9A"/>
    <w:rsid w:val="003E02D1"/>
    <w:rsid w:val="003E2208"/>
    <w:rsid w:val="003E5A3E"/>
    <w:rsid w:val="003F0D5C"/>
    <w:rsid w:val="0040209D"/>
    <w:rsid w:val="00405957"/>
    <w:rsid w:val="00406E32"/>
    <w:rsid w:val="004075CC"/>
    <w:rsid w:val="0041027E"/>
    <w:rsid w:val="0041771B"/>
    <w:rsid w:val="00417F59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538"/>
    <w:rsid w:val="00472D30"/>
    <w:rsid w:val="00472FDA"/>
    <w:rsid w:val="00473ACC"/>
    <w:rsid w:val="00473E82"/>
    <w:rsid w:val="00474942"/>
    <w:rsid w:val="00474C4A"/>
    <w:rsid w:val="00481522"/>
    <w:rsid w:val="00486C98"/>
    <w:rsid w:val="00487C1D"/>
    <w:rsid w:val="004A05CD"/>
    <w:rsid w:val="004A17C9"/>
    <w:rsid w:val="004A54B1"/>
    <w:rsid w:val="004B4AE0"/>
    <w:rsid w:val="004B70AD"/>
    <w:rsid w:val="004D3F1C"/>
    <w:rsid w:val="004D70FD"/>
    <w:rsid w:val="004E5DA2"/>
    <w:rsid w:val="004E6934"/>
    <w:rsid w:val="004F1045"/>
    <w:rsid w:val="004F44DD"/>
    <w:rsid w:val="004F6A30"/>
    <w:rsid w:val="00500CFF"/>
    <w:rsid w:val="00506D9D"/>
    <w:rsid w:val="0051248A"/>
    <w:rsid w:val="00513F9E"/>
    <w:rsid w:val="00526AB5"/>
    <w:rsid w:val="00526ADD"/>
    <w:rsid w:val="00526F36"/>
    <w:rsid w:val="00533143"/>
    <w:rsid w:val="005363FC"/>
    <w:rsid w:val="005403D1"/>
    <w:rsid w:val="0054370C"/>
    <w:rsid w:val="00551119"/>
    <w:rsid w:val="00552C0E"/>
    <w:rsid w:val="0055605E"/>
    <w:rsid w:val="00557DDD"/>
    <w:rsid w:val="00565A06"/>
    <w:rsid w:val="00574665"/>
    <w:rsid w:val="00585872"/>
    <w:rsid w:val="0058696B"/>
    <w:rsid w:val="00594CA7"/>
    <w:rsid w:val="005A281C"/>
    <w:rsid w:val="005A7B0E"/>
    <w:rsid w:val="005A7D23"/>
    <w:rsid w:val="005B2F70"/>
    <w:rsid w:val="005B6E02"/>
    <w:rsid w:val="005C25CA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569"/>
    <w:rsid w:val="005F3D87"/>
    <w:rsid w:val="005F4A89"/>
    <w:rsid w:val="005F5494"/>
    <w:rsid w:val="00601358"/>
    <w:rsid w:val="00602F0F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841E3"/>
    <w:rsid w:val="00692AA7"/>
    <w:rsid w:val="006C1321"/>
    <w:rsid w:val="006C172A"/>
    <w:rsid w:val="006C20D7"/>
    <w:rsid w:val="006C33A7"/>
    <w:rsid w:val="006D3BB1"/>
    <w:rsid w:val="006E0D1B"/>
    <w:rsid w:val="006E6804"/>
    <w:rsid w:val="006E763F"/>
    <w:rsid w:val="006E787E"/>
    <w:rsid w:val="007203C9"/>
    <w:rsid w:val="00721D92"/>
    <w:rsid w:val="00724159"/>
    <w:rsid w:val="00724731"/>
    <w:rsid w:val="00726834"/>
    <w:rsid w:val="00730D4A"/>
    <w:rsid w:val="0073137E"/>
    <w:rsid w:val="0074307A"/>
    <w:rsid w:val="00743B98"/>
    <w:rsid w:val="00743C27"/>
    <w:rsid w:val="0075288D"/>
    <w:rsid w:val="00760656"/>
    <w:rsid w:val="00766A94"/>
    <w:rsid w:val="00773E45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32AE"/>
    <w:rsid w:val="00840071"/>
    <w:rsid w:val="00844756"/>
    <w:rsid w:val="00846546"/>
    <w:rsid w:val="00847E6F"/>
    <w:rsid w:val="008523ED"/>
    <w:rsid w:val="008534AB"/>
    <w:rsid w:val="00855199"/>
    <w:rsid w:val="00880CB9"/>
    <w:rsid w:val="00882772"/>
    <w:rsid w:val="0088661E"/>
    <w:rsid w:val="00886D0D"/>
    <w:rsid w:val="008902D5"/>
    <w:rsid w:val="0089303B"/>
    <w:rsid w:val="008A5FFE"/>
    <w:rsid w:val="008B0CC5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75"/>
    <w:rsid w:val="00960FCD"/>
    <w:rsid w:val="00962E59"/>
    <w:rsid w:val="009662D3"/>
    <w:rsid w:val="009751A9"/>
    <w:rsid w:val="00994028"/>
    <w:rsid w:val="00997EF2"/>
    <w:rsid w:val="009A3946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7CE3"/>
    <w:rsid w:val="00A4053A"/>
    <w:rsid w:val="00A41EBE"/>
    <w:rsid w:val="00A507DC"/>
    <w:rsid w:val="00A51186"/>
    <w:rsid w:val="00A526C9"/>
    <w:rsid w:val="00A606FB"/>
    <w:rsid w:val="00A621DB"/>
    <w:rsid w:val="00A6458F"/>
    <w:rsid w:val="00A64A90"/>
    <w:rsid w:val="00A72492"/>
    <w:rsid w:val="00A72B96"/>
    <w:rsid w:val="00A76AC0"/>
    <w:rsid w:val="00A76CA7"/>
    <w:rsid w:val="00A77B2D"/>
    <w:rsid w:val="00A837BF"/>
    <w:rsid w:val="00A87AE9"/>
    <w:rsid w:val="00A92EE6"/>
    <w:rsid w:val="00A9363B"/>
    <w:rsid w:val="00AA5B10"/>
    <w:rsid w:val="00AB0266"/>
    <w:rsid w:val="00AB46DA"/>
    <w:rsid w:val="00AB5331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8C6"/>
    <w:rsid w:val="00B114D7"/>
    <w:rsid w:val="00B11822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9276F"/>
    <w:rsid w:val="00B938EF"/>
    <w:rsid w:val="00BA1626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68AF"/>
    <w:rsid w:val="00C1070D"/>
    <w:rsid w:val="00C265A3"/>
    <w:rsid w:val="00C34618"/>
    <w:rsid w:val="00C35779"/>
    <w:rsid w:val="00C434CD"/>
    <w:rsid w:val="00C51070"/>
    <w:rsid w:val="00C52C07"/>
    <w:rsid w:val="00C536B4"/>
    <w:rsid w:val="00C53F22"/>
    <w:rsid w:val="00C61CAA"/>
    <w:rsid w:val="00C63BC1"/>
    <w:rsid w:val="00C63D50"/>
    <w:rsid w:val="00C64A3C"/>
    <w:rsid w:val="00C8755B"/>
    <w:rsid w:val="00C9158C"/>
    <w:rsid w:val="00C94A70"/>
    <w:rsid w:val="00CA0AC0"/>
    <w:rsid w:val="00CB775D"/>
    <w:rsid w:val="00CC5976"/>
    <w:rsid w:val="00CD4ABF"/>
    <w:rsid w:val="00CE7085"/>
    <w:rsid w:val="00CF08C7"/>
    <w:rsid w:val="00CF127E"/>
    <w:rsid w:val="00CF3CFF"/>
    <w:rsid w:val="00CF3E4E"/>
    <w:rsid w:val="00D02452"/>
    <w:rsid w:val="00D067AE"/>
    <w:rsid w:val="00D23B6C"/>
    <w:rsid w:val="00D430AC"/>
    <w:rsid w:val="00D43AFA"/>
    <w:rsid w:val="00D50967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4D9C"/>
    <w:rsid w:val="00D95D21"/>
    <w:rsid w:val="00D96C98"/>
    <w:rsid w:val="00DA37A7"/>
    <w:rsid w:val="00DA7015"/>
    <w:rsid w:val="00DB4CE3"/>
    <w:rsid w:val="00DB5FEA"/>
    <w:rsid w:val="00DB77A1"/>
    <w:rsid w:val="00DC5202"/>
    <w:rsid w:val="00DD60F9"/>
    <w:rsid w:val="00DE5A18"/>
    <w:rsid w:val="00DE6F9E"/>
    <w:rsid w:val="00DF2E42"/>
    <w:rsid w:val="00DF4744"/>
    <w:rsid w:val="00E00E09"/>
    <w:rsid w:val="00E078B8"/>
    <w:rsid w:val="00E103AE"/>
    <w:rsid w:val="00E115FD"/>
    <w:rsid w:val="00E12ADB"/>
    <w:rsid w:val="00E144C3"/>
    <w:rsid w:val="00E15AB2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415F"/>
    <w:rsid w:val="00E7189D"/>
    <w:rsid w:val="00E74C63"/>
    <w:rsid w:val="00E74D59"/>
    <w:rsid w:val="00E756B2"/>
    <w:rsid w:val="00E76D99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D0726"/>
    <w:rsid w:val="00ED2068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E79"/>
    <w:rsid w:val="00FB1ACA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0919"/>
    <w:rsid w:val="00FE2A5C"/>
    <w:rsid w:val="00FE5DE0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D4EA7"/>
  <w15:chartTrackingRefBased/>
  <w15:docId w15:val="{CAC6411A-FA5D-4893-93A2-4EC2F3CD3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2C0E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p-body-p">
    <w:name w:val="wp-body-p"/>
    <w:basedOn w:val="Normal"/>
    <w:rsid w:val="00855199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body-c">
    <w:name w:val="body-c"/>
    <w:basedOn w:val="DefaultParagraphFont"/>
    <w:rsid w:val="00855199"/>
  </w:style>
  <w:style w:type="character" w:styleId="Hyperlink">
    <w:name w:val="Hyperlink"/>
    <w:basedOn w:val="DefaultParagraphFont"/>
    <w:uiPriority w:val="99"/>
    <w:semiHidden/>
    <w:unhideWhenUsed/>
    <w:rsid w:val="00855199"/>
    <w:rPr>
      <w:color w:val="0000FF"/>
      <w:u w:val="single"/>
    </w:rPr>
  </w:style>
  <w:style w:type="character" w:customStyle="1" w:styleId="artistic-body-c">
    <w:name w:val="artistic-body-c"/>
    <w:basedOn w:val="DefaultParagraphFont"/>
    <w:rsid w:val="00855199"/>
  </w:style>
  <w:style w:type="character" w:customStyle="1" w:styleId="artistic-body-c-c0">
    <w:name w:val="artistic-body-c-c0"/>
    <w:basedOn w:val="DefaultParagraphFont"/>
    <w:rsid w:val="00855199"/>
  </w:style>
  <w:style w:type="character" w:customStyle="1" w:styleId="artistic-body-c-c1">
    <w:name w:val="artistic-body-c-c1"/>
    <w:basedOn w:val="DefaultParagraphFont"/>
    <w:rsid w:val="00855199"/>
  </w:style>
  <w:style w:type="character" w:customStyle="1" w:styleId="artistic-body-c-c2">
    <w:name w:val="artistic-body-c-c2"/>
    <w:basedOn w:val="DefaultParagraphFont"/>
    <w:rsid w:val="00855199"/>
  </w:style>
  <w:style w:type="character" w:customStyle="1" w:styleId="artistic-body-c-c3">
    <w:name w:val="artistic-body-c-c3"/>
    <w:basedOn w:val="DefaultParagraphFont"/>
    <w:rsid w:val="00855199"/>
  </w:style>
  <w:style w:type="character" w:customStyle="1" w:styleId="artistic-body-c-c4">
    <w:name w:val="artistic-body-c-c4"/>
    <w:basedOn w:val="DefaultParagraphFont"/>
    <w:rsid w:val="00855199"/>
  </w:style>
  <w:style w:type="character" w:customStyle="1" w:styleId="artistic-body-c-c5">
    <w:name w:val="artistic-body-c-c5"/>
    <w:basedOn w:val="DefaultParagraphFont"/>
    <w:rsid w:val="00855199"/>
  </w:style>
  <w:style w:type="character" w:customStyle="1" w:styleId="artistic-body-c-c6">
    <w:name w:val="artistic-body-c-c6"/>
    <w:basedOn w:val="DefaultParagraphFont"/>
    <w:rsid w:val="00855199"/>
  </w:style>
  <w:style w:type="character" w:styleId="Strong">
    <w:name w:val="Strong"/>
    <w:qFormat/>
    <w:rsid w:val="00381B0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552C0E"/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NormalWeb">
    <w:name w:val="Normal (Web)"/>
    <w:basedOn w:val="Normal"/>
    <w:uiPriority w:val="99"/>
    <w:unhideWhenUsed/>
    <w:rsid w:val="00552C0E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mw-headline">
    <w:name w:val="mw-headline"/>
    <w:rsid w:val="00552C0E"/>
  </w:style>
  <w:style w:type="character" w:customStyle="1" w:styleId="reference-text">
    <w:name w:val="reference-text"/>
    <w:rsid w:val="00552C0E"/>
  </w:style>
  <w:style w:type="character" w:styleId="HTMLCite">
    <w:name w:val="HTML Cite"/>
    <w:uiPriority w:val="99"/>
    <w:semiHidden/>
    <w:unhideWhenUsed/>
    <w:rsid w:val="00552C0E"/>
    <w:rPr>
      <w:i/>
      <w:iCs/>
    </w:rPr>
  </w:style>
  <w:style w:type="character" w:customStyle="1" w:styleId="reference-accessdate">
    <w:name w:val="reference-accessdate"/>
    <w:rsid w:val="00552C0E"/>
  </w:style>
  <w:style w:type="character" w:customStyle="1" w:styleId="nowrap">
    <w:name w:val="nowrap"/>
    <w:rsid w:val="00552C0E"/>
  </w:style>
  <w:style w:type="character" w:styleId="FollowedHyperlink">
    <w:name w:val="FollowedHyperlink"/>
    <w:basedOn w:val="DefaultParagraphFont"/>
    <w:uiPriority w:val="99"/>
    <w:semiHidden/>
    <w:unhideWhenUsed/>
    <w:rsid w:val="005511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57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3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9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9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57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8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3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66497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J%C5%8Dmon_cultur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3</cp:revision>
  <dcterms:created xsi:type="dcterms:W3CDTF">2018-08-02T20:50:00Z</dcterms:created>
  <dcterms:modified xsi:type="dcterms:W3CDTF">2018-08-02T22:13:00Z</dcterms:modified>
</cp:coreProperties>
</file>