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B8DC1" w14:textId="77777777" w:rsidR="00151F1C" w:rsidRDefault="00151F1C"/>
    <w:p w14:paraId="3D6A0639" w14:textId="3684CC83" w:rsidR="00183D76" w:rsidRDefault="00183D76" w:rsidP="00183D76">
      <w:pPr>
        <w:rPr>
          <w:rFonts w:ascii="Georgia" w:hAnsi="Georgia"/>
          <w:color w:val="000000"/>
        </w:rPr>
      </w:pPr>
      <w:r>
        <w:t>A</w:t>
      </w:r>
      <w:r w:rsidR="00D44BDE">
        <w:t>000</w:t>
      </w:r>
      <w:r w:rsidRPr="00DD3EC8">
        <w:rPr>
          <w:rStyle w:val="Strong"/>
          <w:b w:val="0"/>
        </w:rPr>
        <w:t xml:space="preserve"> </w:t>
      </w:r>
      <w:proofErr w:type="gramStart"/>
      <w:r w:rsidRPr="00DD3EC8">
        <w:rPr>
          <w:rStyle w:val="Strong"/>
          <w:b w:val="0"/>
        </w:rPr>
        <w:t>AM,C</w:t>
      </w:r>
      <w:proofErr w:type="gramEnd"/>
      <w:r w:rsidRPr="00DD3EC8">
        <w:rPr>
          <w:rStyle w:val="Strong"/>
          <w:b w:val="0"/>
        </w:rPr>
        <w:t>-Guatemala</w:t>
      </w:r>
      <w:r>
        <w:rPr>
          <w:rStyle w:val="Strong"/>
        </w:rPr>
        <w:t>-</w:t>
      </w:r>
      <w:r>
        <w:rPr>
          <w:rFonts w:ascii="Georgia" w:hAnsi="Georgia"/>
        </w:rPr>
        <w:t xml:space="preserve">Lake </w:t>
      </w:r>
      <w:proofErr w:type="spellStart"/>
      <w:r>
        <w:rPr>
          <w:rFonts w:ascii="Georgia" w:hAnsi="Georgia"/>
        </w:rPr>
        <w:t>Amatitlan</w:t>
      </w:r>
      <w:proofErr w:type="spellEnd"/>
      <w:r>
        <w:rPr>
          <w:rFonts w:ascii="Georgia" w:hAnsi="Georgia"/>
        </w:rPr>
        <w:t>-Foot or Shoe-shaped Ceramic Vessel-</w:t>
      </w:r>
      <w:r>
        <w:rPr>
          <w:rFonts w:ascii="Georgia" w:hAnsi="Georgia"/>
          <w:color w:val="000000"/>
        </w:rPr>
        <w:t>Highland Mayan-Late Classic Period-550-900 CE</w:t>
      </w:r>
    </w:p>
    <w:p w14:paraId="1B1AACDF" w14:textId="650B4C58" w:rsidR="005D2D7A" w:rsidRDefault="005D2D7A" w:rsidP="00183D76">
      <w:bookmarkStart w:id="0" w:name="_GoBack"/>
      <w:bookmarkEnd w:id="0"/>
    </w:p>
    <w:p w14:paraId="277D7BC5" w14:textId="77777777" w:rsidR="00183D76" w:rsidRDefault="00183D76" w:rsidP="00183D76">
      <w:r>
        <w:rPr>
          <w:noProof/>
          <w:lang w:eastAsia="en-US"/>
        </w:rPr>
        <w:drawing>
          <wp:inline distT="0" distB="0" distL="0" distR="0" wp14:anchorId="683D6A74" wp14:editId="1729DC2E">
            <wp:extent cx="169799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97990" cy="2286000"/>
                    </a:xfrm>
                    <a:prstGeom prst="rect">
                      <a:avLst/>
                    </a:prstGeom>
                    <a:noFill/>
                    <a:ln>
                      <a:noFill/>
                    </a:ln>
                  </pic:spPr>
                </pic:pic>
              </a:graphicData>
            </a:graphic>
          </wp:inline>
        </w:drawing>
      </w:r>
      <w:r>
        <w:rPr>
          <w:noProof/>
          <w:lang w:eastAsia="en-US"/>
        </w:rPr>
        <w:drawing>
          <wp:inline distT="0" distB="0" distL="0" distR="0" wp14:anchorId="3BF083BD" wp14:editId="14FAB7E3">
            <wp:extent cx="2939415" cy="2220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9415" cy="2220595"/>
                    </a:xfrm>
                    <a:prstGeom prst="rect">
                      <a:avLst/>
                    </a:prstGeom>
                    <a:noFill/>
                    <a:ln>
                      <a:noFill/>
                    </a:ln>
                  </pic:spPr>
                </pic:pic>
              </a:graphicData>
            </a:graphic>
          </wp:inline>
        </w:drawing>
      </w:r>
    </w:p>
    <w:p w14:paraId="1401FDD9" w14:textId="77777777" w:rsidR="00183D76" w:rsidRDefault="00183D76" w:rsidP="00183D76">
      <w:r>
        <w:rPr>
          <w:noProof/>
          <w:lang w:eastAsia="en-US"/>
        </w:rPr>
        <w:drawing>
          <wp:inline distT="0" distB="0" distL="0" distR="0" wp14:anchorId="716D4B37" wp14:editId="08EB6F53">
            <wp:extent cx="3004185" cy="2220595"/>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4185" cy="2220595"/>
                    </a:xfrm>
                    <a:prstGeom prst="rect">
                      <a:avLst/>
                    </a:prstGeom>
                    <a:noFill/>
                    <a:ln>
                      <a:noFill/>
                    </a:ln>
                  </pic:spPr>
                </pic:pic>
              </a:graphicData>
            </a:graphic>
          </wp:inline>
        </w:drawing>
      </w:r>
      <w:r>
        <w:rPr>
          <w:noProof/>
          <w:lang w:eastAsia="en-US"/>
        </w:rPr>
        <w:drawing>
          <wp:inline distT="0" distB="0" distL="0" distR="0" wp14:anchorId="4B1A7DD2" wp14:editId="5259C3BE">
            <wp:extent cx="3004185" cy="22205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4185" cy="2220595"/>
                    </a:xfrm>
                    <a:prstGeom prst="rect">
                      <a:avLst/>
                    </a:prstGeom>
                    <a:noFill/>
                    <a:ln>
                      <a:noFill/>
                    </a:ln>
                  </pic:spPr>
                </pic:pic>
              </a:graphicData>
            </a:graphic>
          </wp:inline>
        </w:drawing>
      </w:r>
    </w:p>
    <w:p w14:paraId="2B743A09" w14:textId="77777777" w:rsidR="00183D76" w:rsidRDefault="00183D76" w:rsidP="00183D76">
      <w:r>
        <w:t xml:space="preserve">Figs. 1-4. </w:t>
      </w:r>
      <w:r w:rsidRPr="00DD3EC8">
        <w:rPr>
          <w:rStyle w:val="Strong"/>
          <w:b w:val="0"/>
        </w:rPr>
        <w:t>Guatemala</w:t>
      </w:r>
      <w:r>
        <w:rPr>
          <w:rStyle w:val="Strong"/>
        </w:rPr>
        <w:t>-</w:t>
      </w:r>
      <w:r>
        <w:rPr>
          <w:rFonts w:ascii="Georgia" w:hAnsi="Georgia"/>
        </w:rPr>
        <w:t xml:space="preserve">Lake </w:t>
      </w:r>
      <w:proofErr w:type="spellStart"/>
      <w:r>
        <w:rPr>
          <w:rFonts w:ascii="Georgia" w:hAnsi="Georgia"/>
        </w:rPr>
        <w:t>Amatitlan</w:t>
      </w:r>
      <w:proofErr w:type="spellEnd"/>
      <w:r>
        <w:rPr>
          <w:rFonts w:ascii="Georgia" w:hAnsi="Georgia"/>
        </w:rPr>
        <w:t>-Foot-shaped Ceramic-</w:t>
      </w:r>
      <w:r>
        <w:rPr>
          <w:rFonts w:ascii="Georgia" w:hAnsi="Georgia"/>
          <w:color w:val="000000"/>
        </w:rPr>
        <w:t>Highland Mayan-Late Classic Period-550-900 CE</w:t>
      </w:r>
    </w:p>
    <w:p w14:paraId="24E33AB2" w14:textId="77777777" w:rsidR="00183D76" w:rsidRDefault="00183D76" w:rsidP="00183D76"/>
    <w:p w14:paraId="3C4F86D2" w14:textId="77777777" w:rsidR="00183D76" w:rsidRDefault="00183D76" w:rsidP="00183D76">
      <w:pPr>
        <w:rPr>
          <w:rStyle w:val="Strong"/>
        </w:rPr>
      </w:pPr>
      <w:r>
        <w:rPr>
          <w:rStyle w:val="Strong"/>
        </w:rPr>
        <w:t>Case no.:</w:t>
      </w:r>
      <w:r w:rsidR="00D44BDE">
        <w:rPr>
          <w:rStyle w:val="Strong"/>
        </w:rPr>
        <w:t xml:space="preserve"> 9</w:t>
      </w:r>
    </w:p>
    <w:p w14:paraId="51F3FD0E" w14:textId="77777777" w:rsidR="00183D76" w:rsidRDefault="00183D76" w:rsidP="00183D76">
      <w:pPr>
        <w:rPr>
          <w:rStyle w:val="Strong"/>
        </w:rPr>
      </w:pPr>
      <w:r>
        <w:rPr>
          <w:rStyle w:val="Strong"/>
        </w:rPr>
        <w:lastRenderedPageBreak/>
        <w:t>Accession Number:</w:t>
      </w:r>
    </w:p>
    <w:p w14:paraId="183FE8F7" w14:textId="77777777" w:rsidR="00183D76" w:rsidRPr="0097560C" w:rsidRDefault="00183D76" w:rsidP="00183D76">
      <w:pPr>
        <w:rPr>
          <w:rStyle w:val="Strong"/>
          <w:b w:val="0"/>
          <w:bCs w:val="0"/>
        </w:rPr>
      </w:pPr>
      <w:r>
        <w:rPr>
          <w:rStyle w:val="Strong"/>
        </w:rPr>
        <w:t xml:space="preserve">Formal Label: </w:t>
      </w:r>
      <w:r w:rsidRPr="00DD3EC8">
        <w:rPr>
          <w:rStyle w:val="Strong"/>
          <w:b w:val="0"/>
        </w:rPr>
        <w:t>Guatemala</w:t>
      </w:r>
      <w:r>
        <w:rPr>
          <w:rStyle w:val="Strong"/>
        </w:rPr>
        <w:t>-</w:t>
      </w:r>
      <w:r>
        <w:rPr>
          <w:rFonts w:ascii="Georgia" w:hAnsi="Georgia"/>
        </w:rPr>
        <w:t xml:space="preserve">Lake </w:t>
      </w:r>
      <w:proofErr w:type="spellStart"/>
      <w:r>
        <w:rPr>
          <w:rFonts w:ascii="Georgia" w:hAnsi="Georgia"/>
        </w:rPr>
        <w:t>Amatitlan</w:t>
      </w:r>
      <w:proofErr w:type="spellEnd"/>
      <w:r>
        <w:rPr>
          <w:rFonts w:ascii="Georgia" w:hAnsi="Georgia"/>
        </w:rPr>
        <w:t>-Foot-shaped Ceramic-</w:t>
      </w:r>
      <w:r>
        <w:rPr>
          <w:rFonts w:ascii="Georgia" w:hAnsi="Georgia"/>
          <w:color w:val="000000"/>
        </w:rPr>
        <w:t>Highland Mayan-Late Classic Period-550-900 CE</w:t>
      </w:r>
    </w:p>
    <w:p w14:paraId="66D90E44" w14:textId="77777777" w:rsidR="00183D76" w:rsidRPr="00464E71" w:rsidRDefault="00183D76" w:rsidP="00183D76">
      <w:pPr>
        <w:rPr>
          <w:b/>
          <w:bCs/>
        </w:rPr>
      </w:pPr>
      <w:r w:rsidRPr="00ED4BF3">
        <w:rPr>
          <w:b/>
          <w:bCs/>
        </w:rPr>
        <w:t>Display Description:</w:t>
      </w:r>
      <w:r>
        <w:rPr>
          <w:b/>
          <w:bCs/>
        </w:rPr>
        <w:t xml:space="preserve"> </w:t>
      </w:r>
      <w:r w:rsidRPr="00DD3EC8">
        <w:rPr>
          <w:bCs/>
        </w:rPr>
        <w:t>This pot</w:t>
      </w:r>
      <w:r>
        <w:rPr>
          <w:b/>
          <w:bCs/>
        </w:rPr>
        <w:t xml:space="preserve"> </w:t>
      </w:r>
      <w:r>
        <w:rPr>
          <w:rFonts w:ascii="Georgia" w:hAnsi="Georgia"/>
        </w:rPr>
        <w:t xml:space="preserve">had been deposited in Lake </w:t>
      </w:r>
      <w:proofErr w:type="spellStart"/>
      <w:r>
        <w:rPr>
          <w:rFonts w:ascii="Georgia" w:hAnsi="Georgia"/>
        </w:rPr>
        <w:t>Amatitlan</w:t>
      </w:r>
      <w:proofErr w:type="spellEnd"/>
      <w:r>
        <w:rPr>
          <w:rFonts w:ascii="Georgia" w:hAnsi="Georgia"/>
        </w:rPr>
        <w:t xml:space="preserve"> by the Highland Mayans for ceremonial purposes during the Late Classic Period. The Lake acted like a cenote for them and their ritual observance required the offering of gifts to the ancestors. </w:t>
      </w:r>
      <w:r w:rsidRPr="007850E0">
        <w:t xml:space="preserve">These </w:t>
      </w:r>
      <w:r w:rsidRPr="007850E0">
        <w:rPr>
          <w:color w:val="000000"/>
          <w:shd w:val="clear" w:color="auto" w:fill="FFFFFF"/>
        </w:rPr>
        <w:t>pointed, asymmetrical 'shoe-shaped' or “foot-shaped jars,” usually have one handle, and many have applied strips of clay in simple geometric shapes as in this example of an anthropomorphic face.</w:t>
      </w:r>
    </w:p>
    <w:p w14:paraId="30052BEF" w14:textId="77777777" w:rsidR="00183D76" w:rsidRPr="00EB5DE2" w:rsidRDefault="00183D76" w:rsidP="00183D76">
      <w:pPr>
        <w:rPr>
          <w:b/>
          <w:bCs/>
        </w:rPr>
      </w:pPr>
      <w:r w:rsidRPr="00EB5DE2">
        <w:rPr>
          <w:b/>
          <w:bCs/>
        </w:rPr>
        <w:t>LC Classification:</w:t>
      </w:r>
    </w:p>
    <w:p w14:paraId="51733282" w14:textId="77777777" w:rsidR="00183D76" w:rsidRDefault="00183D76" w:rsidP="00183D76">
      <w:pPr>
        <w:rPr>
          <w:rFonts w:ascii="Georgia" w:hAnsi="Georgia"/>
          <w:color w:val="000000"/>
        </w:rPr>
      </w:pPr>
      <w:r>
        <w:rPr>
          <w:rStyle w:val="Strong"/>
        </w:rPr>
        <w:t>Date or Time Horizon:</w:t>
      </w:r>
      <w:r>
        <w:t xml:space="preserve"> </w:t>
      </w:r>
      <w:r>
        <w:rPr>
          <w:rFonts w:ascii="Georgia" w:hAnsi="Georgia"/>
          <w:color w:val="000000"/>
        </w:rPr>
        <w:t xml:space="preserve">550-900 CE, </w:t>
      </w:r>
    </w:p>
    <w:p w14:paraId="4B659864" w14:textId="77777777" w:rsidR="00183D76" w:rsidRDefault="00183D76" w:rsidP="00183D76">
      <w:r>
        <w:rPr>
          <w:rStyle w:val="Strong"/>
        </w:rPr>
        <w:t>Geographical Area:</w:t>
      </w:r>
      <w:r>
        <w:t xml:space="preserve"> </w:t>
      </w:r>
      <w:r>
        <w:rPr>
          <w:rFonts w:ascii="Georgia" w:hAnsi="Georgia"/>
        </w:rPr>
        <w:t xml:space="preserve">obtained from Lake </w:t>
      </w:r>
      <w:proofErr w:type="spellStart"/>
      <w:r>
        <w:rPr>
          <w:rFonts w:ascii="Georgia" w:hAnsi="Georgia"/>
        </w:rPr>
        <w:t>Amatitlan</w:t>
      </w:r>
      <w:proofErr w:type="spellEnd"/>
      <w:r>
        <w:rPr>
          <w:rFonts w:ascii="Georgia" w:hAnsi="Georgia"/>
        </w:rPr>
        <w:t xml:space="preserve"> by divers.</w:t>
      </w:r>
    </w:p>
    <w:p w14:paraId="13941523" w14:textId="77777777" w:rsidR="00183D76" w:rsidRPr="0011252F" w:rsidRDefault="00183D76" w:rsidP="00183D76">
      <w:pPr>
        <w:rPr>
          <w:b/>
        </w:rPr>
      </w:pPr>
      <w:r w:rsidRPr="0011252F">
        <w:rPr>
          <w:b/>
        </w:rPr>
        <w:t>Map, GPS coordinates:</w:t>
      </w:r>
      <w:r>
        <w:rPr>
          <w:b/>
        </w:rPr>
        <w:t xml:space="preserve"> </w:t>
      </w:r>
      <w:r w:rsidRPr="00DD3EC8">
        <w:t>14.49135 -90.59153; 14º29'28.87" N 90º35'29.52" W.</w:t>
      </w:r>
    </w:p>
    <w:p w14:paraId="32FBAD44" w14:textId="77777777" w:rsidR="00183D76" w:rsidRDefault="00183D76" w:rsidP="00183D76">
      <w:r>
        <w:rPr>
          <w:rStyle w:val="Strong"/>
        </w:rPr>
        <w:t>Cultural Affiliation:</w:t>
      </w:r>
      <w:r>
        <w:t xml:space="preserve"> </w:t>
      </w:r>
      <w:r>
        <w:rPr>
          <w:rFonts w:ascii="Georgia" w:hAnsi="Georgia"/>
          <w:color w:val="000000"/>
        </w:rPr>
        <w:t>the Highland Mayan Late Classic Period</w:t>
      </w:r>
    </w:p>
    <w:p w14:paraId="7C32E377" w14:textId="77777777" w:rsidR="00183D76" w:rsidRDefault="00183D76" w:rsidP="00183D76">
      <w:r>
        <w:rPr>
          <w:rStyle w:val="Strong"/>
        </w:rPr>
        <w:t>Medium:</w:t>
      </w:r>
      <w:r>
        <w:t xml:space="preserve"> fired clay</w:t>
      </w:r>
    </w:p>
    <w:p w14:paraId="474D3D4C" w14:textId="77777777" w:rsidR="00183D76" w:rsidRDefault="00183D76" w:rsidP="00183D76">
      <w:pPr>
        <w:rPr>
          <w:b/>
          <w:bCs/>
        </w:rPr>
      </w:pPr>
      <w:r>
        <w:rPr>
          <w:rStyle w:val="Strong"/>
        </w:rPr>
        <w:t>Dimensions:</w:t>
      </w:r>
      <w:r>
        <w:t xml:space="preserve"> H 6.5 in</w:t>
      </w:r>
    </w:p>
    <w:p w14:paraId="79356A31" w14:textId="77777777" w:rsidR="00183D76" w:rsidRDefault="00183D76" w:rsidP="00183D76">
      <w:pPr>
        <w:rPr>
          <w:rStyle w:val="Strong"/>
        </w:rPr>
      </w:pPr>
      <w:r>
        <w:rPr>
          <w:rStyle w:val="Strong"/>
        </w:rPr>
        <w:t xml:space="preserve">Weight:  </w:t>
      </w:r>
    </w:p>
    <w:p w14:paraId="1137D4FC" w14:textId="77777777" w:rsidR="00183D76" w:rsidRPr="00DD3EC8" w:rsidRDefault="00183D76" w:rsidP="00183D76">
      <w:pPr>
        <w:rPr>
          <w:b/>
          <w:bCs/>
        </w:rPr>
      </w:pPr>
      <w:r>
        <w:rPr>
          <w:rStyle w:val="Strong"/>
        </w:rPr>
        <w:t xml:space="preserve">Condition: </w:t>
      </w:r>
      <w:r w:rsidRPr="0097560C">
        <w:rPr>
          <w:rStyle w:val="Strong"/>
          <w:b w:val="0"/>
        </w:rPr>
        <w:t>original,</w:t>
      </w:r>
      <w:r>
        <w:rPr>
          <w:rStyle w:val="Strong"/>
        </w:rPr>
        <w:t xml:space="preserve"> </w:t>
      </w:r>
      <w:r>
        <w:rPr>
          <w:rFonts w:ascii="Georgia" w:hAnsi="Georgia"/>
        </w:rPr>
        <w:t>museum quality and has been evaluated by a professional. There is one 1 inch place on the rim were it was repaired, but this was done well and is the same color. There are also two tiny chips on the protruding rim surrounding the face. There are no missing pieces or gaps.</w:t>
      </w:r>
    </w:p>
    <w:p w14:paraId="25F292B4" w14:textId="77777777" w:rsidR="00183D76" w:rsidRPr="00DD3EC8" w:rsidRDefault="00183D76" w:rsidP="00183D76">
      <w:pPr>
        <w:rPr>
          <w:b/>
          <w:bCs/>
        </w:rPr>
      </w:pPr>
    </w:p>
    <w:p w14:paraId="65F2BDFC" w14:textId="77777777" w:rsidR="00183D76" w:rsidRDefault="00183D76" w:rsidP="00183D76">
      <w:pPr>
        <w:rPr>
          <w:noProof/>
          <w:lang w:eastAsia="en-US"/>
        </w:rPr>
      </w:pPr>
      <w:r w:rsidRPr="00952853">
        <w:rPr>
          <w:noProof/>
          <w:lang w:eastAsia="en-US"/>
        </w:rPr>
        <w:drawing>
          <wp:inline distT="0" distB="0" distL="0" distR="0" wp14:anchorId="58B743C9" wp14:editId="09B06837">
            <wp:extent cx="3004185" cy="24168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4185" cy="2416810"/>
                    </a:xfrm>
                    <a:prstGeom prst="rect">
                      <a:avLst/>
                    </a:prstGeom>
                    <a:noFill/>
                    <a:ln>
                      <a:noFill/>
                    </a:ln>
                  </pic:spPr>
                </pic:pic>
              </a:graphicData>
            </a:graphic>
          </wp:inline>
        </w:drawing>
      </w:r>
    </w:p>
    <w:p w14:paraId="2C6F4809" w14:textId="77777777" w:rsidR="00183D76" w:rsidRDefault="00183D76" w:rsidP="00183D76">
      <w:pPr>
        <w:rPr>
          <w:rStyle w:val="Strong"/>
        </w:rPr>
      </w:pPr>
      <w:r>
        <w:rPr>
          <w:noProof/>
          <w:lang w:eastAsia="en-US"/>
        </w:rPr>
        <w:t>Fig. 5. Map showing location of Lago de Amatitlán and the peninsula of Altos de Primavera from whichit is believed the ceramic was found off-shore. From Google.</w:t>
      </w:r>
    </w:p>
    <w:p w14:paraId="442B52CB" w14:textId="77777777" w:rsidR="00183D76" w:rsidRDefault="00183D76" w:rsidP="00183D76">
      <w:pPr>
        <w:rPr>
          <w:rStyle w:val="Strong"/>
        </w:rPr>
      </w:pPr>
    </w:p>
    <w:p w14:paraId="4D140133" w14:textId="77777777" w:rsidR="00183D76" w:rsidRDefault="00183D76" w:rsidP="00183D76">
      <w:pPr>
        <w:rPr>
          <w:b/>
          <w:bCs/>
        </w:rPr>
      </w:pPr>
      <w:r>
        <w:rPr>
          <w:rStyle w:val="Strong"/>
        </w:rPr>
        <w:t>Provenance:</w:t>
      </w:r>
      <w:r>
        <w:t xml:space="preserve"> </w:t>
      </w:r>
      <w:r>
        <w:rPr>
          <w:rFonts w:ascii="Georgia" w:hAnsi="Georgia"/>
        </w:rPr>
        <w:t xml:space="preserve">obtained from Lake </w:t>
      </w:r>
      <w:proofErr w:type="spellStart"/>
      <w:r>
        <w:rPr>
          <w:rFonts w:ascii="Georgia" w:hAnsi="Georgia"/>
        </w:rPr>
        <w:t>Amatitlan</w:t>
      </w:r>
      <w:proofErr w:type="spellEnd"/>
      <w:r>
        <w:rPr>
          <w:rFonts w:ascii="Georgia" w:hAnsi="Georgia"/>
        </w:rPr>
        <w:t xml:space="preserve"> by divers. Then purchased in Guatemala City, Guatemala for an Illinois Estate, ca 1950.</w:t>
      </w:r>
    </w:p>
    <w:p w14:paraId="137ED7FF" w14:textId="77777777" w:rsidR="00183D76" w:rsidRPr="00DD3EC8" w:rsidRDefault="00183D76" w:rsidP="00183D76">
      <w:pPr>
        <w:rPr>
          <w:b/>
          <w:bCs/>
        </w:rPr>
      </w:pPr>
      <w:r>
        <w:rPr>
          <w:b/>
          <w:bCs/>
        </w:rPr>
        <w:t xml:space="preserve">Discussion: </w:t>
      </w:r>
      <w:r>
        <w:rPr>
          <w:rFonts w:ascii="Georgia" w:hAnsi="Georgia"/>
        </w:rPr>
        <w:t xml:space="preserve">Bowl has notches, circles, and raised ridges made from outside by a stick and the potter's fingers. The bowl is meant to be a human face and has applied eyes, nose and mouth. This vessel has a handle at the back. This type of pot is extremely rare. I have only seen two or three in person or in pictures or in museums. Painted brown. No repainting. Color is bright, vivid. There are also parts of the pot where one can see it had </w:t>
      </w:r>
      <w:r>
        <w:rPr>
          <w:rFonts w:ascii="Georgia" w:hAnsi="Georgia"/>
        </w:rPr>
        <w:lastRenderedPageBreak/>
        <w:t>lain on its side in the water and became more darkly colored because of contact with the silt or mud.</w:t>
      </w:r>
    </w:p>
    <w:p w14:paraId="04311CA5" w14:textId="77777777" w:rsidR="00183D76" w:rsidRPr="007850E0" w:rsidRDefault="00183D76" w:rsidP="00183D76">
      <w:pPr>
        <w:rPr>
          <w:bCs/>
        </w:rPr>
      </w:pPr>
      <w:r w:rsidRPr="007850E0">
        <w:rPr>
          <w:bCs/>
        </w:rPr>
        <w:t xml:space="preserve">A specimen from the </w:t>
      </w:r>
      <w:r w:rsidRPr="007850E0">
        <w:rPr>
          <w:color w:val="000000"/>
          <w:shd w:val="clear" w:color="auto" w:fill="FFFFFF"/>
        </w:rPr>
        <w:t>Institute of Anthropology and History, Ministry of Culture and Sports of Guatemala</w:t>
      </w:r>
      <w:r w:rsidRPr="007850E0">
        <w:rPr>
          <w:bCs/>
        </w:rPr>
        <w:t xml:space="preserve"> shows the result of being subject to soil salts for a long period in the ground:</w:t>
      </w:r>
    </w:p>
    <w:p w14:paraId="6B249299" w14:textId="77777777" w:rsidR="00183D76" w:rsidRDefault="00183D76" w:rsidP="00183D76">
      <w:r>
        <w:fldChar w:fldCharType="begin"/>
      </w:r>
      <w:r>
        <w:instrText xml:space="preserve"> INCLUDEPICTURE "http://dosfan.lib.uic.edu/usia/E-USIA/education/culprop/guatemal/fi/0000005c.jpg" \* MERGEFORMATINET </w:instrText>
      </w:r>
      <w:r>
        <w:fldChar w:fldCharType="separate"/>
      </w:r>
      <w:r w:rsidR="00D44BDE">
        <w:fldChar w:fldCharType="begin"/>
      </w:r>
      <w:r w:rsidR="00D44BDE">
        <w:instrText xml:space="preserve"> INCLUDEPICTURE  "http://dosfan.lib.uic.edu/usia/E-USIA/education/culprop/guatemal/fi/0000005c.jpg" \* MERGEFORMATINET </w:instrText>
      </w:r>
      <w:r w:rsidR="00D44BDE">
        <w:fldChar w:fldCharType="separate"/>
      </w:r>
      <w:r w:rsidR="001D6073">
        <w:fldChar w:fldCharType="begin"/>
      </w:r>
      <w:r w:rsidR="001D6073">
        <w:instrText xml:space="preserve"> </w:instrText>
      </w:r>
      <w:r w:rsidR="001D6073">
        <w:instrText>INCLUDEPICTURE  "h</w:instrText>
      </w:r>
      <w:r w:rsidR="001D6073">
        <w:instrText>ttp://dosfan.lib.uic.edu/usia/E-USIA/education/culprop/guatemal/fi/0000005c.jpg" \* MERGEFORMATINET</w:instrText>
      </w:r>
      <w:r w:rsidR="001D6073">
        <w:instrText xml:space="preserve"> </w:instrText>
      </w:r>
      <w:r w:rsidR="001D6073">
        <w:fldChar w:fldCharType="separate"/>
      </w:r>
      <w:r w:rsidR="001D6073">
        <w:rPr>
          <w:noProof/>
        </w:rPr>
        <w:pict w14:anchorId="4F9AB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aya Shoe-shaped Vase" style="width:153pt;height:87pt;mso-width-percent:0;mso-height-percent:0;mso-width-percent:0;mso-height-percent:0">
            <v:imagedata r:id="rId9" r:href="rId10"/>
          </v:shape>
        </w:pict>
      </w:r>
      <w:r w:rsidR="001D6073">
        <w:fldChar w:fldCharType="end"/>
      </w:r>
      <w:r w:rsidR="00D44BDE">
        <w:fldChar w:fldCharType="end"/>
      </w:r>
      <w:r>
        <w:fldChar w:fldCharType="end"/>
      </w:r>
    </w:p>
    <w:p w14:paraId="7518DB4F" w14:textId="77777777" w:rsidR="00183D76" w:rsidRDefault="00183D76" w:rsidP="00183D76">
      <w:r w:rsidRPr="00DD3EC8">
        <w:rPr>
          <w:rStyle w:val="Strong"/>
          <w:b w:val="0"/>
        </w:rPr>
        <w:t>Guatemala</w:t>
      </w:r>
      <w:r>
        <w:rPr>
          <w:rFonts w:ascii="Georgia" w:hAnsi="Georgia"/>
        </w:rPr>
        <w:t>-Foot-shaped Ceramic-</w:t>
      </w:r>
      <w:r>
        <w:rPr>
          <w:rFonts w:ascii="Georgia" w:hAnsi="Georgia"/>
          <w:color w:val="000000"/>
        </w:rPr>
        <w:t xml:space="preserve">Highland Mayan-Late Classic Period-550-900 CE. </w:t>
      </w:r>
      <w:r>
        <w:rPr>
          <w:bCs/>
        </w:rPr>
        <w:t>F</w:t>
      </w:r>
      <w:r w:rsidRPr="007850E0">
        <w:rPr>
          <w:bCs/>
        </w:rPr>
        <w:t xml:space="preserve">rom the </w:t>
      </w:r>
      <w:r w:rsidRPr="007850E0">
        <w:rPr>
          <w:color w:val="000000"/>
          <w:shd w:val="clear" w:color="auto" w:fill="FFFFFF"/>
        </w:rPr>
        <w:t>Institute of Anthropology and History, Ministry of Culture and Sports</w:t>
      </w:r>
      <w:r>
        <w:rPr>
          <w:color w:val="000000"/>
          <w:shd w:val="clear" w:color="auto" w:fill="FFFFFF"/>
        </w:rPr>
        <w:t xml:space="preserve">, </w:t>
      </w:r>
      <w:r w:rsidRPr="007850E0">
        <w:rPr>
          <w:color w:val="000000"/>
          <w:shd w:val="clear" w:color="auto" w:fill="FFFFFF"/>
        </w:rPr>
        <w:t>http://dosfan.lib.uic.edu/usia/E-USIA/education/culprop/guatemal/ti/0000005c.jpg</w:t>
      </w:r>
    </w:p>
    <w:p w14:paraId="55A25CE9" w14:textId="77777777" w:rsidR="00183D76" w:rsidRDefault="00183D76" w:rsidP="00183D76">
      <w:pPr>
        <w:rPr>
          <w:b/>
          <w:bCs/>
        </w:rPr>
      </w:pPr>
    </w:p>
    <w:p w14:paraId="50D3302F" w14:textId="77777777" w:rsidR="00183D76" w:rsidRDefault="00183D76" w:rsidP="00183D76">
      <w:pPr>
        <w:rPr>
          <w:b/>
          <w:bCs/>
        </w:rPr>
      </w:pPr>
      <w:r>
        <w:rPr>
          <w:b/>
          <w:bCs/>
        </w:rPr>
        <w:t>References:</w:t>
      </w:r>
    </w:p>
    <w:p w14:paraId="50EC573C" w14:textId="77777777" w:rsidR="00183D76" w:rsidRDefault="00183D76" w:rsidP="00183D76">
      <w:pPr>
        <w:rPr>
          <w:b/>
          <w:bCs/>
        </w:rPr>
      </w:pPr>
    </w:p>
    <w:p w14:paraId="15DB82AC" w14:textId="77777777" w:rsidR="00183D76" w:rsidRDefault="00183D76" w:rsidP="00183D76">
      <w:r>
        <w:rPr>
          <w:b/>
          <w:bCs/>
        </w:rPr>
        <w:t>AP: .2</w:t>
      </w:r>
    </w:p>
    <w:p w14:paraId="2130CD37" w14:textId="77777777" w:rsidR="00183D76" w:rsidRDefault="00183D76"/>
    <w:sectPr w:rsidR="00183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D76"/>
    <w:rsid w:val="00151F1C"/>
    <w:rsid w:val="00183D76"/>
    <w:rsid w:val="001D6073"/>
    <w:rsid w:val="005D2D7A"/>
    <w:rsid w:val="00CC536B"/>
    <w:rsid w:val="00D36834"/>
    <w:rsid w:val="00D44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704E"/>
  <w15:chartTrackingRefBased/>
  <w15:docId w15:val="{FC535024-F5D6-4505-B20E-0281C3CA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D76"/>
    <w:pPr>
      <w:spacing w:after="0" w:line="240" w:lineRule="auto"/>
    </w:pPr>
    <w:rPr>
      <w:rFonts w:eastAsia="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183D76"/>
    <w:rPr>
      <w:b/>
      <w:bCs/>
    </w:rPr>
  </w:style>
  <w:style w:type="paragraph" w:styleId="BalloonText">
    <w:name w:val="Balloon Text"/>
    <w:basedOn w:val="Normal"/>
    <w:link w:val="BalloonTextChar"/>
    <w:uiPriority w:val="99"/>
    <w:semiHidden/>
    <w:unhideWhenUsed/>
    <w:rsid w:val="005D2D7A"/>
    <w:rPr>
      <w:sz w:val="18"/>
      <w:szCs w:val="18"/>
    </w:rPr>
  </w:style>
  <w:style w:type="character" w:customStyle="1" w:styleId="BalloonTextChar">
    <w:name w:val="Balloon Text Char"/>
    <w:basedOn w:val="DefaultParagraphFont"/>
    <w:link w:val="BalloonText"/>
    <w:uiPriority w:val="99"/>
    <w:semiHidden/>
    <w:rsid w:val="005D2D7A"/>
    <w:rPr>
      <w:rFonts w:eastAsia="SimSu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http://dosfan.lib.uic.edu/usia/E-USIA/education/culprop/guatemal/fi/0000005c.jpg" TargetMode="Externa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4</cp:revision>
  <dcterms:created xsi:type="dcterms:W3CDTF">2018-08-06T08:56:00Z</dcterms:created>
  <dcterms:modified xsi:type="dcterms:W3CDTF">2019-04-03T14:43:00Z</dcterms:modified>
</cp:coreProperties>
</file>