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media/image4.png" ContentType="image/png"/>
  <Override PartName="/word/media/image5.png" ContentType="image/png"/>
  <Override PartName="/word/media/image2.jpeg" ContentType="image/jpeg"/>
  <Override PartName="/word/media/image3.png" ContentType="image/png"/>
  <Override PartName="/word/media/image1.jpeg" ContentType="image/jpeg"/>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Asia-China-Coin-Bridge</w:t>
      </w:r>
    </w:p>
    <w:p>
      <w:pPr>
        <w:pStyle w:val="Normal"/>
        <w:rPr/>
      </w:pPr>
      <w:r>
        <w:rPr/>
        <w:drawing>
          <wp:inline distT="0" distB="0" distL="0" distR="0">
            <wp:extent cx="6095365" cy="3009265"/>
            <wp:effectExtent l="0" t="0" r="0" b="0"/>
            <wp:docPr id="1" name="en_img_id"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n_img_id" descr="" title=""/>
                    <pic:cNvPicPr>
                      <a:picLocks noChangeAspect="1" noChangeArrowheads="1"/>
                    </pic:cNvPicPr>
                  </pic:nvPicPr>
                  <pic:blipFill>
                    <a:blip r:embed="rId2"/>
                    <a:srcRect l="-4" t="-8" r="-4" b="-8"/>
                    <a:stretch>
                      <a:fillRect/>
                    </a:stretch>
                  </pic:blipFill>
                  <pic:spPr bwMode="auto">
                    <a:xfrm>
                      <a:off x="0" y="0"/>
                      <a:ext cx="6095365" cy="3009265"/>
                    </a:xfrm>
                    <a:prstGeom prst="rect">
                      <a:avLst/>
                    </a:prstGeom>
                  </pic:spPr>
                </pic:pic>
              </a:graphicData>
            </a:graphic>
          </wp:inline>
        </w:drawing>
      </w:r>
      <w:r>
        <w:rPr>
          <w:rFonts w:eastAsia="Times New Roman"/>
        </w:rPr>
        <w:t xml:space="preserve"> </w:t>
      </w:r>
      <w:r>
        <w:rPr/>
        <w:drawing>
          <wp:inline distT="0" distB="0" distL="0" distR="0">
            <wp:extent cx="6096000" cy="3048000"/>
            <wp:effectExtent l="0" t="0" r="0" b="0"/>
            <wp:docPr id="2"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title=""/>
                    <pic:cNvPicPr>
                      <a:picLocks noChangeAspect="1" noChangeArrowheads="1"/>
                    </pic:cNvPicPr>
                  </pic:nvPicPr>
                  <pic:blipFill>
                    <a:blip r:embed="rId3"/>
                    <a:srcRect l="-4" t="-8" r="-4" b="-8"/>
                    <a:stretch>
                      <a:fillRect/>
                    </a:stretch>
                  </pic:blipFill>
                  <pic:spPr bwMode="auto">
                    <a:xfrm>
                      <a:off x="0" y="0"/>
                      <a:ext cx="6096000" cy="3048000"/>
                    </a:xfrm>
                    <a:prstGeom prst="rect">
                      <a:avLst/>
                    </a:prstGeom>
                  </pic:spPr>
                </pic:pic>
              </a:graphicData>
            </a:graphic>
          </wp:inline>
        </w:drawing>
      </w:r>
    </w:p>
    <w:p>
      <w:pPr>
        <w:pStyle w:val="Normal"/>
        <w:rPr/>
      </w:pPr>
      <w:r>
        <w:rPr/>
        <w:t>length 9.8 cm. /3.86 in., width 5.3cm. /2.09 in.</w:t>
      </w:r>
    </w:p>
    <w:p>
      <w:pPr>
        <w:pStyle w:val="NormalWeb"/>
        <w:rPr>
          <w:sz w:val="27"/>
          <w:szCs w:val="27"/>
        </w:rPr>
      </w:pPr>
      <w:r>
        <w:rPr>
          <w:sz w:val="27"/>
          <w:szCs w:val="27"/>
        </w:rPr>
        <w:t>中型罄形币</w:t>
      </w:r>
      <w:r>
        <w:rPr>
          <w:sz w:val="27"/>
          <w:szCs w:val="27"/>
        </w:rPr>
        <w:t>,just like the Shell Coin. One of the first coins in Chinese (even human) history. And at the same time, it is the unique coin in the world's coin history. It could be only used in china. We can hardly find the record about it in the history.</w:t>
      </w:r>
    </w:p>
    <w:p>
      <w:pPr>
        <w:pStyle w:val="NormalWeb"/>
        <w:rPr/>
      </w:pPr>
      <w:r>
        <w:rPr>
          <w:sz w:val="27"/>
          <w:szCs w:val="27"/>
        </w:rPr>
        <w:t>桥形币</w:t>
      </w:r>
      <w:r>
        <w:rPr>
          <w:sz w:val="27"/>
          <w:szCs w:val="27"/>
        </w:rPr>
        <w:t>,Also called "Bridge Shape Coin". One type of coin which was used near the Capital of Zhou, Spring and Autumn Period. And at the same time, it is the unique coin in the world's coin history. It could be only used in china. There are many different shapes.</w:t>
      </w:r>
    </w:p>
    <w:p>
      <w:pPr>
        <w:pStyle w:val="NormalWeb"/>
        <w:rPr>
          <w:sz w:val="27"/>
          <w:szCs w:val="27"/>
        </w:rPr>
      </w:pPr>
      <w:r>
        <w:rPr>
          <w:sz w:val="27"/>
          <w:szCs w:val="27"/>
        </w:rPr>
        <w:t>This collection is a very rare Bronze Bridge-shape Coin in Spring and Autumn Period.</w:t>
      </w:r>
      <w:r>
        <w:br w:type="page"/>
      </w:r>
    </w:p>
    <w:p>
      <w:pPr>
        <w:pStyle w:val="NormalWeb"/>
        <w:rPr>
          <w:sz w:val="27"/>
          <w:szCs w:val="27"/>
        </w:rPr>
      </w:pPr>
      <w:r>
        <w:rPr>
          <w:sz w:val="27"/>
          <w:szCs w:val="27"/>
        </w:rPr>
      </w:r>
      <w:r>
        <w:br w:type="page"/>
      </w:r>
    </w:p>
    <w:p>
      <w:pPr>
        <w:pStyle w:val="Heading1"/>
        <w:rPr/>
      </w:pPr>
      <w:r>
        <w:rPr/>
        <w:t>Spring And Autumn Period CURRENCY FLOWER LEAF STATUE MONEY BRONZE BRIDGE COIN</w:t>
      </w:r>
      <w:r>
        <w:rPr/>
        <w:t>桥形币</w:t>
      </w:r>
      <w:r>
        <w:rPr/>
        <w:t>4"</w:t>
      </w:r>
    </w:p>
    <w:p>
      <w:pPr>
        <w:pStyle w:val="Heading3"/>
        <w:rPr/>
      </w:pPr>
      <w:r>
        <w:rPr/>
        <w:t>Seller information</w:t>
      </w:r>
      <w:r>
        <mc:AlternateContent>
          <mc:Choice Requires="wps">
            <w:drawing>
              <wp:anchor behindDoc="0" distT="0" distB="0" distL="28575" distR="0" simplePos="0" locked="0" layoutInCell="1" allowOverlap="1" relativeHeight="4">
                <wp:simplePos x="0" y="0"/>
                <wp:positionH relativeFrom="column">
                  <wp:align>right</wp:align>
                </wp:positionH>
                <wp:positionV relativeFrom="paragraph">
                  <wp:align>center</wp:align>
                </wp:positionV>
                <wp:extent cx="793750" cy="194310"/>
                <wp:effectExtent l="0" t="0" r="0" b="0"/>
                <wp:wrapSquare wrapText="bothSides"/>
                <wp:docPr id="3" name="Frame1"/>
                <a:graphic xmlns:a="http://schemas.openxmlformats.org/drawingml/2006/main">
                  <a:graphicData uri="http://schemas.microsoft.com/office/word/2010/wordprocessingShape">
                    <wps:wsp>
                      <wps:cNvSpPr txBox="1"/>
                      <wps:spPr>
                        <a:xfrm>
                          <a:off x="0" y="0"/>
                          <a:ext cx="793750" cy="194310"/>
                        </a:xfrm>
                        <a:prstGeom prst="rect"/>
                        <a:solidFill>
                          <a:srgbClr val="FFFFFF">
                            <a:alpha val="0"/>
                          </a:srgbClr>
                        </a:solidFill>
                      </wps:spPr>
                      <wps:txbx>
                        <w:txbxContent>
                          <w:tbl>
                            <w:tblPr>
                              <w:tblW w:w="1250" w:type="dxa"/>
                              <w:jc w:val="start"/>
                              <w:tblInd w:w="0" w:type="dxa"/>
                              <w:tblBorders/>
                              <w:tblCellMar>
                                <w:top w:w="15" w:type="dxa"/>
                                <w:start w:w="15" w:type="dxa"/>
                                <w:bottom w:w="15" w:type="dxa"/>
                                <w:end w:w="15" w:type="dxa"/>
                              </w:tblCellMar>
                            </w:tblPr>
                            <w:tblGrid>
                              <w:gridCol w:w="1155"/>
                              <w:gridCol w:w="95"/>
                            </w:tblGrid>
                            <w:tr>
                              <w:trPr/>
                              <w:tc>
                                <w:tcPr>
                                  <w:tcW w:w="1155" w:type="dxa"/>
                                  <w:tcBorders/>
                                  <w:shd w:fill="auto" w:val="clear"/>
                                  <w:vAlign w:val="center"/>
                                </w:tcPr>
                                <w:p>
                                  <w:pPr>
                                    <w:pStyle w:val="Normal"/>
                                    <w:rPr/>
                                  </w:pPr>
                                  <w:r>
                                    <w:rPr/>
                                    <w:t>      </w:t>
                                  </w:r>
                                  <w:hyperlink r:id="rId4" w:tgtFrame="_blank">
                                    <w:r>
                                      <w:rPr>
                                        <w:rStyle w:val="InternetLink"/>
                                      </w:rPr>
                                      <w:t>      </w:t>
                                    </w:r>
                                  </w:hyperlink>
                                  <w:hyperlink r:id="rId5" w:tgtFrame="_blank">
                                    <w:r>
                                      <w:rPr>
                                        <w:rStyle w:val="InternetLink"/>
                                      </w:rPr>
                                      <w:t>      </w:t>
                                    </w:r>
                                  </w:hyperlink>
                                </w:p>
                              </w:tc>
                              <w:tc>
                                <w:tcPr>
                                  <w:tcW w:w="95" w:type="dxa"/>
                                  <w:tcBorders/>
                                  <w:shd w:fill="auto" w:val="clear"/>
                                  <w:vAlign w:val="center"/>
                                </w:tcPr>
                                <w:p>
                                  <w:pPr>
                                    <w:pStyle w:val="Normal"/>
                                    <w:snapToGrid w:val="false"/>
                                    <w:rPr/>
                                  </w:pPr>
                                  <w:r>
                                    <w:rPr/>
                                  </w:r>
                                </w:p>
                              </w:tc>
                            </w:tr>
                          </w:tbl>
                        </w:txbxContent>
                      </wps:txbx>
                      <wps:bodyPr anchor="t" lIns="0" tIns="0" rIns="0" bIns="0">
                        <a:noAutofit/>
                      </wps:bodyPr>
                    </wps:wsp>
                  </a:graphicData>
                </a:graphic>
              </wp:anchor>
            </w:drawing>
          </mc:Choice>
          <mc:Fallback>
            <w:pict>
              <v:rect fillcolor="#FFFFFF" style="position:absolute;rotation:0;width:62.5pt;height:15.3pt;mso-wrap-distance-left:2.25pt;mso-wrap-distance-right:0pt;mso-wrap-distance-top:0pt;mso-wrap-distance-bottom:0pt;margin-top:0.1pt;mso-position-vertical:center;mso-position-vertical-relative:text;margin-left:448.7pt;mso-position-horizontal:right;mso-position-horizontal-relative:text">
                <v:fill opacity="0f"/>
                <v:textbox>
                  <w:txbxContent>
                    <w:tbl>
                      <w:tblPr>
                        <w:tblW w:w="1250" w:type="dxa"/>
                        <w:jc w:val="start"/>
                        <w:tblInd w:w="0" w:type="dxa"/>
                        <w:tblBorders/>
                        <w:tblCellMar>
                          <w:top w:w="15" w:type="dxa"/>
                          <w:start w:w="15" w:type="dxa"/>
                          <w:bottom w:w="15" w:type="dxa"/>
                          <w:end w:w="15" w:type="dxa"/>
                        </w:tblCellMar>
                      </w:tblPr>
                      <w:tblGrid>
                        <w:gridCol w:w="1155"/>
                        <w:gridCol w:w="95"/>
                      </w:tblGrid>
                      <w:tr>
                        <w:trPr/>
                        <w:tc>
                          <w:tcPr>
                            <w:tcW w:w="1155" w:type="dxa"/>
                            <w:tcBorders/>
                            <w:shd w:fill="auto" w:val="clear"/>
                            <w:vAlign w:val="center"/>
                          </w:tcPr>
                          <w:p>
                            <w:pPr>
                              <w:pStyle w:val="Normal"/>
                              <w:rPr/>
                            </w:pPr>
                            <w:r>
                              <w:rPr/>
                              <w:t>      </w:t>
                            </w:r>
                            <w:hyperlink r:id="rId6" w:tgtFrame="_blank">
                              <w:r>
                                <w:rPr>
                                  <w:rStyle w:val="InternetLink"/>
                                </w:rPr>
                                <w:t>      </w:t>
                              </w:r>
                            </w:hyperlink>
                            <w:hyperlink r:id="rId7" w:tgtFrame="_blank">
                              <w:r>
                                <w:rPr>
                                  <w:rStyle w:val="InternetLink"/>
                                </w:rPr>
                                <w:t>      </w:t>
                              </w:r>
                            </w:hyperlink>
                          </w:p>
                        </w:tc>
                        <w:tc>
                          <w:tcPr>
                            <w:tcW w:w="95" w:type="dxa"/>
                            <w:tcBorders/>
                            <w:shd w:fill="auto" w:val="clear"/>
                            <w:vAlign w:val="center"/>
                          </w:tcPr>
                          <w:p>
                            <w:pPr>
                              <w:pStyle w:val="Normal"/>
                              <w:snapToGrid w:val="false"/>
                              <w:rPr/>
                            </w:pPr>
                            <w:r>
                              <w:rPr/>
                            </w:r>
                          </w:p>
                        </w:tc>
                      </w:tr>
                    </w:tbl>
                  </w:txbxContent>
                </v:textbox>
                <w10:wrap type="square"/>
              </v:rect>
            </w:pict>
          </mc:Fallback>
        </mc:AlternateContent>
      </w:r>
    </w:p>
    <w:p>
      <w:pPr>
        <w:pStyle w:val="Normal"/>
        <w:rPr/>
      </w:pPr>
      <w:hyperlink r:id="rId8">
        <w:r>
          <w:rPr>
            <w:rStyle w:val="Mbgnw"/>
            <w:color w:val="0000FF"/>
            <w:u w:val="single"/>
          </w:rPr>
          <w:t>bcculture</w:t>
        </w:r>
      </w:hyperlink>
      <w:r>
        <w:rPr/>
        <w:t xml:space="preserve"> </w:t>
      </w:r>
      <w:r>
        <w:rPr>
          <w:rStyle w:val="Mbgl"/>
        </w:rPr>
        <w:t>(</w:t>
      </w:r>
      <w:hyperlink r:id="rId9">
        <w:r>
          <w:rPr>
            <w:rStyle w:val="InternetLink"/>
          </w:rPr>
          <w:t>79</w:t>
        </w:r>
      </w:hyperlink>
      <w:r>
        <w:rPr>
          <w:rStyle w:val="Mbgl"/>
        </w:rPr>
        <w:t xml:space="preserve"> )</w:t>
      </w:r>
      <w:r>
        <w:rPr/>
        <w:t xml:space="preserve"> </w:t>
      </w:r>
    </w:p>
    <w:p>
      <w:pPr>
        <w:pStyle w:val="Normal"/>
        <w:rPr/>
      </w:pPr>
      <w:r>
        <w:rPr/>
        <w:t>100% Positive feedback</w:t>
      </w:r>
    </w:p>
    <w:p>
      <w:pPr>
        <w:pStyle w:val="Normal"/>
        <w:rPr/>
      </w:pPr>
      <w:hyperlink r:id="rId10">
        <w:r>
          <w:rPr>
            <w:rStyle w:val="InternetLink"/>
          </w:rPr>
          <w:t>Follow this seller</w:t>
        </w:r>
      </w:hyperlink>
      <w:r>
        <w:rPr/>
        <w:t xml:space="preserve"> </w:t>
      </w:r>
    </w:p>
    <w:p>
      <w:pPr>
        <w:pStyle w:val="Normal"/>
        <w:rPr/>
      </w:pPr>
      <w:hyperlink r:id="rId11">
        <w:r>
          <w:rPr>
            <w:rStyle w:val="InternetLink"/>
          </w:rPr>
          <w:t>See other items</w:t>
        </w:r>
      </w:hyperlink>
      <w:r>
        <w:rPr/>
        <w:t xml:space="preserve"> </w:t>
      </w:r>
    </w:p>
    <w:p>
      <w:pPr>
        <w:pStyle w:val="Normal"/>
        <w:rPr/>
      </w:pPr>
      <w:r>
        <w:rPr/>
        <w:t>Visit store:</w:t>
      </w:r>
    </w:p>
    <w:p>
      <w:pPr>
        <w:pStyle w:val="Normal"/>
        <w:rPr/>
      </w:pPr>
      <w:hyperlink r:id="rId12">
        <w:r>
          <w:rPr>
            <w:rStyle w:val="InternetLink"/>
            <w:color w:val="0000FF"/>
          </w:rPr>
          <w:drawing>
            <wp:inline distT="0" distB="0" distL="0" distR="0">
              <wp:extent cx="15875" cy="15875"/>
              <wp:effectExtent l="0" t="0" r="0" b="0"/>
              <wp:docPr id="4"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title=""/>
                      <pic:cNvPicPr>
                        <a:picLocks noChangeAspect="1" noChangeArrowheads="1"/>
                      </pic:cNvPicPr>
                    </pic:nvPicPr>
                    <pic:blipFill>
                      <a:blip r:embed="rId13"/>
                      <a:srcRect l="-5000" t="-5000" r="-5000" b="-5000"/>
                      <a:stretch>
                        <a:fillRect/>
                      </a:stretch>
                    </pic:blipFill>
                    <pic:spPr bwMode="auto">
                      <a:xfrm>
                        <a:off x="0" y="0"/>
                        <a:ext cx="15875" cy="15875"/>
                      </a:xfrm>
                      <a:prstGeom prst="rect">
                        <a:avLst/>
                      </a:prstGeom>
                    </pic:spPr>
                  </pic:pic>
                </a:graphicData>
              </a:graphic>
            </wp:inline>
          </w:drawing>
        </w:r>
        <w:r>
          <w:rPr>
            <w:rStyle w:val="InternetLink"/>
          </w:rPr>
          <w:t>bcculture</w:t>
        </w:r>
      </w:hyperlink>
      <w:r>
        <w:rPr/>
        <w:t xml:space="preserve"> </w:t>
      </w:r>
    </w:p>
    <w:p>
      <w:pPr>
        <w:pStyle w:val="ZTopofForm"/>
        <w:rPr/>
      </w:pPr>
      <w:r>
        <w:rPr/>
        <w:t>Top of Form</w:t>
      </w:r>
    </w:p>
    <w:p>
      <w:pPr>
        <w:pStyle w:val="Heading2"/>
        <w:rPr/>
      </w:pPr>
      <w:r>
        <w:rPr/>
        <w:t>Item Information</w:t>
      </w:r>
    </w:p>
    <w:p>
      <w:pPr>
        <w:pStyle w:val="Normal"/>
        <w:rPr/>
      </w:pPr>
      <w:r>
        <w:rPr/>
        <w:t>Item condition:</w:t>
      </w:r>
    </w:p>
    <w:p>
      <w:pPr>
        <w:pStyle w:val="Normal"/>
        <w:rPr/>
      </w:pPr>
      <w:r>
        <w:rPr/>
        <w:t>--</w:t>
      </w:r>
      <w:r>
        <w:rPr>
          <w:rStyle w:val="Ghdnvinocond"/>
        </w:rPr>
        <w:t>not specified</w:t>
      </w:r>
    </w:p>
    <w:p>
      <w:pPr>
        <w:pStyle w:val="Itemdescription"/>
        <w:rPr/>
      </w:pPr>
      <w:r>
        <w:rPr>
          <w:rStyle w:val="Itemdescriptionquotes"/>
        </w:rPr>
        <w:t>“</w:t>
      </w:r>
      <w:r>
        <w:rPr>
          <w:rStyle w:val="Topitmcnddscmsg"/>
        </w:rPr>
        <w:t>Rust on the body,Museum quality</w:t>
      </w:r>
      <w:r>
        <w:rPr>
          <w:rStyle w:val="Itemdescriptionquotes"/>
        </w:rPr>
        <w:t>”</w:t>
      </w:r>
    </w:p>
    <w:p>
      <w:pPr>
        <w:pStyle w:val="Normal"/>
        <w:rPr/>
      </w:pPr>
      <w:r>
        <w:rPr/>
        <w:t>Ended:</w:t>
      </w:r>
    </w:p>
    <w:p>
      <w:pPr>
        <w:pStyle w:val="Normal"/>
        <w:rPr/>
      </w:pPr>
      <w:r>
        <w:rPr/>
        <w:t>Dec 26, 2013</w:t>
      </w:r>
      <w:r>
        <w:rPr>
          <w:rStyle w:val="Endeddate"/>
        </w:rPr>
        <w:t xml:space="preserve"> 07:21:34 PST</w:t>
      </w:r>
      <w:r>
        <w:rPr/>
        <w:t xml:space="preserve"> </w:t>
      </w:r>
    </w:p>
    <w:p>
      <w:pPr>
        <w:pStyle w:val="Normal"/>
        <w:rPr/>
      </w:pPr>
      <w:r>
        <w:rPr/>
        <w:t>Winning bid:</w:t>
      </w:r>
    </w:p>
    <w:p>
      <w:pPr>
        <w:pStyle w:val="Normal"/>
        <w:rPr/>
      </w:pPr>
      <w:r>
        <w:rPr>
          <w:rStyle w:val="Notranslate"/>
        </w:rPr>
        <w:t>US $9.99</w:t>
      </w:r>
      <w:r>
        <w:rPr/>
        <w:t xml:space="preserve"> </w:t>
      </w:r>
    </w:p>
    <w:p>
      <w:pPr>
        <w:pStyle w:val="Normal"/>
        <w:rPr/>
      </w:pPr>
      <w:r>
        <w:rPr/>
        <w:t>[ </w:t>
      </w:r>
      <w:hyperlink r:id="rId14">
        <w:r>
          <w:rPr>
            <w:rStyle w:val="InternetLink"/>
          </w:rPr>
          <w:t>1 bid</w:t>
        </w:r>
      </w:hyperlink>
      <w:r>
        <w:rPr/>
        <w:t xml:space="preserve"> ] </w:t>
      </w:r>
    </w:p>
    <w:tbl>
      <w:tblPr>
        <w:tblW w:w="10314" w:type="dxa"/>
        <w:jc w:val="start"/>
        <w:tblInd w:w="-45" w:type="dxa"/>
        <w:tblBorders/>
        <w:tblCellMar>
          <w:top w:w="15" w:type="dxa"/>
          <w:start w:w="15" w:type="dxa"/>
          <w:bottom w:w="15" w:type="dxa"/>
          <w:end w:w="15" w:type="dxa"/>
        </w:tblCellMar>
      </w:tblPr>
      <w:tblGrid>
        <w:gridCol w:w="600"/>
        <w:gridCol w:w="3109"/>
        <w:gridCol w:w="6473"/>
        <w:gridCol w:w="132"/>
      </w:tblGrid>
      <w:tr>
        <w:trPr/>
        <w:tc>
          <w:tcPr>
            <w:tcW w:w="600" w:type="dxa"/>
            <w:tcBorders/>
            <w:shd w:fill="auto" w:val="clear"/>
            <w:vAlign w:val="center"/>
          </w:tcPr>
          <w:p>
            <w:pPr>
              <w:pStyle w:val="Normal"/>
              <w:rPr/>
            </w:pPr>
            <w:r>
              <w:rPr/>
              <w:drawing>
                <wp:inline distT="0" distB="0" distL="0" distR="0">
                  <wp:extent cx="333375" cy="123825"/>
                  <wp:effectExtent l="0" t="0" r="0" b="0"/>
                  <wp:docPr id="5"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title=""/>
                          <pic:cNvPicPr>
                            <a:picLocks noChangeAspect="1" noChangeArrowheads="1"/>
                          </pic:cNvPicPr>
                        </pic:nvPicPr>
                        <pic:blipFill>
                          <a:blip r:embed="rId15"/>
                          <a:srcRect l="-145" t="-390" r="-145" b="-390"/>
                          <a:stretch>
                            <a:fillRect/>
                          </a:stretch>
                        </pic:blipFill>
                        <pic:spPr bwMode="auto">
                          <a:xfrm>
                            <a:off x="0" y="0"/>
                            <a:ext cx="333375" cy="123825"/>
                          </a:xfrm>
                          <a:prstGeom prst="rect">
                            <a:avLst/>
                          </a:prstGeom>
                        </pic:spPr>
                      </pic:pic>
                    </a:graphicData>
                  </a:graphic>
                </wp:inline>
              </w:drawing>
            </w:r>
          </w:p>
        </w:tc>
        <w:tc>
          <w:tcPr>
            <w:tcW w:w="9582" w:type="dxa"/>
            <w:gridSpan w:val="2"/>
            <w:tcBorders/>
            <w:shd w:fill="auto" w:val="clear"/>
            <w:vAlign w:val="center"/>
          </w:tcPr>
          <w:p>
            <w:pPr>
              <w:pStyle w:val="Normal"/>
              <w:rPr/>
            </w:pPr>
            <w:r>
              <w:rPr/>
              <w:t xml:space="preserve">Join </w:t>
            </w:r>
            <w:r>
              <w:rPr>
                <w:b/>
                <w:bCs/>
              </w:rPr>
              <w:t>eBay Bucks</w:t>
            </w:r>
            <w:r>
              <w:rPr/>
              <w:t xml:space="preserve"> and earn </w:t>
            </w:r>
            <w:r>
              <w:rPr>
                <w:b/>
                <w:bCs/>
              </w:rPr>
              <w:t>%</w:t>
            </w:r>
            <w:r>
              <w:rPr/>
              <w:t xml:space="preserve"> back on this item.</w:t>
            </w:r>
            <w:r>
              <w:rPr>
                <w:rStyle w:val="Sc"/>
              </w:rPr>
              <w:t xml:space="preserve"> </w:t>
            </w:r>
            <w:hyperlink r:id="rId16" w:tgtFrame="_blank">
              <w:r>
                <w:rPr>
                  <w:rStyle w:val="InternetLink"/>
                </w:rPr>
                <w:t>See conditions</w:t>
              </w:r>
              <w:r>
                <w:rPr>
                  <w:rStyle w:val="Ghdn"/>
                  <w:color w:val="0000FF"/>
                  <w:sz w:val="2"/>
                  <w:szCs w:val="2"/>
                  <w:u w:val="single"/>
                </w:rPr>
                <w:t>for eBay Bucks - opens in a new window or tab</w:t>
              </w:r>
            </w:hyperlink>
            <w:r>
              <w:rPr/>
              <w:t xml:space="preserve"> </w:t>
            </w:r>
          </w:p>
        </w:tc>
        <w:tc>
          <w:tcPr>
            <w:tcW w:w="132" w:type="dxa"/>
            <w:tcBorders/>
            <w:shd w:fill="auto" w:val="clear"/>
            <w:tcMar>
              <w:top w:w="0" w:type="dxa"/>
              <w:start w:w="0" w:type="dxa"/>
              <w:bottom w:w="0" w:type="dxa"/>
              <w:end w:w="0" w:type="dxa"/>
            </w:tcMar>
          </w:tcPr>
          <w:p>
            <w:pPr>
              <w:pStyle w:val="Normal"/>
              <w:snapToGrid w:val="false"/>
              <w:rPr>
                <w:sz w:val="20"/>
                <w:szCs w:val="20"/>
              </w:rPr>
            </w:pPr>
            <w:r>
              <w:rPr>
                <w:sz w:val="20"/>
                <w:szCs w:val="20"/>
              </w:rPr>
            </w:r>
          </w:p>
        </w:tc>
      </w:tr>
      <w:tr>
        <w:trPr/>
        <w:tc>
          <w:tcPr>
            <w:tcW w:w="3709" w:type="dxa"/>
            <w:gridSpan w:val="2"/>
            <w:tcBorders/>
            <w:shd w:fill="auto" w:val="clear"/>
            <w:vAlign w:val="center"/>
          </w:tcPr>
          <w:p>
            <w:pPr>
              <w:pStyle w:val="Normal"/>
              <w:rPr/>
            </w:pPr>
            <w:r>
              <w:rPr/>
              <w:drawing>
                <wp:inline distT="0" distB="0" distL="0" distR="0">
                  <wp:extent cx="733425" cy="171450"/>
                  <wp:effectExtent l="0" t="0" r="0" b="0"/>
                  <wp:docPr id="6"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 descr="" title=""/>
                          <pic:cNvPicPr>
                            <a:picLocks noChangeAspect="1" noChangeArrowheads="1"/>
                          </pic:cNvPicPr>
                        </pic:nvPicPr>
                        <pic:blipFill>
                          <a:blip r:embed="rId17"/>
                          <a:srcRect l="-65" t="-282" r="-65" b="-282"/>
                          <a:stretch>
                            <a:fillRect/>
                          </a:stretch>
                        </pic:blipFill>
                        <pic:spPr bwMode="auto">
                          <a:xfrm>
                            <a:off x="0" y="0"/>
                            <a:ext cx="733425" cy="171450"/>
                          </a:xfrm>
                          <a:prstGeom prst="rect">
                            <a:avLst/>
                          </a:prstGeom>
                        </pic:spPr>
                      </pic:pic>
                    </a:graphicData>
                  </a:graphic>
                </wp:inline>
              </w:drawing>
            </w:r>
          </w:p>
        </w:tc>
        <w:tc>
          <w:tcPr>
            <w:tcW w:w="6605" w:type="dxa"/>
            <w:gridSpan w:val="2"/>
            <w:tcBorders/>
            <w:shd w:fill="auto" w:val="clear"/>
            <w:tcMar>
              <w:top w:w="142" w:type="dxa"/>
              <w:start w:w="118" w:type="dxa"/>
            </w:tcMar>
            <w:vAlign w:val="center"/>
          </w:tcPr>
          <w:p>
            <w:pPr>
              <w:pStyle w:val="Normal"/>
              <w:rPr/>
            </w:pPr>
            <w:r>
              <w:rPr>
                <w:rStyle w:val="StrongEmphasis"/>
                <w:rFonts w:cs="Arial" w:ascii="Arial" w:hAnsi="Arial"/>
                <w:color w:val="333333"/>
                <w:sz w:val="31"/>
                <w:szCs w:val="31"/>
              </w:rPr>
              <w:t>New customers get $10 back on 1st purchase</w:t>
            </w:r>
            <w:r>
              <w:rPr>
                <w:rFonts w:cs="Arial" w:ascii="Arial" w:hAnsi="Arial"/>
                <w:color w:val="333333"/>
                <w:sz w:val="31"/>
                <w:szCs w:val="31"/>
              </w:rPr>
              <w:br/>
            </w:r>
            <w:r>
              <w:rPr>
                <w:rStyle w:val="Offerbmlcnt"/>
                <w:rFonts w:cs="Arial" w:ascii="Arial" w:hAnsi="Arial"/>
                <w:color w:val="333333"/>
                <w:sz w:val="31"/>
                <w:szCs w:val="31"/>
              </w:rPr>
              <w:t>Subject to credit approval.</w:t>
            </w:r>
            <w:hyperlink r:id="rId18" w:tgtFrame="_blank">
              <w:r>
                <w:rPr>
                  <w:rStyle w:val="InternetLink"/>
                  <w:rFonts w:cs="Verdana" w:ascii="Verdana" w:hAnsi="Verdana"/>
                  <w:color w:val="0000CC"/>
                </w:rPr>
                <w:t>See terms</w:t>
              </w:r>
            </w:hyperlink>
          </w:p>
        </w:tc>
      </w:tr>
    </w:tbl>
    <w:p>
      <w:pPr>
        <w:pStyle w:val="Normal"/>
        <w:rPr/>
      </w:pPr>
      <w:r>
        <w:rPr/>
        <w:t>Shipping:</w:t>
      </w:r>
    </w:p>
    <w:p>
      <w:pPr>
        <w:pStyle w:val="Normal"/>
        <w:rPr/>
      </w:pPr>
      <w:r>
        <w:rPr>
          <w:rStyle w:val="Notranslateshcst"/>
        </w:rPr>
        <w:t xml:space="preserve">$10.00 </w:t>
      </w:r>
      <w:r>
        <w:rPr/>
        <w:t xml:space="preserve">Economy Shipping from outside US | </w:t>
      </w:r>
      <w:r>
        <w:fldChar w:fldCharType="begin"/>
      </w:r>
      <w:r>
        <w:rPr>
          <w:rStyle w:val="InternetLink"/>
        </w:rPr>
        <w:instrText> HYPERLINK "http://www.ebay.com/itm/SpringAndAutumnPeriod-CURRENCY-FLOWER-LEAF-STATUE-MONEY-BRONZE-BRIDGE-COIN-4-/251407175063?nma=true&amp;si=5L4Tlo08dyY9pQflhUEb6fWvMTI%253D&amp;orig_cvip=true&amp;rt=nc&amp;_trksid=p2047675.l2557" \l "shpCntId"</w:instrText>
      </w:r>
      <w:r>
        <w:rPr>
          <w:rStyle w:val="InternetLink"/>
        </w:rPr>
        <w:fldChar w:fldCharType="separate"/>
      </w:r>
      <w:r>
        <w:rPr>
          <w:rStyle w:val="InternetLink"/>
        </w:rPr>
        <w:t xml:space="preserve">See details </w:t>
      </w:r>
      <w:r>
        <w:rPr>
          <w:rStyle w:val="InternetLink"/>
        </w:rPr>
        <w:fldChar w:fldCharType="end"/>
      </w:r>
    </w:p>
    <w:p>
      <w:pPr>
        <w:pStyle w:val="Normal"/>
        <w:rPr/>
      </w:pPr>
      <w:r>
        <w:rPr/>
        <w:t>See details about international shipping here.</w:t>
      </w:r>
      <w:r>
        <w:rPr>
          <w:rStyle w:val="Cbtbubble"/>
        </w:rPr>
        <w:t xml:space="preserve"> </w:t>
      </w:r>
      <w:hyperlink r:id="rId19">
        <w:r>
          <w:rPr>
            <w:rStyle w:val="InternetLink"/>
          </w:rPr>
          <w:t> </w:t>
        </w:r>
      </w:hyperlink>
      <w:r>
        <w:rPr>
          <w:rStyle w:val="Cbtbubble"/>
        </w:rPr>
        <w:t xml:space="preserve"> </w:t>
      </w:r>
    </w:p>
    <w:p>
      <w:pPr>
        <w:pStyle w:val="Normal"/>
        <w:rPr/>
      </w:pPr>
      <w:r>
        <w:rPr/>
        <w:t> </w:t>
      </w:r>
    </w:p>
    <w:p>
      <w:pPr>
        <w:pStyle w:val="Normal"/>
        <w:rPr/>
      </w:pPr>
      <w:r>
        <w:rPr/>
        <w:t>Item location:</w:t>
      </w:r>
    </w:p>
    <w:p>
      <w:pPr>
        <w:pStyle w:val="Normal"/>
        <w:rPr/>
      </w:pPr>
      <w:r>
        <w:rPr/>
        <w:t>GuangZhou, China</w:t>
      </w:r>
    </w:p>
    <w:p>
      <w:pPr>
        <w:pStyle w:val="Normal"/>
        <w:rPr/>
      </w:pPr>
      <w:r>
        <w:rPr/>
        <w:t> </w:t>
      </w:r>
    </w:p>
    <w:p>
      <w:pPr>
        <w:pStyle w:val="Normal"/>
        <w:rPr/>
      </w:pPr>
      <w:r>
        <w:rPr/>
        <w:t xml:space="preserve">Ships to: </w:t>
      </w:r>
    </w:p>
    <w:p>
      <w:pPr>
        <w:pStyle w:val="Normal"/>
        <w:rPr/>
      </w:pPr>
      <w:r>
        <w:rPr/>
        <w:t>Worldwide</w:t>
      </w:r>
    </w:p>
    <w:p>
      <w:pPr>
        <w:pStyle w:val="ZBottomofForm"/>
        <w:rPr/>
      </w:pPr>
      <w:r>
        <w:rPr/>
        <w:t>Bottom of Form</w:t>
      </w:r>
    </w:p>
    <w:p>
      <w:pPr>
        <w:pStyle w:val="Normal"/>
        <w:rPr/>
      </w:pPr>
      <w:r>
        <w:rPr/>
      </w:r>
    </w:p>
    <w:sectPr>
      <w:type w:val="nextPage"/>
      <w:pgSz w:w="12240" w:h="15840"/>
      <w:pgMar w:left="1440" w:right="576" w:header="0" w:top="576" w:footer="0" w:bottom="576" w:gutter="0"/>
      <w:pgNumType w:fmt="decimal"/>
      <w:formProt w:val="false"/>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Verdana">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start"/>
      <w:pPr>
        <w:ind w:start="0" w:hanging="0"/>
      </w:pPr>
    </w:lvl>
    <w:lvl w:ilvl="1">
      <w:start w:val="1"/>
      <w:pStyle w:val="Heading2"/>
      <w:numFmt w:val="none"/>
      <w:suff w:val="nothing"/>
      <w:lvlText w:val=""/>
      <w:lvlJc w:val="start"/>
      <w:pPr>
        <w:ind w:start="0" w:hanging="0"/>
      </w:pPr>
    </w:lvl>
    <w:lvl w:ilvl="2">
      <w:start w:val="1"/>
      <w:pStyle w:val="Heading3"/>
      <w:numFmt w:val="none"/>
      <w:suff w:val="nothing"/>
      <w:lvlText w:val=""/>
      <w:lvlJc w:val="start"/>
      <w:pPr>
        <w:ind w:start="0" w:hanging="0"/>
      </w:pPr>
    </w:lvl>
    <w:lvl w:ilvl="3">
      <w:start w:val="1"/>
      <w:numFmt w:val="none"/>
      <w:suff w:val="nothing"/>
      <w:lvlText w:val=""/>
      <w:lvlJc w:val="start"/>
      <w:pPr>
        <w:ind w:start="0" w:hanging="0"/>
      </w:pPr>
    </w:lvl>
    <w:lvl w:ilvl="4">
      <w:start w:val="1"/>
      <w:numFmt w:val="none"/>
      <w:suff w:val="nothing"/>
      <w:lvlText w:val=""/>
      <w:lvlJc w:val="start"/>
      <w:pPr>
        <w:ind w:start="0" w:hanging="0"/>
      </w:pPr>
    </w:lvl>
    <w:lvl w:ilvl="5">
      <w:start w:val="1"/>
      <w:numFmt w:val="none"/>
      <w:suff w:val="nothing"/>
      <w:lvlText w:val=""/>
      <w:lvlJc w:val="start"/>
      <w:pPr>
        <w:ind w:start="0" w:hanging="0"/>
      </w:pPr>
    </w:lvl>
    <w:lvl w:ilvl="6">
      <w:start w:val="1"/>
      <w:numFmt w:val="none"/>
      <w:suff w:val="nothing"/>
      <w:lvlText w:val=""/>
      <w:lvlJc w:val="start"/>
      <w:pPr>
        <w:ind w:start="0" w:hanging="0"/>
      </w:pPr>
    </w:lvl>
    <w:lvl w:ilvl="7">
      <w:start w:val="1"/>
      <w:numFmt w:val="none"/>
      <w:suff w:val="nothing"/>
      <w:lvlText w:val=""/>
      <w:lvlJc w:val="start"/>
      <w:pPr>
        <w:ind w:start="0" w:hanging="0"/>
      </w:pPr>
    </w:lvl>
    <w:lvl w:ilvl="8">
      <w:start w:val="1"/>
      <w:numFmt w:val="none"/>
      <w:suff w:val="nothing"/>
      <w:lvlText w:val=""/>
      <w:lvlJc w:val="start"/>
      <w:pPr>
        <w:ind w:start="0" w:hanging="0"/>
      </w:pPr>
    </w:lvl>
  </w:abstractNum>
  <w:num w:numId="1">
    <w:abstractNumId w:val="1"/>
  </w:num>
</w:numbering>
</file>

<file path=word/settings.xml><?xml version="1.0" encoding="utf-8"?>
<w:settings xmlns:w="http://schemas.openxmlformats.org/wordprocessingml/2006/main">
  <w:zoom w:percent="2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SimSun;宋体" w:cs="Times New Roman"/>
      <w:color w:val="auto"/>
      <w:sz w:val="24"/>
      <w:szCs w:val="24"/>
      <w:lang w:val="en-US" w:eastAsia="zh-CN" w:bidi="ar-SA"/>
    </w:rPr>
  </w:style>
  <w:style w:type="paragraph" w:styleId="Heading1">
    <w:name w:val="Heading 1"/>
    <w:basedOn w:val="Normal"/>
    <w:next w:val="TextBody"/>
    <w:qFormat/>
    <w:pPr>
      <w:numPr>
        <w:ilvl w:val="0"/>
        <w:numId w:val="1"/>
      </w:numPr>
      <w:spacing w:before="280" w:after="280"/>
      <w:outlineLvl w:val="0"/>
    </w:pPr>
    <w:rPr>
      <w:b/>
      <w:bCs/>
      <w:kern w:val="2"/>
      <w:sz w:val="48"/>
      <w:szCs w:val="48"/>
    </w:rPr>
  </w:style>
  <w:style w:type="paragraph" w:styleId="Heading2">
    <w:name w:val="Heading 2"/>
    <w:basedOn w:val="Normal"/>
    <w:next w:val="TextBody"/>
    <w:qFormat/>
    <w:pPr>
      <w:numPr>
        <w:ilvl w:val="1"/>
        <w:numId w:val="1"/>
      </w:numPr>
      <w:spacing w:before="280" w:after="280"/>
      <w:outlineLvl w:val="1"/>
    </w:pPr>
    <w:rPr>
      <w:b/>
      <w:bCs/>
      <w:sz w:val="36"/>
      <w:szCs w:val="36"/>
    </w:rPr>
  </w:style>
  <w:style w:type="paragraph" w:styleId="Heading3">
    <w:name w:val="Heading 3"/>
    <w:basedOn w:val="Normal"/>
    <w:next w:val="TextBody"/>
    <w:qFormat/>
    <w:pPr>
      <w:numPr>
        <w:ilvl w:val="2"/>
        <w:numId w:val="1"/>
      </w:numPr>
      <w:spacing w:before="280" w:after="280"/>
      <w:outlineLvl w:val="2"/>
    </w:pPr>
    <w:rPr>
      <w:b/>
      <w:bCs/>
      <w:sz w:val="27"/>
      <w:szCs w:val="27"/>
    </w:rPr>
  </w:style>
  <w:style w:type="character" w:styleId="DefaultParagraphFont">
    <w:name w:val="Default Paragraph Font"/>
    <w:qFormat/>
    <w:rPr/>
  </w:style>
  <w:style w:type="character" w:styleId="InternetLink">
    <w:name w:val="Internet Link"/>
    <w:basedOn w:val="DefaultParagraphFont"/>
    <w:rPr>
      <w:color w:val="0000FF"/>
      <w:u w:val="single"/>
    </w:rPr>
  </w:style>
  <w:style w:type="character" w:styleId="Mbgnw">
    <w:name w:val="mbg-nw"/>
    <w:basedOn w:val="DefaultParagraphFont"/>
    <w:qFormat/>
    <w:rPr/>
  </w:style>
  <w:style w:type="character" w:styleId="Mbgl">
    <w:name w:val="mbg-l"/>
    <w:basedOn w:val="DefaultParagraphFont"/>
    <w:qFormat/>
    <w:rPr/>
  </w:style>
  <w:style w:type="character" w:styleId="Ghdnvinocond">
    <w:name w:val="g-hdn vi-nocond"/>
    <w:basedOn w:val="DefaultParagraphFont"/>
    <w:qFormat/>
    <w:rPr/>
  </w:style>
  <w:style w:type="character" w:styleId="Itemdescriptionquotes">
    <w:name w:val="itemdescriptionquotes"/>
    <w:basedOn w:val="DefaultParagraphFont"/>
    <w:qFormat/>
    <w:rPr/>
  </w:style>
  <w:style w:type="character" w:styleId="Topitmcnddscmsg">
    <w:name w:val="topitmcnddscmsg"/>
    <w:basedOn w:val="DefaultParagraphFont"/>
    <w:qFormat/>
    <w:rPr/>
  </w:style>
  <w:style w:type="character" w:styleId="Endeddate">
    <w:name w:val="endeddate"/>
    <w:basedOn w:val="DefaultParagraphFont"/>
    <w:qFormat/>
    <w:rPr/>
  </w:style>
  <w:style w:type="character" w:styleId="Notranslate">
    <w:name w:val="notranslate"/>
    <w:basedOn w:val="DefaultParagraphFont"/>
    <w:qFormat/>
    <w:rPr/>
  </w:style>
  <w:style w:type="character" w:styleId="Sc">
    <w:name w:val="sc"/>
    <w:basedOn w:val="DefaultParagraphFont"/>
    <w:qFormat/>
    <w:rPr/>
  </w:style>
  <w:style w:type="character" w:styleId="Ghdn">
    <w:name w:val="g-hdn"/>
    <w:basedOn w:val="DefaultParagraphFont"/>
    <w:qFormat/>
    <w:rPr/>
  </w:style>
  <w:style w:type="character" w:styleId="Offerbmlcnt">
    <w:name w:val="offer-bmlcnt"/>
    <w:basedOn w:val="DefaultParagraphFont"/>
    <w:qFormat/>
    <w:rPr/>
  </w:style>
  <w:style w:type="character" w:styleId="StrongEmphasis">
    <w:name w:val="Strong Emphasis"/>
    <w:basedOn w:val="DefaultParagraphFont"/>
    <w:qFormat/>
    <w:rPr>
      <w:b/>
      <w:bCs/>
    </w:rPr>
  </w:style>
  <w:style w:type="character" w:styleId="Notranslateshcst">
    <w:name w:val="notranslate sh-cst"/>
    <w:basedOn w:val="DefaultParagraphFont"/>
    <w:qFormat/>
    <w:rPr/>
  </w:style>
  <w:style w:type="character" w:styleId="Cbtbubble">
    <w:name w:val="cbt-bubble"/>
    <w:basedOn w:val="DefaultParagraphFont"/>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ZTopofForm">
    <w:name w:val="z-Top of Form"/>
    <w:basedOn w:val="Normal"/>
    <w:next w:val="Normal"/>
    <w:qFormat/>
    <w:pPr>
      <w:pBdr>
        <w:bottom w:val="single" w:sz="6" w:space="1" w:color="000000"/>
      </w:pBdr>
      <w:jc w:val="center"/>
    </w:pPr>
    <w:rPr>
      <w:rFonts w:ascii="Arial" w:hAnsi="Arial" w:cs="Arial"/>
      <w:vanish/>
      <w:sz w:val="16"/>
      <w:szCs w:val="16"/>
    </w:rPr>
  </w:style>
  <w:style w:type="paragraph" w:styleId="Itemdescription">
    <w:name w:val="itemdescription"/>
    <w:basedOn w:val="Normal"/>
    <w:qFormat/>
    <w:pPr>
      <w:spacing w:before="280" w:after="280"/>
    </w:pPr>
    <w:rPr/>
  </w:style>
  <w:style w:type="paragraph" w:styleId="ZBottomofForm">
    <w:name w:val="z-Bottom of Form"/>
    <w:basedOn w:val="Normal"/>
    <w:next w:val="Normal"/>
    <w:qFormat/>
    <w:pPr>
      <w:pBdr>
        <w:top w:val="single" w:sz="6" w:space="1" w:color="000000"/>
      </w:pBdr>
      <w:jc w:val="center"/>
    </w:pPr>
    <w:rPr>
      <w:rFonts w:ascii="Arial" w:hAnsi="Arial" w:cs="Arial"/>
      <w:vanish/>
      <w:sz w:val="16"/>
      <w:szCs w:val="16"/>
    </w:rPr>
  </w:style>
  <w:style w:type="paragraph" w:styleId="NormalWeb">
    <w:name w:val="Normal (Web)"/>
    <w:basedOn w:val="Normal"/>
    <w:qFormat/>
    <w:pPr>
      <w:spacing w:before="280" w:after="280"/>
    </w:pPr>
    <w:rPr/>
  </w:style>
  <w:style w:type="paragraph" w:styleId="FrameContents">
    <w:name w:val="Frame Contents"/>
    <w:basedOn w:val="Normal"/>
    <w:qFormat/>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hyperlink" Target="http://www.ebay.com/soc/share?swd=3&amp;du=http%3A%2F%2Fwww.ebay.com%2Fitm%2FSpringAndAutumnPeriod-CURRENCY-FLOWER-LEAF-STATUE-MONEY-BRONZE-BRIDGE-COIN-4-%2F251407175063&amp;rt=nc&amp;t=Amazing %23coin selection on @eBay! SpringAndAutumnPeriod CURRENCY FLOWER LEAF STATUE MONEY BRONZE BRIDGE COIN&#26725;&#24418;&#24065;4&amp;spid=2047675&amp;lang=en&amp;itm=251407175063" TargetMode="External"/><Relationship Id="rId5" Type="http://schemas.openxmlformats.org/officeDocument/2006/relationships/hyperlink" Target="http://www.ebay.com/soc/share?swd=11&amp;du=http%3A%2F%2Fwww.ebay.com%2Fitm%2FSpringAndAutumnPeriod-CURRENCY-FLOWER-LEAF-STATUE-MONEY-BRONZE-BRIDGE-COIN-4-%2F251407175063&amp;rt=nc&amp;t=SpringAndAutumnPeriod CURRENCY FLOWER LEAF STATUE MONEY BRONZE BRIDGE COIN&#26725;&#24418;&#24065;4&quot;&amp;spid=2047675&amp;media=http://i.ebayimg.com/t/SpringAndAutumnPeriod-CURRENCY-FLOWER-LEAF-STATUE-MONEY-BRONZE-BRIDGE-COIN-4-/00/s/NzI4WDY1MQ==/z/PBMAAOxyOlhSsxcQ/$_12.JPG&amp;itm=251407175063" TargetMode="External"/><Relationship Id="rId6" Type="http://schemas.openxmlformats.org/officeDocument/2006/relationships/hyperlink" Target="http://www.ebay.com/soc/share?swd=3&amp;du=http%3A%2F%2Fwww.ebay.com%2Fitm%2FSpringAndAutumnPeriod-CURRENCY-FLOWER-LEAF-STATUE-MONEY-BRONZE-BRIDGE-COIN-4-%2F251407175063&amp;rt=nc&amp;t=Amazing %23coin selection on @eBay! SpringAndAutumnPeriod CURRENCY FLOWER LEAF STATUE MONEY BRONZE BRIDGE COIN&#26725;&#24418;&#24065;4&amp;spid=2047675&amp;lang=en&amp;itm=251407175063" TargetMode="External"/><Relationship Id="rId7" Type="http://schemas.openxmlformats.org/officeDocument/2006/relationships/hyperlink" Target="http://www.ebay.com/soc/share?swd=11&amp;du=http%3A%2F%2Fwww.ebay.com%2Fitm%2FSpringAndAutumnPeriod-CURRENCY-FLOWER-LEAF-STATUE-MONEY-BRONZE-BRIDGE-COIN-4-%2F251407175063&amp;rt=nc&amp;t=SpringAndAutumnPeriod CURRENCY FLOWER LEAF STATUE MONEY BRONZE BRIDGE COIN&#26725;&#24418;&#24065;4&quot;&amp;spid=2047675&amp;media=http://i.ebayimg.com/t/SpringAndAutumnPeriod-CURRENCY-FLOWER-LEAF-STATUE-MONEY-BRONZE-BRIDGE-COIN-4-/00/s/NzI4WDY1MQ==/z/PBMAAOxyOlhSsxcQ/$_12.JPG&amp;itm=251407175063" TargetMode="External"/><Relationship Id="rId8" Type="http://schemas.openxmlformats.org/officeDocument/2006/relationships/hyperlink" Target="http://myworld.ebay.com/bcculture?_trksid=p2047675.l2559" TargetMode="External"/><Relationship Id="rId9" Type="http://schemas.openxmlformats.org/officeDocument/2006/relationships/hyperlink" Target="http://feedback.ebay.com/ws/eBayISAPI.dll?ViewFeedback&amp;userid=bcculture&amp;iid=251407175063&amp;ssPageName=VIP:feedback&amp;ftab=FeedbackAsSeller&amp;rt=nc&amp;_trksid=p2047675.l2560" TargetMode="External"/><Relationship Id="rId10" Type="http://schemas.openxmlformats.org/officeDocument/2006/relationships/hyperlink" Target="http://www.ebay.com/itm/SpringAndAutumnPeriod-CURRENCY-FLOWER-LEAF-STATUE-MONEY-BRONZE-BRIDGE-COIN-4-/251407175063?nma=true&amp;si=5L4Tlo08dyY9pQflhUEb6fWvMTI%253D&amp;orig_cvip=true&amp;rt=nc&amp;_trksid=p2047675.l2557" TargetMode="External"/><Relationship Id="rId11" Type="http://schemas.openxmlformats.org/officeDocument/2006/relationships/hyperlink" Target="http://www.ebay.com/sch/bcculture/m.html?item=251407175063&amp;nma=true&amp;rt=nc&amp;si=5L4Tlo08dyY9pQflhUEb6fWvMTI%253D&amp;orig_cvip=true&amp;_trksid=p2047675.l2562" TargetMode="External"/><Relationship Id="rId12" Type="http://schemas.openxmlformats.org/officeDocument/2006/relationships/hyperlink" Target="http://stores.ebay.com/bcculture?_trksid=p2047675.l2563" TargetMode="External"/><Relationship Id="rId13" Type="http://schemas.openxmlformats.org/officeDocument/2006/relationships/image" Target="media/image3.png"/><Relationship Id="rId14" Type="http://schemas.openxmlformats.org/officeDocument/2006/relationships/hyperlink" Target="http://offer.ebay.com/ws/eBayISAPI.dll?ViewBids&amp;_trksid=p2047675.l2565&amp;rt=nc&amp;item=251407175063" TargetMode="External"/><Relationship Id="rId15" Type="http://schemas.openxmlformats.org/officeDocument/2006/relationships/image" Target="media/image4.png"/><Relationship Id="rId16" Type="http://schemas.openxmlformats.org/officeDocument/2006/relationships/hyperlink" Target="http://pages.ebay.com/rewards/terms.html?ssPageName=STRK:VI:LNLK:TCS" TargetMode="External"/><Relationship Id="rId17" Type="http://schemas.openxmlformats.org/officeDocument/2006/relationships/image" Target="media/image5.png"/><Relationship Id="rId18" Type="http://schemas.openxmlformats.org/officeDocument/2006/relationships/hyperlink" Target="https://apply.billmelater.com/apply?guid=1SJ8TEIO&amp;assetId=NBRVI1213" TargetMode="External"/><Relationship Id="rId19" Type="http://schemas.openxmlformats.org/officeDocument/2006/relationships/hyperlink" Target="javascript:;" TargetMode="External"/><Relationship Id="rId20" Type="http://schemas.openxmlformats.org/officeDocument/2006/relationships/numbering" Target="numbering.xml"/><Relationship Id="rId21" Type="http://schemas.openxmlformats.org/officeDocument/2006/relationships/fontTable" Target="fontTable.xml"/><Relationship Id="rId2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9</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2013-12-27T16:36:00Z</dcterms:created>
  <dc:creator>USER</dc:creator>
  <dc:description/>
  <dc:language>en-US</dc:language>
  <cp:lastModifiedBy>USER</cp:lastModifiedBy>
  <dcterms:modified xsi:type="dcterms:W3CDTF">2013-12-27T18:33:00Z</dcterms:modified>
  <cp:revision>2</cp:revision>
  <dc:subject/>
  <dc:title>Asia-China-Coin-Bridge</dc:title>
</cp:coreProperties>
</file>