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Asia-China-Coin-3 -Spade-Flat Handle-Square Foot-H 3.414-R 7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王氏方足布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王氏</w:t>
      </w:r>
      <w:r>
        <w:rPr>
          <w:sz w:val="27"/>
          <w:szCs w:val="27"/>
        </w:rPr>
        <w:t>"place of Wei Nation.Now it is the West of JiYuan City,HeNan Province.This one was was found in the capital of ZhouDy.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length 4.3CM/1.69Inches, width 2.7CM/1.06Inches</w:t>
      </w:r>
    </w:p>
    <w:p>
      <w:pPr>
        <w:pStyle w:val="Normal"/>
        <w:rPr/>
      </w:pPr>
      <w:r>
        <w:rPr/>
        <w:drawing>
          <wp:inline distT="0" distB="0" distL="0" distR="0">
            <wp:extent cx="4975860" cy="729678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90868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908812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90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06"/>
        <w:gridCol w:w="2315"/>
        <w:gridCol w:w="103"/>
      </w:tblGrid>
      <w:tr>
        <w:trPr/>
        <w:tc>
          <w:tcPr>
            <w:tcW w:w="10224" w:type="dxa"/>
            <w:gridSpan w:val="3"/>
            <w:tcBorders/>
            <w:shd w:fill="auto" w:val="clear"/>
            <w:vAlign w:val="center"/>
          </w:tcPr>
          <w:p>
            <w:pPr>
              <w:pStyle w:val="Heading1"/>
              <w:spacing w:before="0" w:after="280"/>
              <w:rPr/>
            </w:pPr>
            <w:r>
              <w:rPr/>
              <w:t>VINTAGEWarringStatesPeriod WEI NATION CITY MINT MONEY BRONZE SPADE COIN</w:t>
            </w:r>
            <w:r>
              <w:rPr/>
              <w:t>王氏方足布</w:t>
            </w:r>
            <w:r>
              <w:rPr/>
              <w:t>1.7"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See original listing</w:t>
              </w:r>
            </w:hyperlink>
            <w:r>
              <w:rPr>
                <w:rStyle w:val="Viinllnkvicvipprel3"/>
              </w:rPr>
              <w:t xml:space="preserve"> </w:t>
            </w:r>
          </w:p>
        </w:tc>
      </w:tr>
      <w:tr>
        <w:trPr/>
        <w:tc>
          <w:tcPr>
            <w:tcW w:w="7806" w:type="dxa"/>
            <w:vMerge w:val="restart"/>
            <w:tcBorders/>
            <w:shd w:fill="auto" w:val="clear"/>
            <w:tcMar>
              <w:end w:w="150" w:type="dxa"/>
            </w:tcMar>
          </w:tcPr>
          <w:tbl>
            <w:tblPr>
              <w:tblW w:w="7665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665"/>
            </w:tblGrid>
            <w:tr>
              <w:trPr/>
              <w:tc>
                <w:tcPr>
                  <w:tcW w:w="766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rStyle w:val="InternetLink"/>
                    </w:rPr>
                  </w:pPr>
                  <w:hyperlink r:id="rId6">
                    <w:r>
                      <w:rPr/>
                    </w:r>
                  </w:hyperlink>
                </w:p>
                <w:p>
                  <w:pPr>
                    <w:pStyle w:val="Normal"/>
                    <w:rPr>
                      <w:rStyle w:val="InternetLink"/>
                    </w:rPr>
                  </w:pPr>
                  <w:hyperlink r:id="rId7">
                    <w:r>
                      <w:rPr/>
                    </w:r>
                  </w:hyperlink>
                </w:p>
                <w:tbl>
                  <w:tblPr>
                    <w:tblW w:w="7575" w:type="dxa"/>
                    <w:jc w:val="start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7575"/>
                  </w:tblGrid>
                  <w:tr>
                    <w:trPr/>
                    <w:tc>
                      <w:tcPr>
                        <w:tcW w:w="757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4752975" cy="3619500"/>
                              <wp:effectExtent l="0" t="0" r="0" b="0"/>
                              <wp:docPr id="4" name="icImg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cImg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-5" t="-7" r="-5" b="-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52975" cy="3619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  <w:drawing>
                      <wp:inline distT="0" distB="0" distL="0" distR="0">
                        <wp:extent cx="913130" cy="913130"/>
                        <wp:effectExtent l="0" t="0" r="0" b="0"/>
                        <wp:docPr id="5" name="Image3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-29" t="-29" r="-29" b="-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130" cy="913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condition:</w:t>
            </w:r>
          </w:p>
          <w:p>
            <w:pPr>
              <w:pStyle w:val="Normal"/>
              <w:rPr/>
            </w:pPr>
            <w:r>
              <w:rPr/>
              <w:t>--</w:t>
            </w:r>
            <w:r>
              <w:rPr>
                <w:rStyle w:val="Ghdnvinocond"/>
              </w:rPr>
              <w:t>not specified</w:t>
            </w:r>
          </w:p>
          <w:p>
            <w:pPr>
              <w:pStyle w:val="Itemdescription"/>
              <w:spacing w:before="280" w:after="0"/>
              <w:rPr/>
            </w:pPr>
            <w:r>
              <w:rPr>
                <w:rStyle w:val="Itemdescriptionquotes"/>
              </w:rPr>
              <w:t>“</w:t>
            </w:r>
            <w:r>
              <w:rPr>
                <w:rStyle w:val="Topitmcnddscmsg"/>
              </w:rPr>
              <w:t>Rust on the body,Museum quality</w:t>
            </w:r>
            <w:r>
              <w:rPr>
                <w:rStyle w:val="Itemdescriptionquotes"/>
              </w:rPr>
              <w:t>”</w:t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Ended:</w:t>
            </w:r>
          </w:p>
          <w:p>
            <w:pPr>
              <w:pStyle w:val="Normal"/>
              <w:rPr/>
            </w:pPr>
            <w:r>
              <w:rPr/>
              <w:t>Jan 09, 2014</w:t>
            </w:r>
            <w:r>
              <w:rPr>
                <w:rStyle w:val="Endeddate"/>
              </w:rPr>
              <w:t xml:space="preserve"> 07:54:20 PST</w:t>
            </w:r>
            <w:r>
              <w:rPr/>
              <w:t xml:space="preserve"> </w:t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Winning bid:</w:t>
            </w:r>
          </w:p>
          <w:p>
            <w:pPr>
              <w:pStyle w:val="Normal"/>
              <w:rPr/>
            </w:pPr>
            <w:r>
              <w:rPr>
                <w:rStyle w:val="Notranslatevivrcvipprice"/>
              </w:rPr>
              <w:t>US $78.00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[ </w:t>
            </w:r>
            <w:hyperlink r:id="rId10">
              <w:r>
                <w:rPr>
                  <w:rStyle w:val="InternetLink"/>
                </w:rPr>
                <w:t>7 bids</w:t>
              </w:r>
            </w:hyperlink>
            <w:r>
              <w:rPr/>
              <w:t xml:space="preserve"> ] </w:t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Shipping:</w:t>
            </w:r>
          </w:p>
          <w:p>
            <w:pPr>
              <w:pStyle w:val="Normal"/>
              <w:rPr/>
            </w:pPr>
            <w:r>
              <w:rPr>
                <w:rStyle w:val="Notranslateshcst"/>
              </w:rPr>
              <w:t xml:space="preserve">$10.00 </w:t>
            </w:r>
            <w:r>
              <w:rPr/>
              <w:t xml:space="preserve">Economy Shipping from outside US </w:t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location:</w:t>
            </w:r>
          </w:p>
          <w:p>
            <w:pPr>
              <w:pStyle w:val="Normal"/>
              <w:rPr/>
            </w:pPr>
            <w:r>
              <w:rPr/>
              <w:t>GuangZhou, China</w:t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06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  <w:p>
            <w:pPr>
              <w:pStyle w:val="Normal"/>
              <w:rPr/>
            </w:pPr>
            <w:hyperlink r:id="rId11">
              <w:r>
                <w:rPr>
                  <w:rStyle w:val="Mbgnw"/>
                  <w:color w:val="0000FF"/>
                  <w:u w:val="single"/>
                </w:rPr>
                <w:t>bcculture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>(</w:t>
            </w:r>
            <w:hyperlink r:id="rId12">
              <w:r>
                <w:rPr>
                  <w:rStyle w:val="InternetLink"/>
                </w:rPr>
                <w:t>84</w:t>
              </w:r>
            </w:hyperlink>
            <w:r>
              <w:rPr>
                <w:rStyle w:val="Mbgl"/>
              </w:rPr>
              <w:t xml:space="preserve"> )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rStyle w:val="Watchpipe"/>
              </w:rPr>
              <w:t>|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Seller's other items</w:t>
              </w:r>
            </w:hyperlink>
            <w:r>
              <w:rPr/>
              <w:t xml:space="preserve"> </w:t>
            </w:r>
          </w:p>
        </w:tc>
        <w:tc>
          <w:tcPr>
            <w:tcW w:w="10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Viinllnkvicvipprel3">
    <w:name w:val="vi-inl-lnk vi-cvip-prel3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vivrcvipprice">
    <w:name w:val="notranslate vi-vr-cvipprice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Watchpipe">
    <w:name w:val="watchpi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ebay.com/itm/VINTAGEWarringStatesPeriod-WEI-NATION-CITY-MINT-MONEY-BRONZE-SPADE-COIN-1-7-/251416365979?nma=true&amp;si=5L4Tlo08dyY9pQflhUEb6fWvMTI%253D&amp;orig_cvip=true&amp;rt=nc&amp;_trksid=p2047675.l2557" TargetMode="External"/><Relationship Id="rId6" Type="http://schemas.openxmlformats.org/officeDocument/2006/relationships/hyperlink" Target="http://www.ebay.com/itm/VINTAGEWarringStatesPeriod-WEI-NATION-CITY-MINT-MONEY-BRONZE-SPADE-COIN-1-7-/251416365979?nma=true&amp;si=5L4Tlo08dyY9pQflhUEb6fWvMTI%253D&amp;orig_cvip=true&amp;rt=nc&amp;_trksid=p2047675.l2557" TargetMode="External"/><Relationship Id="rId7" Type="http://schemas.openxmlformats.org/officeDocument/2006/relationships/hyperlink" Target="http://www.ebay.com/itm/VINTAGEWarringStatesPeriod-WEI-NATION-CITY-MINT-MONEY-BRONZE-SPADE-COIN-1-7-/251416365979?nma=true&amp;si=5L4Tlo08dyY9pQflhUEb6fWvMTI%253D&amp;orig_cvip=true&amp;rt=nc&amp;_trksid=p2047675.l2557" TargetMode="External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://offer.ebay.com/ws/eBayISAPI.dll?ViewBids&amp;_trksid=p2047675.l2565&amp;rt=nc&amp;item=251416365979" TargetMode="External"/><Relationship Id="rId11" Type="http://schemas.openxmlformats.org/officeDocument/2006/relationships/hyperlink" Target="http://myworld.ebay.com/bcculture?_trksid=p2047675.l2559" TargetMode="External"/><Relationship Id="rId12" Type="http://schemas.openxmlformats.org/officeDocument/2006/relationships/hyperlink" Target="http://feedback.ebay.com/ws/eBayISAPI.dll?ViewFeedback&amp;userid=bcculture&amp;iid=251416365979&amp;ssPageName=VIP:feedback&amp;ftab=FeedbackAsSeller&amp;rt=nc&amp;_trksid=p2047675.l2560" TargetMode="External"/><Relationship Id="rId13" Type="http://schemas.openxmlformats.org/officeDocument/2006/relationships/hyperlink" Target="http://www.ebay.com/sch/bcculture/m.html?item=251416365979&amp;rt=nc&amp;_trksid=p2047675.l2562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2014-01-11T15:27:00Z</dcterms:created>
  <dc:creator>USER</dc:creator>
  <dc:description/>
  <dc:language>en-US</dc:language>
  <cp:lastModifiedBy>USER</cp:lastModifiedBy>
  <dcterms:modified xsi:type="dcterms:W3CDTF">2014-01-11T15:58:00Z</dcterms:modified>
  <cp:revision>2</cp:revision>
  <dc:subject/>
  <dc:title>Asia-China-Coin-3 -Spade-Flat Handle-Square Foot-H 3</dc:title>
</cp:coreProperties>
</file>