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Asia-China-Coin-3-Spade-Flat Handle-Arch Foot-H H 3.20, R 2</w:t>
      </w:r>
    </w:p>
    <w:p>
      <w:pPr>
        <w:pStyle w:val="Normal"/>
        <w:rPr/>
      </w:pPr>
      <w:r>
        <w:rPr/>
        <w:t>FD 266</w:t>
      </w:r>
    </w:p>
    <w:p>
      <w:pPr>
        <w:pStyle w:val="Normal"/>
        <w:rPr/>
      </w:pPr>
      <w:r>
        <w:rPr>
          <w:sz w:val="27"/>
          <w:szCs w:val="27"/>
        </w:rPr>
        <w:t>京一釿桥足布</w:t>
      </w:r>
      <w:r>
        <w:rPr>
          <w:sz w:val="27"/>
          <w:szCs w:val="27"/>
        </w:rPr>
        <w:t>."</w:t>
      </w:r>
      <w:r>
        <w:rPr>
          <w:sz w:val="27"/>
          <w:szCs w:val="27"/>
        </w:rPr>
        <w:t>京</w:t>
      </w:r>
      <w:r>
        <w:rPr>
          <w:sz w:val="27"/>
          <w:szCs w:val="27"/>
        </w:rPr>
        <w:t>"Place of WEI,"</w:t>
      </w:r>
      <w:r>
        <w:rPr>
          <w:sz w:val="27"/>
          <w:szCs w:val="27"/>
        </w:rPr>
        <w:t>一釿</w:t>
      </w:r>
      <w:r>
        <w:rPr>
          <w:sz w:val="27"/>
          <w:szCs w:val="27"/>
        </w:rPr>
        <w:t xml:space="preserve">"Seals Weight. It was used in the WEI Nation,Warring States Period., </w:t>
      </w:r>
      <w:r>
        <w:rPr>
          <w:rFonts w:cs="Arial" w:ascii="Arial" w:hAnsi="Arial"/>
        </w:rPr>
        <w:t>length 5.0CM/1.97Inches, width 3.6CM/1.42Inches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drawing>
          <wp:inline distT="0" distB="0" distL="0" distR="0">
            <wp:extent cx="6095365" cy="811403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81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drawing>
          <wp:inline distT="0" distB="0" distL="0" distR="0">
            <wp:extent cx="6095365" cy="797115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7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3"/>
        <w:rPr/>
      </w:pPr>
      <w:r>
        <w:rPr>
          <w:rStyle w:val="Msgtextalign"/>
        </w:rPr>
        <w:t xml:space="preserve">You won this auction. </w:t>
      </w:r>
      <w:r>
        <w:rPr>
          <w:rStyle w:val="Sprtrsprtrie"/>
        </w:rPr>
        <w:t>|</w:t>
      </w:r>
      <w:r>
        <w:rPr/>
        <w:t xml:space="preserve"> </w:t>
      </w:r>
      <w:hyperlink r:id="rId4">
        <w:r>
          <w:rPr>
            <w:rStyle w:val="InternetLink"/>
          </w:rPr>
          <w:t>View order details</w:t>
        </w:r>
      </w:hyperlink>
      <w:r>
        <w:rPr/>
        <w:t xml:space="preserve"> </w:t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821"/>
        <w:gridCol w:w="2299"/>
        <w:gridCol w:w="104"/>
      </w:tblGrid>
      <w:tr>
        <w:trPr/>
        <w:tc>
          <w:tcPr>
            <w:tcW w:w="10224" w:type="dxa"/>
            <w:gridSpan w:val="3"/>
            <w:tcBorders/>
            <w:shd w:fill="auto" w:val="clear"/>
            <w:vAlign w:val="center"/>
          </w:tcPr>
          <w:p>
            <w:pPr>
              <w:pStyle w:val="Heading1"/>
              <w:spacing w:before="0" w:after="280"/>
              <w:rPr/>
            </w:pPr>
            <w:r>
              <w:rPr>
                <w:rStyle w:val="Ghdn"/>
              </w:rPr>
              <w:t>Details about  </w:t>
            </w:r>
            <w:r>
              <w:rPr/>
              <w:t>WarringStatesPeriod WEI NATION CITY MINT WEIGHT MONEY BRONZE SPADE COIN</w:t>
            </w:r>
            <w:r>
              <w:rPr/>
              <w:t>京一釿桥足布</w:t>
            </w:r>
            <w:r>
              <w:rPr/>
              <w:t>2"</w:t>
            </w:r>
          </w:p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See original listing</w:t>
              </w:r>
            </w:hyperlink>
            <w:r>
              <w:rPr>
                <w:rStyle w:val="Viinllnkvicvipprel3"/>
              </w:rPr>
              <w:t xml:space="preserve"> </w:t>
            </w:r>
          </w:p>
        </w:tc>
      </w:tr>
      <w:tr>
        <w:trPr/>
        <w:tc>
          <w:tcPr>
            <w:tcW w:w="7821" w:type="dxa"/>
            <w:vMerge w:val="restart"/>
            <w:tcBorders/>
            <w:shd w:fill="auto" w:val="clear"/>
            <w:tcMar>
              <w:end w:w="150" w:type="dxa"/>
            </w:tcMar>
          </w:tcPr>
          <w:tbl>
            <w:tblPr>
              <w:tblW w:w="7680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7680"/>
            </w:tblGrid>
            <w:tr>
              <w:trPr/>
              <w:tc>
                <w:tcPr>
                  <w:tcW w:w="768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rStyle w:val="InternetLink"/>
                    </w:rPr>
                  </w:pPr>
                  <w:hyperlink r:id="rId6">
                    <w:r>
                      <w:rPr/>
                    </w:r>
                  </w:hyperlink>
                </w:p>
                <w:p>
                  <w:pPr>
                    <w:pStyle w:val="Normal"/>
                    <w:rPr>
                      <w:rStyle w:val="InternetLink"/>
                    </w:rPr>
                  </w:pPr>
                  <w:hyperlink r:id="rId7">
                    <w:r>
                      <w:rPr/>
                    </w:r>
                  </w:hyperlink>
                </w:p>
                <w:tbl>
                  <w:tblPr>
                    <w:tblW w:w="7590" w:type="dxa"/>
                    <w:jc w:val="start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7590"/>
                  </w:tblGrid>
                  <w:tr>
                    <w:trPr/>
                    <w:tc>
                      <w:tcPr>
                        <w:tcW w:w="759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4761865" cy="3286125"/>
                              <wp:effectExtent l="0" t="0" r="0" b="0"/>
                              <wp:docPr id="3" name="icImg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cImg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l="-5" t="-8" r="-5" b="-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1865" cy="3286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  <w:drawing>
                      <wp:inline distT="0" distB="0" distL="0" distR="0">
                        <wp:extent cx="913130" cy="913130"/>
                        <wp:effectExtent l="0" t="0" r="0" b="0"/>
                        <wp:docPr id="4" name="Image2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" descr="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-29" t="-29" r="-29" b="-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3130" cy="913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condition:</w:t>
            </w:r>
          </w:p>
          <w:p>
            <w:pPr>
              <w:pStyle w:val="Normal"/>
              <w:rPr/>
            </w:pPr>
            <w:r>
              <w:rPr/>
              <w:t>--</w:t>
            </w:r>
            <w:r>
              <w:rPr>
                <w:rStyle w:val="Ghdnvinocond"/>
              </w:rPr>
              <w:t>not specified</w:t>
            </w:r>
          </w:p>
          <w:p>
            <w:pPr>
              <w:pStyle w:val="Itemdescription"/>
              <w:spacing w:before="280" w:after="0"/>
              <w:rPr/>
            </w:pPr>
            <w:r>
              <w:rPr>
                <w:rStyle w:val="Itemdescriptionquotes"/>
              </w:rPr>
              <w:t>“</w:t>
            </w:r>
            <w:r>
              <w:rPr>
                <w:rStyle w:val="Topitmcnddscmsg"/>
              </w:rPr>
              <w:t>Rust on the body,Museum quality</w:t>
            </w:r>
            <w:r>
              <w:rPr>
                <w:rStyle w:val="Itemdescriptionquotes"/>
              </w:rPr>
              <w:t>”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Ended:</w:t>
            </w:r>
          </w:p>
          <w:p>
            <w:pPr>
              <w:pStyle w:val="Normal"/>
              <w:rPr/>
            </w:pPr>
            <w:r>
              <w:rPr/>
              <w:t>Jan 09, 2014</w:t>
            </w:r>
            <w:r>
              <w:rPr>
                <w:rStyle w:val="Endeddate"/>
              </w:rPr>
              <w:t xml:space="preserve"> 19:12:09 PST</w:t>
            </w:r>
            <w:r>
              <w:rPr/>
              <w:t xml:space="preserve"> 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Winning bid:</w:t>
            </w:r>
          </w:p>
          <w:p>
            <w:pPr>
              <w:pStyle w:val="Normal"/>
              <w:rPr/>
            </w:pPr>
            <w:r>
              <w:rPr>
                <w:rStyle w:val="Notranslatevivrcvipprice"/>
              </w:rPr>
              <w:t>US $78.00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[ </w:t>
            </w:r>
            <w:hyperlink r:id="rId10">
              <w:r>
                <w:rPr>
                  <w:rStyle w:val="InternetLink"/>
                </w:rPr>
                <w:t>5 bids</w:t>
              </w:r>
            </w:hyperlink>
            <w:r>
              <w:rPr/>
              <w:t xml:space="preserve"> ] 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Shipping:</w:t>
            </w:r>
          </w:p>
          <w:p>
            <w:pPr>
              <w:pStyle w:val="Normal"/>
              <w:rPr/>
            </w:pPr>
            <w:r>
              <w:rPr>
                <w:rStyle w:val="Notranslateshcst"/>
              </w:rPr>
              <w:t xml:space="preserve">$10.00 </w:t>
            </w:r>
            <w:r>
              <w:rPr/>
              <w:t xml:space="preserve">Economy Shipping from outside US 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location:</w:t>
            </w:r>
          </w:p>
          <w:p>
            <w:pPr>
              <w:pStyle w:val="Normal"/>
              <w:rPr/>
            </w:pPr>
            <w:r>
              <w:rPr/>
              <w:t>GuangZhou, China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21" w:type="dxa"/>
            <w:vMerge w:val="continue"/>
            <w:tcBorders/>
            <w:shd w:fill="auto" w:val="clear"/>
            <w:tcMar>
              <w:end w:w="15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  <w:p>
            <w:pPr>
              <w:pStyle w:val="Normal"/>
              <w:rPr/>
            </w:pPr>
            <w:hyperlink r:id="rId11">
              <w:r>
                <w:rPr>
                  <w:rStyle w:val="Mbgnw"/>
                  <w:color w:val="0000FF"/>
                  <w:u w:val="single"/>
                </w:rPr>
                <w:t>bcculture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>(</w:t>
            </w:r>
            <w:hyperlink r:id="rId12">
              <w:r>
                <w:rPr>
                  <w:rStyle w:val="InternetLink"/>
                </w:rPr>
                <w:t>84</w:t>
              </w:r>
            </w:hyperlink>
            <w:r>
              <w:rPr>
                <w:rStyle w:val="Mbgl"/>
              </w:rPr>
              <w:t xml:space="preserve"> )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>
                <w:rStyle w:val="Watchpipe"/>
              </w:rPr>
              <w:t>|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Seller's other items</w:t>
              </w:r>
            </w:hyperlink>
            <w:r>
              <w:rPr/>
              <w:t xml:space="preserve"> </w:t>
            </w:r>
          </w:p>
        </w:tc>
        <w:tc>
          <w:tcPr>
            <w:tcW w:w="10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Msgtextalign">
    <w:name w:val="msgtextalign"/>
    <w:basedOn w:val="DefaultParagraphFont"/>
    <w:qFormat/>
    <w:rPr/>
  </w:style>
  <w:style w:type="character" w:styleId="Sprtrsprtrie">
    <w:name w:val="sprtr sprtri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dn">
    <w:name w:val="g-hdn"/>
    <w:basedOn w:val="DefaultParagraphFont"/>
    <w:qFormat/>
    <w:rPr/>
  </w:style>
  <w:style w:type="character" w:styleId="Viinllnkvicvipprel3">
    <w:name w:val="vi-inl-lnk vi-cvip-prel3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vivrcvipprice">
    <w:name w:val="notranslate vi-vr-cvipprice"/>
    <w:basedOn w:val="DefaultParagraphFont"/>
    <w:qFormat/>
    <w:rPr/>
  </w:style>
  <w:style w:type="character" w:styleId="Notranslateshcst">
    <w:name w:val="notranslate sh-cst"/>
    <w:basedOn w:val="DefaultParagraphFont"/>
    <w:qFormat/>
    <w:rPr/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Watchpipe">
    <w:name w:val="watchpi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payments.ebay.com/ws/eBayISAPI.dll?ViewPaymentStatus&amp;transid=0&amp;ssPageName=STRK:MESO:VPS&amp;itemId=251416827275" TargetMode="External"/><Relationship Id="rId5" Type="http://schemas.openxmlformats.org/officeDocument/2006/relationships/hyperlink" Target="http://www.ebay.com/itm/WarringStatesPeriod-WEI-NATION-CITY-MINT-WEIGHT-MONEY-BRONZE-SPADE-COIN-2-/251416827275?nma=true&amp;si=5L4Tlo08dyY9pQflhUEb6fWvMTI%253D&amp;orig_cvip=true&amp;rt=nc&amp;_trksid=p2047675.l2557" TargetMode="External"/><Relationship Id="rId6" Type="http://schemas.openxmlformats.org/officeDocument/2006/relationships/hyperlink" Target="http://www.ebay.com/itm/WarringStatesPeriod-WEI-NATION-CITY-MINT-WEIGHT-MONEY-BRONZE-SPADE-COIN-2-/251416827275?nma=true&amp;si=5L4Tlo08dyY9pQflhUEb6fWvMTI%253D&amp;orig_cvip=true&amp;rt=nc&amp;_trksid=p2047675.l2557" TargetMode="External"/><Relationship Id="rId7" Type="http://schemas.openxmlformats.org/officeDocument/2006/relationships/hyperlink" Target="http://www.ebay.com/itm/WarringStatesPeriod-WEI-NATION-CITY-MINT-WEIGHT-MONEY-BRONZE-SPADE-COIN-2-/251416827275?nma=true&amp;si=5L4Tlo08dyY9pQflhUEb6fWvMTI%253D&amp;orig_cvip=true&amp;rt=nc&amp;_trksid=p2047675.l2557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http://offer.ebay.com/ws/eBayISAPI.dll?ViewBids&amp;_trksid=p2047675.l2565&amp;rt=nc&amp;item=251416827275" TargetMode="External"/><Relationship Id="rId11" Type="http://schemas.openxmlformats.org/officeDocument/2006/relationships/hyperlink" Target="http://myworld.ebay.com/bcculture?_trksid=p2047675.l2559" TargetMode="External"/><Relationship Id="rId12" Type="http://schemas.openxmlformats.org/officeDocument/2006/relationships/hyperlink" Target="http://feedback.ebay.com/ws/eBayISAPI.dll?ViewFeedback&amp;userid=bcculture&amp;iid=251416827275&amp;ssPageName=VIP:feedback&amp;ftab=FeedbackAsSeller&amp;rt=nc&amp;_trksid=p2047675.l2560" TargetMode="External"/><Relationship Id="rId13" Type="http://schemas.openxmlformats.org/officeDocument/2006/relationships/hyperlink" Target="http://www.ebay.com/sch/bcculture/m.html?item=251416827275&amp;rt=nc&amp;_trksid=p2047675.l2562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2014-01-11T15:35:00Z</dcterms:created>
  <dc:creator>USER</dc:creator>
  <dc:description/>
  <dc:language>en-US</dc:language>
  <cp:lastModifiedBy>USER</cp:lastModifiedBy>
  <dcterms:modified xsi:type="dcterms:W3CDTF">2014-01-11T15:58:00Z</dcterms:modified>
  <cp:revision>4</cp:revision>
  <dc:subject/>
  <dc:title>Asia-China-Coin-3-Spade-Flat Handle-Arch Foot-H H 3</dc:title>
</cp:coreProperties>
</file>