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Handle-Arched Foot-400-300 BCE-H 3.36 R 2</w:t>
      </w:r>
    </w:p>
    <w:p>
      <w:pPr>
        <w:pStyle w:val="Normal"/>
        <w:rPr>
          <w:sz w:val="27"/>
          <w:szCs w:val="27"/>
        </w:rPr>
      </w:pPr>
      <w:r>
        <w:rPr/>
        <w:t xml:space="preserve">Warring States Period (475-221 BCE) State of Liang (425-344 BCE), Spade-Flat Handle-Arched Foot, </w:t>
      </w:r>
      <w:r>
        <w:rPr>
          <w:sz w:val="27"/>
          <w:szCs w:val="27"/>
        </w:rPr>
        <w:t>虞</w:t>
      </w:r>
      <w:r>
        <w:rPr>
          <w:rStyle w:val="Shorttext"/>
          <w:lang w:eastAsia="zh-TW"/>
        </w:rPr>
        <w:t>半</w:t>
      </w:r>
      <w:r>
        <w:rPr>
          <w:sz w:val="27"/>
          <w:szCs w:val="27"/>
        </w:rPr>
        <w:t>釿</w:t>
      </w:r>
      <w:r>
        <w:rPr/>
        <w:t xml:space="preserve">Yú bàn Jīn, (Yu half jin). Inscription inverted, </w:t>
      </w:r>
      <w:r>
        <w:rPr>
          <w:sz w:val="27"/>
          <w:szCs w:val="27"/>
        </w:rPr>
        <w:t>length  4.5 cm. / 1.77in., width: 3.3 cm./ 1.30 in., DCD 223, FD 294, H 3.36 R2.</w:t>
      </w:r>
    </w:p>
    <w:p>
      <w:pPr>
        <w:pStyle w:val="Normal"/>
        <w:rPr/>
      </w:pPr>
      <w:r>
        <w:rPr/>
        <w:drawing>
          <wp:inline distT="0" distB="0" distL="0" distR="0">
            <wp:extent cx="5438775" cy="68929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81275" cy="31813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5" r="-1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2013-12-29T10:20:00Z</dcterms:created>
  <dc:creator>USER</dc:creator>
  <dc:description/>
  <dc:language>en-US</dc:language>
  <cp:lastModifiedBy>USER</cp:lastModifiedBy>
  <dcterms:modified xsi:type="dcterms:W3CDTF">2013-12-29T10:59:00Z</dcterms:modified>
  <cp:revision>4</cp:revision>
  <dc:subject/>
  <dc:title>Asia-China-Coin-Spade--Flat Handle-Arched Foot--400-300 BCE-H 3</dc:title>
</cp:coreProperties>
</file>