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DIS- </w:t>
      </w:r>
      <w:r>
        <w:rPr>
          <w:rStyle w:val="StrongEmphasis"/>
        </w:rPr>
        <w:t>Indus Valley-Fertility figurine</w:t>
      </w:r>
    </w:p>
    <w:p>
      <w:pPr>
        <w:pStyle w:val="Normal"/>
        <w:rPr/>
      </w:pPr>
      <w:r>
        <w:rPr/>
        <w:drawing>
          <wp:inline distT="0" distB="0" distL="0" distR="0">
            <wp:extent cx="2321560" cy="52285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>
          <w:rStyle w:val="Notranslate"/>
        </w:rPr>
        <w:t>US $2,350.00</w:t>
      </w:r>
    </w:p>
    <w:p>
      <w:pPr>
        <w:pStyle w:val="NormalWeb"/>
        <w:rPr/>
      </w:pPr>
      <w:r>
        <w:rPr/>
        <w:t>Culture-</w:t>
      </w:r>
      <w:r>
        <w:rPr>
          <w:rStyle w:val="Appleconvertedspace"/>
        </w:rPr>
        <w:t xml:space="preserve"> </w:t>
      </w:r>
      <w:r>
        <w:rPr>
          <w:rStyle w:val="StrongEmphasis"/>
        </w:rPr>
        <w:t>Indus Valley.</w:t>
      </w:r>
      <w:r>
        <w:rPr/>
        <w:br/>
        <w:br/>
        <w:t>Date-</w:t>
      </w:r>
      <w:r>
        <w:rPr>
          <w:rStyle w:val="Appleconvertedspace"/>
        </w:rPr>
        <w:t> </w:t>
      </w:r>
      <w:r>
        <w:rPr>
          <w:rStyle w:val="StrongEmphasis"/>
        </w:rPr>
        <w:t xml:space="preserve"> 2nd - 1st millenium B.C.</w:t>
      </w:r>
      <w:r>
        <w:rPr>
          <w:b/>
          <w:bCs/>
        </w:rPr>
        <w:br/>
        <w:br/>
      </w:r>
      <w:r>
        <w:rPr/>
        <w:t>Material-</w:t>
      </w:r>
      <w:r>
        <w:rPr>
          <w:rStyle w:val="Appleconvertedspace"/>
        </w:rPr>
        <w:t xml:space="preserve"> </w:t>
      </w:r>
      <w:r>
        <w:rPr>
          <w:rStyle w:val="StrongEmphasis"/>
        </w:rPr>
        <w:t>Terracotta.</w:t>
      </w:r>
      <w:r>
        <w:rPr/>
        <w:br/>
        <w:br/>
        <w:t>Condition-</w:t>
      </w:r>
      <w:r>
        <w:rPr>
          <w:rStyle w:val="Appleconvertedspace"/>
        </w:rPr>
        <w:t xml:space="preserve"> </w:t>
      </w:r>
      <w:r>
        <w:rPr>
          <w:rStyle w:val="StrongEmphasis"/>
        </w:rPr>
        <w:t>Intact, with custom display stand.</w:t>
      </w:r>
      <w:r>
        <w:rPr/>
        <w:br/>
        <w:br/>
        <w:t>Provenance-</w:t>
      </w:r>
      <w:r>
        <w:rPr>
          <w:rStyle w:val="Appleconvertedspace"/>
        </w:rPr>
        <w:t xml:space="preserve"> </w:t>
      </w:r>
      <w:r>
        <w:rPr>
          <w:rStyle w:val="StrongEmphasis"/>
        </w:rPr>
        <w:t>Ex: European art market; Ex: American private collection.</w:t>
      </w:r>
      <w:r>
        <w:rPr>
          <w:b/>
          <w:bCs/>
        </w:rPr>
        <w:br/>
      </w:r>
      <w:r>
        <w:rPr/>
        <w:br/>
        <w:t>Measurements-</w:t>
      </w:r>
      <w:r>
        <w:rPr>
          <w:rStyle w:val="Appleconvertedspace"/>
        </w:rPr>
        <w:t xml:space="preserve"> </w:t>
      </w:r>
      <w:r>
        <w:rPr>
          <w:rStyle w:val="StrongEmphasis"/>
        </w:rPr>
        <w:t>4 3/8 in. High (10.4 cm.)</w:t>
      </w:r>
    </w:p>
    <w:p>
      <w:pPr>
        <w:pStyle w:val="NormalWeb"/>
        <w:rPr/>
      </w:pPr>
      <w:r>
        <w:rPr>
          <w:rStyle w:val="StrongEmphasis"/>
        </w:rPr>
        <w:t>A very rare fertility statue, especially in such a state of preservation.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translate">
    <w:name w:val="notranslat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2014-02-04T08:40:00Z</dcterms:created>
  <dc:creator>USER</dc:creator>
  <dc:description/>
  <dc:language>en-US</dc:language>
  <cp:lastModifiedBy>USER</cp:lastModifiedBy>
  <dcterms:modified xsi:type="dcterms:W3CDTF">2014-02-04T08:41:00Z</dcterms:modified>
  <cp:revision>2</cp:revision>
  <dc:subject/>
  <dc:title>DIS- Indus Valley-Fertility figurine</dc:title>
</cp:coreProperties>
</file>