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FE3" w:rsidRPr="00F95720" w:rsidRDefault="007E1A58" w:rsidP="00E90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A000</w:t>
      </w:r>
      <w:r w:rsidR="00314FE3" w:rsidRPr="00F95720">
        <w:rPr>
          <w:rFonts w:ascii="Times New Roman" w:hAnsi="Times New Roman" w:cs="Times New Roman"/>
          <w:sz w:val="24"/>
          <w:szCs w:val="24"/>
        </w:rPr>
        <w:t>-Afr-Aterian Tanged Points-North Africa-</w:t>
      </w:r>
      <w:proofErr w:type="spellStart"/>
      <w:r w:rsidR="00314FE3" w:rsidRPr="00F95720">
        <w:rPr>
          <w:rFonts w:ascii="Times New Roman" w:hAnsi="Times New Roman" w:cs="Times New Roman"/>
          <w:sz w:val="24"/>
          <w:szCs w:val="24"/>
        </w:rPr>
        <w:t>Magreb</w:t>
      </w:r>
      <w:proofErr w:type="spellEnd"/>
      <w:r w:rsidR="00314FE3" w:rsidRPr="00F95720">
        <w:rPr>
          <w:rFonts w:ascii="Times New Roman" w:hAnsi="Times New Roman" w:cs="Times New Roman"/>
          <w:sz w:val="24"/>
          <w:szCs w:val="24"/>
        </w:rPr>
        <w:t xml:space="preserve"> Region-Middle Stone Age -100-</w:t>
      </w:r>
      <w:r w:rsidR="00A0081E">
        <w:rPr>
          <w:rFonts w:ascii="Times New Roman" w:hAnsi="Times New Roman" w:cs="Times New Roman"/>
          <w:sz w:val="24"/>
          <w:szCs w:val="24"/>
        </w:rPr>
        <w:t>30</w:t>
      </w:r>
      <w:r w:rsidR="00314FE3" w:rsidRPr="00F95720">
        <w:rPr>
          <w:rFonts w:ascii="Times New Roman" w:hAnsi="Times New Roman" w:cs="Times New Roman"/>
          <w:sz w:val="24"/>
          <w:szCs w:val="24"/>
        </w:rPr>
        <w:t xml:space="preserve"> ky</w:t>
      </w:r>
      <w:r w:rsidR="00A0081E">
        <w:rPr>
          <w:rFonts w:ascii="Times New Roman" w:hAnsi="Times New Roman" w:cs="Times New Roman"/>
          <w:sz w:val="24"/>
          <w:szCs w:val="24"/>
        </w:rPr>
        <w:t>a</w:t>
      </w:r>
      <w:r w:rsidR="00314FE3" w:rsidRPr="00F95720">
        <w:rPr>
          <w:rFonts w:ascii="Times New Roman" w:hAnsi="Times New Roman" w:cs="Times New Roman"/>
          <w:sz w:val="24"/>
          <w:szCs w:val="24"/>
        </w:rPr>
        <w:t>.</w:t>
      </w:r>
    </w:p>
    <w:p w:rsidR="00C01A68" w:rsidRDefault="00C01A68" w:rsidP="00C01A68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F95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77C84" wp14:editId="12BBC344">
            <wp:extent cx="4981575" cy="2581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F" w:rsidRPr="00F95720" w:rsidRDefault="0033091F" w:rsidP="00C01A68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1. </w:t>
      </w:r>
      <w:proofErr w:type="spellStart"/>
      <w:r w:rsidRPr="00F95720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F95720">
        <w:rPr>
          <w:rFonts w:ascii="Times New Roman" w:hAnsi="Times New Roman" w:cs="Times New Roman"/>
          <w:sz w:val="24"/>
          <w:szCs w:val="24"/>
        </w:rPr>
        <w:t xml:space="preserve"> Tanged Points-North Africa-</w:t>
      </w:r>
      <w:proofErr w:type="spellStart"/>
      <w:r w:rsidRPr="00F95720">
        <w:rPr>
          <w:rFonts w:ascii="Times New Roman" w:hAnsi="Times New Roman" w:cs="Times New Roman"/>
          <w:sz w:val="24"/>
          <w:szCs w:val="24"/>
        </w:rPr>
        <w:t>Magreb</w:t>
      </w:r>
      <w:proofErr w:type="spellEnd"/>
      <w:r w:rsidRPr="00F95720">
        <w:rPr>
          <w:rFonts w:ascii="Times New Roman" w:hAnsi="Times New Roman" w:cs="Times New Roman"/>
          <w:sz w:val="24"/>
          <w:szCs w:val="24"/>
        </w:rPr>
        <w:t xml:space="preserve"> Region-Middle Stone Age -100-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F95720">
        <w:rPr>
          <w:rFonts w:ascii="Times New Roman" w:hAnsi="Times New Roman" w:cs="Times New Roman"/>
          <w:sz w:val="24"/>
          <w:szCs w:val="24"/>
        </w:rPr>
        <w:t xml:space="preserve"> ky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95720">
        <w:rPr>
          <w:rFonts w:ascii="Times New Roman" w:hAnsi="Times New Roman" w:cs="Times New Roman"/>
          <w:sz w:val="24"/>
          <w:szCs w:val="24"/>
        </w:rPr>
        <w:t>.</w:t>
      </w:r>
    </w:p>
    <w:p w:rsidR="0033091F" w:rsidRPr="0033091F" w:rsidRDefault="00A041C7" w:rsidP="0033091F">
      <w:pPr>
        <w:rPr>
          <w:rStyle w:val="Strong"/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Case No.: Projectile Points</w:t>
      </w:r>
    </w:p>
    <w:p w:rsidR="00DB43E9" w:rsidRDefault="00DB43E9" w:rsidP="00C01A68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Accession No.:</w:t>
      </w:r>
    </w:p>
    <w:p w:rsidR="00A041C7" w:rsidRDefault="00A041C7" w:rsidP="00A041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5720">
        <w:rPr>
          <w:rStyle w:val="Strong"/>
          <w:rFonts w:ascii="Times New Roman" w:hAnsi="Times New Roman" w:cs="Times New Roman"/>
          <w:sz w:val="24"/>
          <w:szCs w:val="24"/>
        </w:rPr>
        <w:t xml:space="preserve">Formal Label: </w:t>
      </w:r>
      <w:proofErr w:type="spellStart"/>
      <w:r w:rsidRPr="00F95720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F95720">
        <w:rPr>
          <w:rFonts w:ascii="Times New Roman" w:hAnsi="Times New Roman" w:cs="Times New Roman"/>
          <w:sz w:val="24"/>
          <w:szCs w:val="24"/>
        </w:rPr>
        <w:t xml:space="preserve"> Tanged Points-North Africa-</w:t>
      </w:r>
      <w:proofErr w:type="spellStart"/>
      <w:r w:rsidRPr="00F95720">
        <w:rPr>
          <w:rFonts w:ascii="Times New Roman" w:hAnsi="Times New Roman" w:cs="Times New Roman"/>
          <w:sz w:val="24"/>
          <w:szCs w:val="24"/>
        </w:rPr>
        <w:t>Magreb</w:t>
      </w:r>
      <w:proofErr w:type="spellEnd"/>
      <w:r w:rsidRPr="00F95720">
        <w:rPr>
          <w:rFonts w:ascii="Times New Roman" w:hAnsi="Times New Roman" w:cs="Times New Roman"/>
          <w:sz w:val="24"/>
          <w:szCs w:val="24"/>
        </w:rPr>
        <w:t xml:space="preserve"> Region-Middle Stone Age -100-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F95720">
        <w:rPr>
          <w:rFonts w:ascii="Times New Roman" w:hAnsi="Times New Roman" w:cs="Times New Roman"/>
          <w:sz w:val="24"/>
          <w:szCs w:val="24"/>
        </w:rPr>
        <w:t xml:space="preserve"> ky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95720">
        <w:rPr>
          <w:rFonts w:ascii="Times New Roman" w:hAnsi="Times New Roman" w:cs="Times New Roman"/>
          <w:sz w:val="24"/>
          <w:szCs w:val="24"/>
        </w:rPr>
        <w:t>.</w:t>
      </w:r>
    </w:p>
    <w:p w:rsidR="00A041C7" w:rsidRDefault="00A041C7" w:rsidP="00A041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91F">
        <w:rPr>
          <w:rFonts w:ascii="Times New Roman" w:hAnsi="Times New Roman" w:cs="Times New Roman"/>
          <w:b/>
          <w:bCs/>
          <w:sz w:val="24"/>
          <w:szCs w:val="24"/>
        </w:rPr>
        <w:t xml:space="preserve">Display Description: </w:t>
      </w:r>
    </w:p>
    <w:p w:rsidR="003D3311" w:rsidRPr="003D3311" w:rsidRDefault="003D3311" w:rsidP="003D331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pacing w:val="-3"/>
          <w:sz w:val="24"/>
          <w:szCs w:val="24"/>
        </w:rPr>
      </w:pPr>
      <w:proofErr w:type="spellStart"/>
      <w:r w:rsidRPr="003D3311">
        <w:rPr>
          <w:rFonts w:ascii="Times New Roman" w:hAnsi="Times New Roman" w:cs="Times New Roman"/>
          <w:color w:val="000000"/>
          <w:sz w:val="24"/>
          <w:szCs w:val="24"/>
        </w:rPr>
        <w:t>Aterian</w:t>
      </w:r>
      <w:proofErr w:type="spellEnd"/>
      <w:r w:rsidRPr="003D3311">
        <w:rPr>
          <w:rFonts w:ascii="Times New Roman" w:hAnsi="Times New Roman" w:cs="Times New Roman"/>
          <w:color w:val="000000"/>
          <w:sz w:val="24"/>
          <w:szCs w:val="24"/>
        </w:rPr>
        <w:t xml:space="preserve"> may be termed a Middle Paleolithic or </w:t>
      </w:r>
      <w:r w:rsidRPr="003D3311">
        <w:rPr>
          <w:rFonts w:ascii="Times New Roman" w:hAnsi="Times New Roman" w:cs="Times New Roman"/>
          <w:sz w:val="24"/>
          <w:szCs w:val="24"/>
        </w:rPr>
        <w:t xml:space="preserve">Late Pleistocene flake-oriented </w:t>
      </w:r>
      <w:proofErr w:type="spellStart"/>
      <w:r w:rsidRPr="003D3311">
        <w:rPr>
          <w:rFonts w:ascii="Times New Roman" w:hAnsi="Times New Roman" w:cs="Times New Roman"/>
          <w:color w:val="000000"/>
          <w:sz w:val="24"/>
          <w:szCs w:val="24"/>
        </w:rPr>
        <w:t>technocomplex</w:t>
      </w:r>
      <w:proofErr w:type="spellEnd"/>
      <w:r w:rsidRPr="003D3311">
        <w:rPr>
          <w:rFonts w:ascii="Times New Roman" w:hAnsi="Times New Roman" w:cs="Times New Roman"/>
          <w:spacing w:val="-4"/>
          <w:sz w:val="24"/>
          <w:szCs w:val="24"/>
        </w:rPr>
        <w:t xml:space="preserve"> with a huge geographic area extending across North Africa </w:t>
      </w:r>
      <w:r w:rsidRPr="003D3311">
        <w:rPr>
          <w:rFonts w:ascii="Times New Roman" w:hAnsi="Times New Roman" w:cs="Times New Roman"/>
          <w:color w:val="000000"/>
          <w:sz w:val="24"/>
          <w:szCs w:val="24"/>
        </w:rPr>
        <w:t xml:space="preserve">and is defined by tanged lithics with </w:t>
      </w:r>
      <w:r w:rsidRPr="003D3311">
        <w:rPr>
          <w:rFonts w:ascii="Times New Roman" w:hAnsi="Times New Roman" w:cs="Times New Roman"/>
          <w:spacing w:val="-3"/>
          <w:sz w:val="24"/>
          <w:szCs w:val="24"/>
        </w:rPr>
        <w:t>similarities to Mousterian use of Le</w:t>
      </w:r>
      <w:r w:rsidRPr="003D3311">
        <w:rPr>
          <w:rFonts w:ascii="Times New Roman" w:hAnsi="Times New Roman" w:cs="Times New Roman"/>
          <w:spacing w:val="-3"/>
          <w:sz w:val="24"/>
          <w:szCs w:val="24"/>
        </w:rPr>
        <w:softHyphen/>
        <w:t>vallois technique and some formal tools, resembling</w:t>
      </w:r>
      <w:r w:rsidRPr="003D3311">
        <w:rPr>
          <w:rFonts w:ascii="Times New Roman" w:hAnsi="Times New Roman" w:cs="Times New Roman"/>
          <w:sz w:val="24"/>
          <w:szCs w:val="24"/>
        </w:rPr>
        <w:t xml:space="preserve"> Upper Paleolithic technology, and, hence, is </w:t>
      </w:r>
      <w:r w:rsidRPr="003D3311">
        <w:rPr>
          <w:rFonts w:ascii="Times New Roman" w:hAnsi="Times New Roman" w:cs="Times New Roman"/>
          <w:spacing w:val="-3"/>
          <w:sz w:val="24"/>
          <w:szCs w:val="24"/>
        </w:rPr>
        <w:t>similarities to the Mousterian tradition, particularly for the presence of Le</w:t>
      </w:r>
      <w:r w:rsidRPr="003D3311">
        <w:rPr>
          <w:rFonts w:ascii="Times New Roman" w:hAnsi="Times New Roman" w:cs="Times New Roman"/>
          <w:spacing w:val="-3"/>
          <w:sz w:val="24"/>
          <w:szCs w:val="24"/>
        </w:rPr>
        <w:softHyphen/>
        <w:t>vallois technique and a marked evolution of some formal tools, which re</w:t>
      </w:r>
      <w:r w:rsidRPr="003D3311">
        <w:rPr>
          <w:rFonts w:ascii="Times New Roman" w:hAnsi="Times New Roman" w:cs="Times New Roman"/>
          <w:spacing w:val="-3"/>
          <w:sz w:val="24"/>
          <w:szCs w:val="24"/>
        </w:rPr>
        <w:softHyphen/>
      </w:r>
      <w:r w:rsidRPr="003D3311">
        <w:rPr>
          <w:rFonts w:ascii="Times New Roman" w:hAnsi="Times New Roman" w:cs="Times New Roman"/>
          <w:sz w:val="24"/>
          <w:szCs w:val="24"/>
        </w:rPr>
        <w:t xml:space="preserve">semble elements of Upper Paleolithic technology, and, hence, </w:t>
      </w:r>
      <w:r w:rsidRPr="003D3311">
        <w:rPr>
          <w:rFonts w:ascii="Times New Roman" w:hAnsi="Times New Roman" w:cs="Times New Roman"/>
          <w:color w:val="000000"/>
          <w:sz w:val="24"/>
          <w:szCs w:val="24"/>
        </w:rPr>
        <w:t xml:space="preserve"> is generally believed to have developed from of the </w:t>
      </w:r>
      <w:r w:rsidRPr="003D3311">
        <w:rPr>
          <w:rFonts w:ascii="Times New Roman" w:hAnsi="Times New Roman" w:cs="Times New Roman"/>
          <w:sz w:val="24"/>
          <w:szCs w:val="24"/>
        </w:rPr>
        <w:t xml:space="preserve">Middle Paleolithic-Middle Stone Age (MP-MSA) </w:t>
      </w:r>
      <w:r w:rsidRPr="003D3311">
        <w:rPr>
          <w:rFonts w:ascii="Times New Roman" w:hAnsi="Times New Roman" w:cs="Times New Roman"/>
          <w:color w:val="000000"/>
          <w:sz w:val="24"/>
          <w:szCs w:val="24"/>
        </w:rPr>
        <w:t xml:space="preserve">‘‘Mousterian’’ (e.g., Hahn </w:t>
      </w:r>
      <w:r w:rsidRPr="003D3311">
        <w:rPr>
          <w:rFonts w:ascii="Times New Roman" w:hAnsi="Times New Roman" w:cs="Times New Roman"/>
          <w:color w:val="0000FF"/>
          <w:sz w:val="24"/>
          <w:szCs w:val="24"/>
        </w:rPr>
        <w:t>1984</w:t>
      </w:r>
      <w:r w:rsidRPr="003D3311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3D3311">
        <w:rPr>
          <w:rFonts w:ascii="Times New Roman" w:hAnsi="Times New Roman" w:cs="Times New Roman"/>
          <w:color w:val="000000"/>
          <w:sz w:val="24"/>
          <w:szCs w:val="24"/>
        </w:rPr>
        <w:t>Wengler</w:t>
      </w:r>
      <w:proofErr w:type="spellEnd"/>
      <w:r w:rsidRPr="003D33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D3311">
        <w:rPr>
          <w:rFonts w:ascii="Times New Roman" w:hAnsi="Times New Roman" w:cs="Times New Roman"/>
          <w:color w:val="0000FF"/>
          <w:sz w:val="24"/>
          <w:szCs w:val="24"/>
        </w:rPr>
        <w:t>1997</w:t>
      </w:r>
      <w:r w:rsidRPr="003D3311">
        <w:rPr>
          <w:rFonts w:ascii="Times New Roman" w:hAnsi="Times New Roman" w:cs="Times New Roman"/>
          <w:color w:val="000000"/>
          <w:sz w:val="24"/>
          <w:szCs w:val="24"/>
        </w:rPr>
        <w:t xml:space="preserve">). The phenomenon of tanged lithic artifacts can be found in </w:t>
      </w:r>
      <w:r w:rsidRPr="003D3311">
        <w:rPr>
          <w:rFonts w:ascii="Times New Roman" w:hAnsi="Times New Roman" w:cs="Times New Roman"/>
          <w:sz w:val="24"/>
          <w:szCs w:val="24"/>
        </w:rPr>
        <w:t xml:space="preserve">MP-MSA </w:t>
      </w:r>
      <w:r w:rsidRPr="003D3311">
        <w:rPr>
          <w:rFonts w:ascii="Times New Roman" w:hAnsi="Times New Roman" w:cs="Times New Roman"/>
          <w:color w:val="000000"/>
          <w:sz w:val="24"/>
          <w:szCs w:val="24"/>
        </w:rPr>
        <w:t xml:space="preserve">contexts on the Arabian Peninsula (McClure </w:t>
      </w:r>
      <w:r w:rsidRPr="003D3311">
        <w:rPr>
          <w:rFonts w:ascii="Times New Roman" w:hAnsi="Times New Roman" w:cs="Times New Roman"/>
          <w:color w:val="0000FF"/>
          <w:sz w:val="24"/>
          <w:szCs w:val="24"/>
        </w:rPr>
        <w:t>1994</w:t>
      </w:r>
      <w:r w:rsidRPr="003D3311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 w:rsidRPr="003D3311">
        <w:rPr>
          <w:rFonts w:ascii="Times New Roman" w:hAnsi="Times New Roman" w:cs="Times New Roman"/>
          <w:spacing w:val="-1"/>
          <w:sz w:val="24"/>
          <w:szCs w:val="24"/>
        </w:rPr>
        <w:t xml:space="preserve">With regard to the central Sahara, the </w:t>
      </w:r>
      <w:proofErr w:type="spellStart"/>
      <w:r w:rsidRPr="003D3311">
        <w:rPr>
          <w:rFonts w:ascii="Times New Roman" w:hAnsi="Times New Roman" w:cs="Times New Roman"/>
          <w:spacing w:val="-1"/>
          <w:sz w:val="24"/>
          <w:szCs w:val="24"/>
        </w:rPr>
        <w:t>Aterian</w:t>
      </w:r>
      <w:proofErr w:type="spellEnd"/>
      <w:r w:rsidRPr="003D331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3D3311">
        <w:rPr>
          <w:rFonts w:ascii="Times New Roman" w:hAnsi="Times New Roman" w:cs="Times New Roman"/>
          <w:color w:val="000000"/>
          <w:sz w:val="24"/>
          <w:szCs w:val="24"/>
        </w:rPr>
        <w:t>technocomplex</w:t>
      </w:r>
      <w:proofErr w:type="spellEnd"/>
      <w:r w:rsidRPr="003D3311">
        <w:rPr>
          <w:rFonts w:ascii="Times New Roman" w:hAnsi="Times New Roman" w:cs="Times New Roman"/>
          <w:spacing w:val="-1"/>
          <w:sz w:val="24"/>
          <w:szCs w:val="24"/>
        </w:rPr>
        <w:t xml:space="preserve"> is key for </w:t>
      </w:r>
      <w:r w:rsidRPr="003D3311">
        <w:rPr>
          <w:rFonts w:ascii="Times New Roman" w:hAnsi="Times New Roman" w:cs="Times New Roman"/>
          <w:spacing w:val="-4"/>
          <w:sz w:val="24"/>
          <w:szCs w:val="24"/>
        </w:rPr>
        <w:t xml:space="preserve">relationship to the Mousterian and to the dispersion of Homo sapiens from the </w:t>
      </w:r>
      <w:r w:rsidRPr="003D3311">
        <w:rPr>
          <w:rFonts w:ascii="Times New Roman" w:hAnsi="Times New Roman" w:cs="Times New Roman"/>
          <w:spacing w:val="-2"/>
          <w:sz w:val="24"/>
          <w:szCs w:val="24"/>
        </w:rPr>
        <w:t>Nile Valley, to the eastern Sa</w:t>
      </w:r>
      <w:r w:rsidRPr="003D3311">
        <w:rPr>
          <w:rFonts w:ascii="Times New Roman" w:hAnsi="Times New Roman" w:cs="Times New Roman"/>
          <w:spacing w:val="-2"/>
          <w:sz w:val="24"/>
          <w:szCs w:val="24"/>
        </w:rPr>
        <w:softHyphen/>
      </w:r>
      <w:r w:rsidRPr="003D3311">
        <w:rPr>
          <w:rFonts w:ascii="Times New Roman" w:hAnsi="Times New Roman" w:cs="Times New Roman"/>
          <w:spacing w:val="-5"/>
          <w:sz w:val="24"/>
          <w:szCs w:val="24"/>
        </w:rPr>
        <w:t xml:space="preserve">hara, and to the Maghreb in the </w:t>
      </w:r>
      <w:r w:rsidRPr="003D3311">
        <w:rPr>
          <w:rFonts w:ascii="Times New Roman" w:hAnsi="Times New Roman" w:cs="Times New Roman"/>
          <w:sz w:val="24"/>
          <w:szCs w:val="24"/>
        </w:rPr>
        <w:t>MP-MSA</w:t>
      </w:r>
      <w:r w:rsidRPr="003D3311">
        <w:rPr>
          <w:rFonts w:ascii="Times New Roman" w:hAnsi="Times New Roman" w:cs="Times New Roman"/>
          <w:spacing w:val="-5"/>
          <w:sz w:val="24"/>
          <w:szCs w:val="24"/>
        </w:rPr>
        <w:t xml:space="preserve"> /Upper </w:t>
      </w:r>
      <w:r w:rsidRPr="003D3311">
        <w:rPr>
          <w:rFonts w:ascii="Times New Roman" w:hAnsi="Times New Roman" w:cs="Times New Roman"/>
          <w:spacing w:val="-3"/>
          <w:sz w:val="24"/>
          <w:szCs w:val="24"/>
        </w:rPr>
        <w:t xml:space="preserve">Paleolithic transition. The following </w:t>
      </w:r>
      <w:proofErr w:type="spellStart"/>
      <w:r w:rsidRPr="003D3311">
        <w:rPr>
          <w:rFonts w:ascii="Times New Roman" w:hAnsi="Times New Roman" w:cs="Times New Roman"/>
          <w:spacing w:val="-3"/>
          <w:sz w:val="24"/>
          <w:szCs w:val="24"/>
        </w:rPr>
        <w:t>Aterian</w:t>
      </w:r>
      <w:proofErr w:type="spellEnd"/>
      <w:r w:rsidRPr="003D3311">
        <w:rPr>
          <w:rFonts w:ascii="Times New Roman" w:hAnsi="Times New Roman" w:cs="Times New Roman"/>
          <w:spacing w:val="-3"/>
          <w:sz w:val="24"/>
          <w:szCs w:val="24"/>
        </w:rPr>
        <w:t xml:space="preserve"> dates suggest this </w:t>
      </w:r>
      <w:r w:rsidRPr="003D3311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west to east flow of </w:t>
      </w:r>
      <w:proofErr w:type="spellStart"/>
      <w:r w:rsidRPr="003D3311">
        <w:rPr>
          <w:rFonts w:ascii="Times New Roman" w:hAnsi="Times New Roman" w:cs="Times New Roman"/>
          <w:b/>
          <w:bCs/>
          <w:spacing w:val="-3"/>
          <w:sz w:val="24"/>
          <w:szCs w:val="24"/>
        </w:rPr>
        <w:t>Aterian</w:t>
      </w:r>
      <w:proofErr w:type="spellEnd"/>
      <w:r w:rsidRPr="003D3311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culture</w:t>
      </w:r>
      <w:r w:rsidRPr="003D3311">
        <w:rPr>
          <w:rFonts w:ascii="Times New Roman" w:hAnsi="Times New Roman" w:cs="Times New Roman"/>
          <w:spacing w:val="-3"/>
          <w:sz w:val="24"/>
          <w:szCs w:val="24"/>
        </w:rPr>
        <w:t xml:space="preserve">: </w:t>
      </w:r>
    </w:p>
    <w:p w:rsidR="003D3311" w:rsidRPr="003D3311" w:rsidRDefault="003D3311" w:rsidP="003D331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3D3311" w:rsidRPr="003D3311" w:rsidRDefault="003D3311" w:rsidP="003D331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pacing w:val="-3"/>
          <w:sz w:val="24"/>
          <w:szCs w:val="24"/>
        </w:rPr>
      </w:pPr>
      <w:r w:rsidRPr="003D3311">
        <w:rPr>
          <w:rFonts w:ascii="Times New Roman" w:hAnsi="Times New Roman" w:cs="Times New Roman"/>
          <w:sz w:val="24"/>
          <w:szCs w:val="24"/>
        </w:rPr>
        <w:t>103</w:t>
      </w:r>
      <w:r w:rsidRPr="003D3311">
        <w:rPr>
          <w:rFonts w:ascii="Times New Roman" w:hAnsi="Times New Roman" w:cs="Times New Roman"/>
          <w:spacing w:val="-2"/>
          <w:sz w:val="24"/>
          <w:szCs w:val="24"/>
        </w:rPr>
        <w:t>±</w:t>
      </w:r>
      <w:r w:rsidRPr="003D3311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 xml:space="preserve"> (mean OSL) La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Grotte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 xml:space="preserve"> des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Contrebandiers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 xml:space="preserve"> on the Atlantic coast of Morocco with Moroccan Mousterian 116 3</w:t>
      </w:r>
      <w:proofErr w:type="gramStart"/>
      <w:r w:rsidRPr="003D3311">
        <w:rPr>
          <w:rFonts w:ascii="Times New Roman" w:hAnsi="Times New Roman" w:cs="Times New Roman"/>
          <w:spacing w:val="-2"/>
          <w:sz w:val="24"/>
          <w:szCs w:val="24"/>
        </w:rPr>
        <w:t>±</w:t>
      </w:r>
      <w:r w:rsidRPr="003D331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ka</w:t>
      </w:r>
      <w:proofErr w:type="spellEnd"/>
      <w:proofErr w:type="gramEnd"/>
      <w:r w:rsidRPr="003D3311">
        <w:rPr>
          <w:rFonts w:ascii="Times New Roman" w:hAnsi="Times New Roman" w:cs="Times New Roman"/>
          <w:sz w:val="24"/>
          <w:szCs w:val="24"/>
        </w:rPr>
        <w:t xml:space="preserve">  with a hiatus of up to 13 </w:t>
      </w:r>
      <w:r w:rsidRPr="003D3311">
        <w:rPr>
          <w:rFonts w:ascii="Times New Roman" w:hAnsi="Times New Roman" w:cs="Times New Roman"/>
          <w:spacing w:val="-2"/>
          <w:sz w:val="24"/>
          <w:szCs w:val="24"/>
        </w:rPr>
        <w:t>±</w:t>
      </w:r>
      <w:r w:rsidRPr="003D3311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>. -Rabat-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Moroco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 xml:space="preserve"> Barton-l-2009-OSL-dating-Dar-es-Soltan-I</w:t>
      </w:r>
    </w:p>
    <w:p w:rsidR="003D3311" w:rsidRPr="003D3311" w:rsidRDefault="003D3311" w:rsidP="003D3311">
      <w:pPr>
        <w:autoSpaceDE w:val="0"/>
        <w:autoSpaceDN w:val="0"/>
        <w:adjustRightInd w:val="0"/>
        <w:spacing w:after="0"/>
        <w:rPr>
          <w:rStyle w:val="st"/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pacing w:val="-4"/>
          <w:sz w:val="24"/>
          <w:szCs w:val="24"/>
        </w:rPr>
        <w:t xml:space="preserve">47,000 ± 3200: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Haua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Fteah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>,</w:t>
      </w:r>
      <w:r w:rsidRPr="003D331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D3311">
        <w:rPr>
          <w:rFonts w:ascii="Times New Roman" w:hAnsi="Times New Roman" w:cs="Times New Roman"/>
          <w:sz w:val="24"/>
          <w:szCs w:val="24"/>
        </w:rPr>
        <w:t>a</w:t>
      </w:r>
      <w:r w:rsidRPr="003D331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karstic cave in Cyrenaica, Libya, </w:t>
      </w:r>
    </w:p>
    <w:p w:rsidR="003D3311" w:rsidRPr="003D3311" w:rsidRDefault="003D3311" w:rsidP="003D3311">
      <w:pPr>
        <w:autoSpaceDE w:val="0"/>
        <w:autoSpaceDN w:val="0"/>
        <w:adjustRightInd w:val="0"/>
        <w:spacing w:after="0"/>
        <w:rPr>
          <w:rStyle w:val="st"/>
          <w:rFonts w:ascii="Times New Roman" w:hAnsi="Times New Roman" w:cs="Times New Roman"/>
          <w:sz w:val="24"/>
          <w:szCs w:val="24"/>
        </w:rPr>
      </w:pPr>
      <w:proofErr w:type="spellStart"/>
      <w:r w:rsidRPr="003D3311">
        <w:rPr>
          <w:rStyle w:val="Emphasis"/>
          <w:rFonts w:ascii="Times New Roman" w:hAnsi="Times New Roman" w:cs="Times New Roman"/>
          <w:sz w:val="24"/>
          <w:szCs w:val="24"/>
        </w:rPr>
        <w:t>Taforalt</w:t>
      </w:r>
      <w:proofErr w:type="spellEnd"/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r w:rsidRPr="003D3311">
        <w:rPr>
          <w:rFonts w:ascii="Times New Roman" w:hAnsi="Times New Roman" w:cs="Times New Roman"/>
          <w:sz w:val="24"/>
          <w:szCs w:val="24"/>
        </w:rPr>
        <w:t>&gt;40,000</w:t>
      </w:r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(or </w:t>
      </w:r>
      <w:proofErr w:type="spellStart"/>
      <w:r w:rsidRPr="003D3311">
        <w:rPr>
          <w:rStyle w:val="st"/>
          <w:rFonts w:ascii="Times New Roman" w:hAnsi="Times New Roman" w:cs="Times New Roman"/>
          <w:sz w:val="24"/>
          <w:szCs w:val="24"/>
        </w:rPr>
        <w:t>Grotte</w:t>
      </w:r>
      <w:proofErr w:type="spellEnd"/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des Pigeons), a cave located in the northern Oujda region of Morocco, </w:t>
      </w:r>
    </w:p>
    <w:p w:rsidR="003D3311" w:rsidRPr="003D3311" w:rsidRDefault="003D3311" w:rsidP="003D331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z w:val="24"/>
          <w:szCs w:val="24"/>
        </w:rPr>
        <w:t xml:space="preserve">&gt;39,900: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Wadi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Saoura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>,</w:t>
      </w:r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in southwestern Algeria, </w:t>
      </w:r>
    </w:p>
    <w:p w:rsidR="003D3311" w:rsidRPr="003D3311" w:rsidRDefault="003D3311" w:rsidP="003D3311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pacing w:val="-2"/>
          <w:sz w:val="24"/>
          <w:szCs w:val="24"/>
        </w:rPr>
      </w:pPr>
      <w:r w:rsidRPr="003D3311">
        <w:rPr>
          <w:rFonts w:ascii="Times New Roman" w:hAnsi="Times New Roman" w:cs="Times New Roman"/>
          <w:sz w:val="24"/>
          <w:szCs w:val="24"/>
        </w:rPr>
        <w:t xml:space="preserve">&gt;35,000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Ater</w:t>
      </w:r>
      <w:proofErr w:type="spellEnd"/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, in far eastern Algeria the type </w:t>
      </w:r>
      <w:r w:rsidRPr="003D3311">
        <w:rPr>
          <w:rStyle w:val="Emphasis"/>
          <w:rFonts w:ascii="Times New Roman" w:hAnsi="Times New Roman" w:cs="Times New Roman"/>
          <w:sz w:val="24"/>
          <w:szCs w:val="24"/>
        </w:rPr>
        <w:t>site</w:t>
      </w:r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of the </w:t>
      </w:r>
      <w:r w:rsidRPr="003D3311">
        <w:rPr>
          <w:rFonts w:ascii="Times New Roman" w:hAnsi="Times New Roman" w:cs="Times New Roman"/>
          <w:sz w:val="24"/>
          <w:szCs w:val="24"/>
        </w:rPr>
        <w:t>MP-MSA</w:t>
      </w:r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311">
        <w:rPr>
          <w:rStyle w:val="st"/>
          <w:rFonts w:ascii="Times New Roman" w:hAnsi="Times New Roman" w:cs="Times New Roman"/>
          <w:sz w:val="24"/>
          <w:szCs w:val="24"/>
        </w:rPr>
        <w:t>Aterian</w:t>
      </w:r>
      <w:proofErr w:type="spellEnd"/>
      <w:r w:rsidRPr="003D3311">
        <w:rPr>
          <w:rStyle w:val="st"/>
          <w:rFonts w:ascii="Times New Roman" w:hAnsi="Times New Roman" w:cs="Times New Roman"/>
          <w:sz w:val="24"/>
          <w:szCs w:val="24"/>
        </w:rPr>
        <w:t>,</w:t>
      </w:r>
      <w:r w:rsidRPr="003D331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</w:p>
    <w:p w:rsidR="003D3311" w:rsidRDefault="003D3311" w:rsidP="003D331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</w:p>
    <w:p w:rsidR="00A041C7" w:rsidRPr="00A041C7" w:rsidRDefault="00A041C7" w:rsidP="00A041C7">
      <w:p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The Aterian techno-complex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extends both time-wise for 70,000 years and aerially for 2,500 km </w:t>
      </w:r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(1,600 mi) </w:t>
      </w:r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the Maghreb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Morocco (where it is post-Mousterian, ca 100 kya) </w:t>
      </w:r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to the Western Desert of Egypt and the Nile valley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(where it is post Levallois, ca 30 kya). </w:t>
      </w:r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</w:t>
      </w:r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distinguished by tanged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implements </w:t>
      </w:r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designed for hafting with a wooden shaft. This produced a composite tool used for knives and scrapers rather than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projectile points.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Aterian complex extends </w:t>
      </w:r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Tixier</w:t>
      </w:r>
      <w:proofErr w:type="spellEnd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, 1967; Petit-</w:t>
      </w:r>
      <w:proofErr w:type="spellStart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Maire</w:t>
      </w:r>
      <w:proofErr w:type="spellEnd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, 1982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proofErr w:type="spellStart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Wendorf</w:t>
      </w:r>
      <w:proofErr w:type="spellEnd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Schild</w:t>
      </w:r>
      <w:proofErr w:type="spellEnd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1992). </w:t>
      </w:r>
    </w:p>
    <w:p w:rsidR="00E9087F" w:rsidRPr="00F95720" w:rsidRDefault="00DB43E9" w:rsidP="00C01A6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LC Classification</w:t>
      </w:r>
      <w:r w:rsidR="00E9087F" w:rsidRPr="00F95720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="00E9087F" w:rsidRPr="00F95720">
        <w:rPr>
          <w:rFonts w:ascii="Times New Roman" w:hAnsi="Times New Roman" w:cs="Times New Roman"/>
          <w:sz w:val="24"/>
          <w:szCs w:val="24"/>
        </w:rPr>
        <w:t xml:space="preserve"> </w:t>
      </w:r>
      <w:r w:rsidR="00E9087F" w:rsidRPr="00F95720">
        <w:rPr>
          <w:rFonts w:ascii="Times New Roman" w:eastAsia="Times New Roman" w:hAnsi="Times New Roman" w:cs="Times New Roman"/>
          <w:color w:val="000000"/>
          <w:sz w:val="24"/>
          <w:szCs w:val="24"/>
        </w:rPr>
        <w:t>GN77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:rsidR="00A0081E" w:rsidRDefault="00E9087F" w:rsidP="00E9087F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F95720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F95720">
        <w:rPr>
          <w:rFonts w:ascii="Times New Roman" w:hAnsi="Times New Roman" w:cs="Times New Roman"/>
          <w:sz w:val="24"/>
          <w:szCs w:val="24"/>
        </w:rPr>
        <w:t xml:space="preserve"> </w:t>
      </w:r>
      <w:r w:rsidR="00A0081E" w:rsidRPr="00F95720">
        <w:rPr>
          <w:rFonts w:ascii="Times New Roman" w:hAnsi="Times New Roman" w:cs="Times New Roman"/>
          <w:sz w:val="24"/>
          <w:szCs w:val="24"/>
        </w:rPr>
        <w:t>100-</w:t>
      </w:r>
      <w:r w:rsidR="00A0081E">
        <w:rPr>
          <w:rFonts w:ascii="Times New Roman" w:hAnsi="Times New Roman" w:cs="Times New Roman"/>
          <w:sz w:val="24"/>
          <w:szCs w:val="24"/>
        </w:rPr>
        <w:t>30</w:t>
      </w:r>
      <w:r w:rsidR="00A0081E" w:rsidRPr="00F95720">
        <w:rPr>
          <w:rFonts w:ascii="Times New Roman" w:hAnsi="Times New Roman" w:cs="Times New Roman"/>
          <w:sz w:val="24"/>
          <w:szCs w:val="24"/>
        </w:rPr>
        <w:t xml:space="preserve"> ky</w:t>
      </w:r>
      <w:r w:rsidR="00A0081E">
        <w:rPr>
          <w:rFonts w:ascii="Times New Roman" w:hAnsi="Times New Roman" w:cs="Times New Roman"/>
          <w:sz w:val="24"/>
          <w:szCs w:val="24"/>
        </w:rPr>
        <w:t>a</w:t>
      </w:r>
      <w:r w:rsidR="00A0081E" w:rsidRPr="00F9572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</w:p>
    <w:p w:rsidR="00E9087F" w:rsidRDefault="00E9087F" w:rsidP="00E908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5720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F95720">
        <w:rPr>
          <w:rFonts w:ascii="Times New Roman" w:hAnsi="Times New Roman" w:cs="Times New Roman"/>
          <w:sz w:val="24"/>
          <w:szCs w:val="24"/>
        </w:rPr>
        <w:t xml:space="preserve"> Maghreb region of North Africa</w:t>
      </w:r>
    </w:p>
    <w:p w:rsidR="003D3311" w:rsidRDefault="003D3311" w:rsidP="00E908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Map:</w:t>
      </w:r>
    </w:p>
    <w:p w:rsidR="003D3311" w:rsidRPr="00DB7C31" w:rsidRDefault="003D3311" w:rsidP="003D331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6E2ED" wp14:editId="4B4C5D7D">
            <wp:extent cx="6004560" cy="327521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388" cy="327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C3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3311" w:rsidRPr="00DB7C31" w:rsidRDefault="003D3311" w:rsidP="003D331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 xml:space="preserve">Map of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sites (red circles). Base map from NASA http://www2.jpl.nasa.gov/srtm/africa.htm.</w:t>
      </w:r>
    </w:p>
    <w:p w:rsidR="003D3311" w:rsidRPr="00DB7C31" w:rsidRDefault="003D3311" w:rsidP="003D331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>doi:10.1371/journal.pone.0029029.g002</w:t>
      </w:r>
    </w:p>
    <w:p w:rsidR="003D3311" w:rsidRPr="00F95720" w:rsidRDefault="003D3311" w:rsidP="00E908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9087F" w:rsidRPr="00F95720" w:rsidRDefault="00E9087F" w:rsidP="00E908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5720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F95720">
        <w:rPr>
          <w:rFonts w:ascii="Times New Roman" w:hAnsi="Times New Roman" w:cs="Times New Roman"/>
          <w:sz w:val="24"/>
          <w:szCs w:val="24"/>
        </w:rPr>
        <w:t xml:space="preserve"> Aterian</w:t>
      </w:r>
    </w:p>
    <w:p w:rsidR="00E9087F" w:rsidRPr="00F95720" w:rsidRDefault="00E9087F" w:rsidP="00E908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5720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F95720">
        <w:rPr>
          <w:rFonts w:ascii="Times New Roman" w:hAnsi="Times New Roman" w:cs="Times New Roman"/>
          <w:sz w:val="24"/>
          <w:szCs w:val="24"/>
        </w:rPr>
        <w:t xml:space="preserve"> Flint, Silicified </w:t>
      </w:r>
      <w:r w:rsidR="004D6ED9" w:rsidRPr="00F95720">
        <w:rPr>
          <w:rFonts w:ascii="Times New Roman" w:hAnsi="Times New Roman" w:cs="Times New Roman"/>
          <w:sz w:val="24"/>
          <w:szCs w:val="24"/>
        </w:rPr>
        <w:t>sandstone</w:t>
      </w:r>
    </w:p>
    <w:p w:rsidR="00E9087F" w:rsidRPr="00F95720" w:rsidRDefault="00E9087F" w:rsidP="00E9087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95720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F95720">
        <w:rPr>
          <w:rFonts w:ascii="Times New Roman" w:hAnsi="Times New Roman" w:cs="Times New Roman"/>
          <w:sz w:val="24"/>
          <w:szCs w:val="24"/>
        </w:rPr>
        <w:t xml:space="preserve"> H 1-3 in </w:t>
      </w:r>
    </w:p>
    <w:p w:rsidR="00E9087F" w:rsidRPr="00A0081E" w:rsidRDefault="00E9087F" w:rsidP="00E9087F">
      <w:pPr>
        <w:spacing w:after="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F95720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  <w:r w:rsidR="00C01A68" w:rsidRPr="00A0081E">
        <w:rPr>
          <w:rStyle w:val="Strong"/>
          <w:rFonts w:ascii="Times New Roman" w:hAnsi="Times New Roman" w:cs="Times New Roman"/>
          <w:b w:val="0"/>
          <w:sz w:val="24"/>
          <w:szCs w:val="24"/>
        </w:rPr>
        <w:t>varies</w:t>
      </w:r>
    </w:p>
    <w:p w:rsidR="00E9087F" w:rsidRPr="00F95720" w:rsidRDefault="00E9087F" w:rsidP="00E908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5720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F95720">
        <w:rPr>
          <w:rFonts w:ascii="Times New Roman" w:hAnsi="Times New Roman" w:cs="Times New Roman"/>
          <w:sz w:val="24"/>
          <w:szCs w:val="24"/>
        </w:rPr>
        <w:t xml:space="preserve"> Morocco</w:t>
      </w:r>
    </w:p>
    <w:p w:rsidR="00E9087F" w:rsidRPr="007802ED" w:rsidRDefault="00E9087F" w:rsidP="00E908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5720">
        <w:rPr>
          <w:rFonts w:ascii="Times New Roman" w:hAnsi="Times New Roman" w:cs="Times New Roman"/>
          <w:b/>
          <w:sz w:val="24"/>
          <w:szCs w:val="24"/>
        </w:rPr>
        <w:t xml:space="preserve">Condition: </w:t>
      </w:r>
      <w:r w:rsidR="003D3311">
        <w:rPr>
          <w:rFonts w:ascii="Times New Roman" w:hAnsi="Times New Roman" w:cs="Times New Roman"/>
          <w:sz w:val="24"/>
          <w:szCs w:val="24"/>
        </w:rPr>
        <w:t>Original</w:t>
      </w:r>
    </w:p>
    <w:p w:rsidR="00F95720" w:rsidRPr="007802ED" w:rsidRDefault="00E9087F" w:rsidP="007802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95720">
        <w:rPr>
          <w:rFonts w:ascii="Times New Roman" w:hAnsi="Times New Roman" w:cs="Times New Roman"/>
          <w:b/>
          <w:sz w:val="24"/>
          <w:szCs w:val="24"/>
        </w:rPr>
        <w:t>Discussion:</w:t>
      </w:r>
    </w:p>
    <w:p w:rsidR="00E9087F" w:rsidRDefault="003D3311" w:rsidP="007F757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Aterian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tanged tool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haft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ing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6ED9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occurred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Maghreb 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among anat</w:t>
      </w:r>
      <w:r w:rsidR="004D6ED9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omically modern humans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4D6ED9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One question arises: “W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hat </w:t>
      </w:r>
      <w:r w:rsidR="004D6ED9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occasioned the invention of hafting?”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6ED9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 </w:t>
      </w:r>
      <w:r w:rsidR="007802ED">
        <w:rPr>
          <w:rFonts w:ascii="Times New Roman" w:hAnsi="Times New Roman" w:cs="Times New Roman"/>
          <w:color w:val="000000" w:themeColor="text1"/>
          <w:sz w:val="24"/>
          <w:szCs w:val="24"/>
        </w:rPr>
        <w:t>the Maghreb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 ca </w:t>
      </w:r>
      <w:r w:rsidR="004D6ED9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100,000 BP</w:t>
      </w:r>
      <w:r w:rsidR="007802ED">
        <w:rPr>
          <w:rFonts w:ascii="Times New Roman" w:hAnsi="Times New Roman" w:cs="Times New Roman"/>
          <w:color w:val="000000" w:themeColor="text1"/>
          <w:sz w:val="24"/>
          <w:szCs w:val="24"/>
        </w:rPr>
        <w:t>, resin</w:t>
      </w:r>
      <w:r w:rsidR="004D6ED9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–bearing trees became scarce, so hafting with a leather thong around a tang became more feasible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than hafting with </w:t>
      </w:r>
      <w:r w:rsidR="00F95720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resin using a non-tanged lithic (see </w:t>
      </w:r>
      <w:proofErr w:type="spellStart"/>
      <w:r w:rsidR="00F95720" w:rsidRPr="00F95720">
        <w:rPr>
          <w:rFonts w:ascii="Times New Roman" w:eastAsia="Times New Roman" w:hAnsi="Times New Roman" w:cs="Times New Roman"/>
          <w:sz w:val="24"/>
          <w:szCs w:val="24"/>
        </w:rPr>
        <w:t>Ferring</w:t>
      </w:r>
      <w:proofErr w:type="spellEnd"/>
      <w:r w:rsidR="00F95720" w:rsidRPr="00F9572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95720" w:rsidRPr="007F757F">
        <w:rPr>
          <w:rFonts w:ascii="Times New Roman" w:eastAsia="Times New Roman" w:hAnsi="Times New Roman" w:cs="Times New Roman"/>
          <w:sz w:val="24"/>
          <w:szCs w:val="24"/>
        </w:rPr>
        <w:t>1975</w:t>
      </w:r>
      <w:r w:rsidR="00F95720" w:rsidRPr="00F95720">
        <w:rPr>
          <w:rFonts w:ascii="Times New Roman" w:eastAsia="Times New Roman" w:hAnsi="Times New Roman" w:cs="Times New Roman"/>
          <w:sz w:val="24"/>
          <w:szCs w:val="24"/>
        </w:rPr>
        <w:t>).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95720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Furthermore, these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tanged tools were not used for </w:t>
      </w:r>
      <w:r w:rsidR="007802ED">
        <w:rPr>
          <w:rFonts w:ascii="Times New Roman" w:hAnsi="Times New Roman" w:cs="Times New Roman"/>
          <w:color w:val="000000" w:themeColor="text1"/>
          <w:sz w:val="24"/>
          <w:szCs w:val="24"/>
        </w:rPr>
        <w:t>war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80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 hunting 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 for agriculture </w:t>
      </w:r>
      <w:r w:rsidR="00780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a spade 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and wood-working</w:t>
      </w:r>
      <w:r w:rsidR="00780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a chisel</w:t>
      </w:r>
      <w:r w:rsidR="004D6ED9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refore, the</w:t>
      </w:r>
      <w:r w:rsidR="00C01A68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Aterian culture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was peaceful and agrarian during the </w:t>
      </w:r>
      <w:r w:rsidR="00E908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Middle Paleolithic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. However,</w:t>
      </w:r>
      <w:r w:rsidR="00E908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80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are few </w:t>
      </w:r>
      <w:r w:rsidR="00CA0EF4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sites 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during this time-horizon in the Maghreb region of North Africa </w:t>
      </w:r>
      <w:r w:rsidR="00CA0EF4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with a long stratigraphy and </w:t>
      </w:r>
      <w:r w:rsidR="00780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reliable </w:t>
      </w:r>
      <w:r w:rsidR="00CA0EF4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CA0EF4" w:rsidRPr="00F95720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14</w:t>
      </w:r>
      <w:r w:rsidR="007802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dates</w:t>
      </w:r>
      <w:r w:rsidR="00CA0EF4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908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One exception is the</w:t>
      </w:r>
      <w:r w:rsidR="00E908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08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Rhafas</w:t>
      </w:r>
      <w:proofErr w:type="spellEnd"/>
      <w:r w:rsidR="00E908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Cave in Eastern Morocco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F95720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which </w:t>
      </w:r>
      <w:r w:rsidR="00CA0EF4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 </w:t>
      </w:r>
      <w:r w:rsidR="00CA0EF4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dates spanning the time horizon from 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="00CA0EF4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100,000 BP to 80,000 BP</w:t>
      </w:r>
      <w:r w:rsidR="00F95720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, and i</w:t>
      </w:r>
      <w:r w:rsidR="00CA0EF4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t is within this framework that the Aterian occurs</w:t>
      </w:r>
      <w:r w:rsidR="00F95720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(Mercier </w:t>
      </w:r>
      <w:r w:rsidR="00F95720" w:rsidRPr="0033091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et alii</w:t>
      </w:r>
      <w:r w:rsidR="00F95720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2007)</w:t>
      </w:r>
      <w:r w:rsidR="007F757F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3091F" w:rsidRPr="0033091F" w:rsidRDefault="0033091F" w:rsidP="0033091F">
      <w:pPr>
        <w:spacing w:after="0"/>
        <w:ind w:firstLine="720"/>
        <w:rPr>
          <w:rFonts w:ascii="Times New Roman" w:hAnsi="Times New Roman"/>
          <w:sz w:val="24"/>
          <w:szCs w:val="24"/>
          <w:lang w:val="fr-FR"/>
        </w:rPr>
      </w:pPr>
      <w:r w:rsidRPr="0033091F">
        <w:rPr>
          <w:rFonts w:ascii="Garamond" w:hAnsi="Garamond"/>
          <w:spacing w:val="-10"/>
          <w:sz w:val="19"/>
          <w:szCs w:val="19"/>
        </w:rPr>
        <w:t>Sites                              Age    BP                           Lab. No.</w:t>
      </w:r>
      <w:r w:rsidRPr="0033091F">
        <w:rPr>
          <w:rFonts w:ascii="Garamond" w:hAnsi="Garamond"/>
          <w:spacing w:val="-10"/>
          <w:sz w:val="19"/>
          <w:szCs w:val="19"/>
        </w:rPr>
        <w:tab/>
        <w:t xml:space="preserve">      </w:t>
      </w:r>
      <w:r w:rsidRPr="0033091F">
        <w:rPr>
          <w:rFonts w:ascii="Garamond" w:hAnsi="Garamond"/>
          <w:sz w:val="19"/>
          <w:szCs w:val="19"/>
          <w:lang w:val="fr-FR"/>
        </w:rPr>
        <w:t>Reference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24"/>
        <w:gridCol w:w="1699"/>
        <w:gridCol w:w="1042"/>
        <w:gridCol w:w="1775"/>
      </w:tblGrid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noProof/>
                <w:sz w:val="18"/>
                <w:szCs w:val="18"/>
                <w:highlight w:val="yellow"/>
                <w:lang w:val="fr-FR"/>
              </w:rPr>
            </w:pPr>
            <w:r>
              <w:rPr>
                <w:rFonts w:ascii="Times New Roman" w:hAnsi="Times New Roman" w:cs="Times New Roman"/>
                <w:spacing w:val="-4"/>
                <w:sz w:val="18"/>
                <w:szCs w:val="18"/>
                <w:highlight w:val="yellow"/>
                <w:lang w:val="fr-FR"/>
              </w:rPr>
              <w:t>Gro</w:t>
            </w:r>
            <w:r>
              <w:rPr>
                <w:spacing w:val="-4"/>
                <w:sz w:val="18"/>
                <w:szCs w:val="18"/>
                <w:highlight w:val="yellow"/>
                <w:lang w:val="fr-FR"/>
              </w:rPr>
              <w:t xml:space="preserve">tte des </w:t>
            </w: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highlight w:val="yellow"/>
                <w:lang w:val="fr-FR"/>
              </w:rPr>
              <w:t>Contrebandiers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33091F" w:rsidRDefault="0033091F" w:rsidP="00843316">
            <w:pPr>
              <w:ind w:left="115"/>
              <w:rPr>
                <w:rFonts w:ascii="Times New Roman" w:hAnsi="Times New Roman" w:cs="Times New Roman"/>
                <w:spacing w:val="-2"/>
                <w:sz w:val="18"/>
                <w:szCs w:val="18"/>
                <w:lang w:val="fr-FR"/>
              </w:rPr>
            </w:pPr>
            <w:r w:rsidRPr="0033091F">
              <w:rPr>
                <w:rFonts w:ascii="Times New Roman" w:hAnsi="Times New Roman" w:cs="Times New Roman"/>
                <w:sz w:val="18"/>
                <w:szCs w:val="18"/>
                <w:highlight w:val="yellow"/>
                <w:lang w:val="fr-FR"/>
              </w:rPr>
              <w:t>103</w:t>
            </w:r>
            <w:r w:rsidRPr="0033091F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  <w:lang w:val="fr-FR"/>
              </w:rPr>
              <w:t>±</w:t>
            </w:r>
            <w:r w:rsidRPr="0033091F">
              <w:rPr>
                <w:rFonts w:ascii="Times New Roman" w:hAnsi="Times New Roman" w:cs="Times New Roman"/>
                <w:sz w:val="18"/>
                <w:szCs w:val="18"/>
                <w:highlight w:val="yellow"/>
                <w:lang w:val="fr-FR"/>
              </w:rPr>
              <w:t>3 ka OOOSL(OSL)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33091F" w:rsidRDefault="0033091F" w:rsidP="00843316">
            <w:pPr>
              <w:ind w:left="62"/>
              <w:rPr>
                <w:rFonts w:ascii="Times New Roman" w:hAnsi="Times New Roman" w:cs="Times New Roman"/>
                <w:spacing w:val="-10"/>
                <w:sz w:val="18"/>
                <w:szCs w:val="18"/>
                <w:lang w:val="fr-FR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Jacobs et al. 2011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0" distR="0" simplePos="0" relativeHeight="251666432" behindDoc="0" locked="0" layoutInCell="0" allowOverlap="1" wp14:anchorId="4DD44CE6" wp14:editId="6496F9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-15240</wp:posOffset>
                      </wp:positionV>
                      <wp:extent cx="4144645" cy="0"/>
                      <wp:effectExtent l="9525" t="13335" r="8255" b="15240"/>
                      <wp:wrapSquare wrapText="bothSides"/>
                      <wp:docPr id="10" name="Straight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44645" cy="0"/>
                              </a:xfrm>
                              <a:prstGeom prst="line">
                                <a:avLst/>
                              </a:prstGeom>
                              <a:noFill/>
                              <a:ln w="1206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19049703" id="Straight Connector 10" o:spid="_x0000_s1026" style="position:absolute;z-index:251666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0,-1.2pt" to="326.3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" o:allowincell="f" strokeweight=".95pt">
                      <w10:wrap type="square"/>
                    </v:line>
                  </w:pict>
                </mc:Fallback>
              </mc:AlternateContent>
            </w: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Grotte des Contrebandiers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pacing w:val="-2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lang w:val="fr-FR"/>
              </w:rPr>
              <w:t>24,500 ± 600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10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10"/>
                <w:sz w:val="18"/>
                <w:szCs w:val="18"/>
                <w:lang w:val="fr-FR"/>
              </w:rPr>
              <w:t>Gif-2582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Delibrias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 xml:space="preserve"> </w:t>
            </w:r>
            <w:r w:rsidRPr="00B67BB3">
              <w:rPr>
                <w:rFonts w:ascii="Times New Roman" w:hAnsi="Times New Roman" w:cs="Times New Roman"/>
                <w:i/>
                <w:iCs/>
                <w:spacing w:val="-4"/>
                <w:sz w:val="18"/>
                <w:szCs w:val="18"/>
                <w:lang w:val="fr-FR"/>
              </w:rPr>
              <w:t xml:space="preserve">et al. </w:t>
            </w: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(1982)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Grotte des Contrebandiers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23,700 ± 1000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10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Gif-2585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Delibrias</w:t>
            </w:r>
            <w:proofErr w:type="spellEnd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 w:rsidRPr="00B67BB3">
              <w:rPr>
                <w:rFonts w:ascii="Times New Roman" w:hAnsi="Times New Roman" w:cs="Times New Roman"/>
                <w:i/>
                <w:iCs/>
                <w:spacing w:val="-2"/>
                <w:sz w:val="18"/>
                <w:szCs w:val="18"/>
              </w:rPr>
              <w:t xml:space="preserve">et al. </w:t>
            </w: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(1982)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Dar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Soltan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&gt;27,000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UCLA-678B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Ruhlmann</w:t>
            </w:r>
            <w:proofErr w:type="spellEnd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(1951)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 xml:space="preserve">Dar </w:t>
            </w: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>es</w:t>
            </w:r>
            <w:proofErr w:type="spellEnd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 xml:space="preserve"> </w:t>
            </w: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>Soltan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&gt;30,000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6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pacing w:val="-6"/>
                <w:sz w:val="18"/>
                <w:szCs w:val="18"/>
                <w:highlight w:val="yellow"/>
              </w:rPr>
              <w:t>UCLA-878A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>Roche (1956)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(layer 18)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&gt;32,370 +2470/-1890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Gif-2276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(layer 19)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&gt;34,550 +3200/-2280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Gif-2277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pacing w:val="-1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 xml:space="preserve"> (base layer 19)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6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>G if-2588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(top layer 19)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Gif-2589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(layer 23)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Gif-2279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Bir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 xml:space="preserve"> el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Ater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&gt;35,000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MC-657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>Close (1980)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Wadi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Saoura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&gt;39,900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1-1787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Chavaillon</w:t>
            </w:r>
            <w:proofErr w:type="spellEnd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(1964)</w:t>
            </w:r>
          </w:p>
        </w:tc>
      </w:tr>
      <w:tr w:rsidR="0033091F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Haua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Fteah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15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47,000 ± 3200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62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GrN-2023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3091F" w:rsidRPr="00B67BB3" w:rsidRDefault="0033091F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McBurney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(1967)</w:t>
            </w:r>
          </w:p>
        </w:tc>
      </w:tr>
    </w:tbl>
    <w:p w:rsidR="0033091F" w:rsidRPr="00F95720" w:rsidRDefault="0033091F" w:rsidP="003309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3091F" w:rsidRDefault="0033091F" w:rsidP="007F757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24"/>
        <w:gridCol w:w="1699"/>
        <w:gridCol w:w="1042"/>
        <w:gridCol w:w="1775"/>
      </w:tblGrid>
      <w:tr w:rsidR="00A0081E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081E" w:rsidRDefault="00A0081E" w:rsidP="00843316">
            <w:pPr>
              <w:ind w:left="36"/>
              <w:rPr>
                <w:rFonts w:ascii="Garamond" w:hAnsi="Garamond"/>
                <w:sz w:val="19"/>
                <w:szCs w:val="19"/>
              </w:rPr>
            </w:pP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081E" w:rsidRDefault="00A0081E" w:rsidP="00843316">
            <w:pPr>
              <w:ind w:left="115"/>
              <w:rPr>
                <w:rFonts w:ascii="Garamond" w:hAnsi="Garamond"/>
                <w:spacing w:val="-4"/>
                <w:sz w:val="19"/>
                <w:szCs w:val="19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081E" w:rsidRDefault="00A0081E" w:rsidP="00843316">
            <w:pPr>
              <w:ind w:left="62"/>
              <w:rPr>
                <w:rFonts w:ascii="Garamond" w:hAnsi="Garamond"/>
                <w:spacing w:val="-2"/>
                <w:sz w:val="19"/>
                <w:szCs w:val="19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0081E" w:rsidRDefault="00A0081E" w:rsidP="00843316">
            <w:pPr>
              <w:ind w:left="100"/>
              <w:rPr>
                <w:rFonts w:ascii="Garamond" w:hAnsi="Garamond"/>
                <w:spacing w:val="-4"/>
                <w:sz w:val="19"/>
                <w:szCs w:val="19"/>
              </w:rPr>
            </w:pP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noProof/>
                <w:sz w:val="18"/>
                <w:szCs w:val="18"/>
                <w:highlight w:val="yellow"/>
                <w:lang w:val="fr-FR"/>
              </w:rPr>
            </w:pPr>
            <w:r>
              <w:rPr>
                <w:rFonts w:ascii="Times New Roman" w:hAnsi="Times New Roman" w:cs="Times New Roman"/>
                <w:spacing w:val="-4"/>
                <w:sz w:val="18"/>
                <w:szCs w:val="18"/>
                <w:highlight w:val="yellow"/>
                <w:lang w:val="fr-FR"/>
              </w:rPr>
              <w:t>Gro</w:t>
            </w:r>
            <w:r>
              <w:rPr>
                <w:spacing w:val="-4"/>
                <w:sz w:val="18"/>
                <w:szCs w:val="18"/>
                <w:highlight w:val="yellow"/>
                <w:lang w:val="fr-FR"/>
              </w:rPr>
              <w:t xml:space="preserve">tte des </w:t>
            </w: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highlight w:val="yellow"/>
                <w:lang w:val="fr-FR"/>
              </w:rPr>
              <w:t>Contrebandiers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103</w:t>
            </w: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>±</w:t>
            </w:r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3 ka OOOSL(OSL)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10"/>
                <w:sz w:val="18"/>
                <w:szCs w:val="18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Jacobs et al. 2011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0" distR="0" simplePos="0" relativeHeight="251658240" behindDoc="0" locked="0" layoutInCell="0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-15240</wp:posOffset>
                      </wp:positionV>
                      <wp:extent cx="4144645" cy="0"/>
                      <wp:effectExtent l="9525" t="13335" r="8255" b="15240"/>
                      <wp:wrapSquare wrapText="bothSides"/>
                      <wp:docPr id="5" name="Straight Connector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44645" cy="0"/>
                              </a:xfrm>
                              <a:prstGeom prst="line">
                                <a:avLst/>
                              </a:prstGeom>
                              <a:noFill/>
                              <a:ln w="1206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136113E1" id="Straight Connector 5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0,-1.2pt" to="326.3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" o:allowincell="f" strokeweight=".95pt">
                      <w10:wrap type="square"/>
                    </v:line>
                  </w:pict>
                </mc:Fallback>
              </mc:AlternateContent>
            </w: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Grotte des Contrebandiers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pacing w:val="-2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lang w:val="fr-FR"/>
              </w:rPr>
              <w:t>24,500 ± 600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10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10"/>
                <w:sz w:val="18"/>
                <w:szCs w:val="18"/>
                <w:lang w:val="fr-FR"/>
              </w:rPr>
              <w:t>Gif-2582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Delibrias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 xml:space="preserve"> </w:t>
            </w:r>
            <w:r w:rsidRPr="00B67BB3">
              <w:rPr>
                <w:rFonts w:ascii="Times New Roman" w:hAnsi="Times New Roman" w:cs="Times New Roman"/>
                <w:i/>
                <w:iCs/>
                <w:spacing w:val="-4"/>
                <w:sz w:val="18"/>
                <w:szCs w:val="18"/>
                <w:lang w:val="fr-FR"/>
              </w:rPr>
              <w:t xml:space="preserve">et al. </w:t>
            </w: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(1982)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Grotte des Contrebandiers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</w:pP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  <w:lang w:val="fr-FR"/>
              </w:rPr>
              <w:t>23,700 ± 1000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10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Gif-2585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Delibrias</w:t>
            </w:r>
            <w:proofErr w:type="spellEnd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 w:rsidRPr="00B67BB3">
              <w:rPr>
                <w:rFonts w:ascii="Times New Roman" w:hAnsi="Times New Roman" w:cs="Times New Roman"/>
                <w:i/>
                <w:iCs/>
                <w:spacing w:val="-2"/>
                <w:sz w:val="18"/>
                <w:szCs w:val="18"/>
              </w:rPr>
              <w:t xml:space="preserve">et al. </w:t>
            </w: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(1982)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Dar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Soltan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&gt;27,000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UCLA-678B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Ruhlmann</w:t>
            </w:r>
            <w:proofErr w:type="spellEnd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(1951)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 xml:space="preserve">Dar </w:t>
            </w: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>es</w:t>
            </w:r>
            <w:proofErr w:type="spellEnd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 xml:space="preserve"> </w:t>
            </w: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>Soltan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&gt;30,000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6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pacing w:val="-6"/>
                <w:sz w:val="18"/>
                <w:szCs w:val="18"/>
                <w:highlight w:val="yellow"/>
              </w:rPr>
              <w:t>UCLA-878A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>Roche (1956)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(layer 18)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&gt;32,370 +2470/-1890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Gif-2276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(layer 19)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&gt;34,550 +3200/-2280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Gif-2277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pacing w:val="-1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 xml:space="preserve"> (base layer 19)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6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6"/>
                <w:sz w:val="18"/>
                <w:szCs w:val="18"/>
              </w:rPr>
              <w:t>G if-2588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(top layer 19)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Gif-2589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Taforalt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(layer 23)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8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8"/>
                <w:sz w:val="18"/>
                <w:szCs w:val="18"/>
              </w:rPr>
              <w:t>Gif-2279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Debenath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(1992)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Bir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 xml:space="preserve"> el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Ater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&gt;35,000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  <w:highlight w:val="yellow"/>
              </w:rPr>
              <w:t>MC-657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  <w:highlight w:val="yellow"/>
              </w:rPr>
              <w:t>Close (1980)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Wadi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Saoura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&gt;39,900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1-1787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Chavaillon</w:t>
            </w:r>
            <w:proofErr w:type="spellEnd"/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(1964)</w:t>
            </w:r>
          </w:p>
        </w:tc>
      </w:tr>
      <w:tr w:rsidR="00A0081E" w:rsidRPr="00B67BB3" w:rsidTr="00843316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36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Haua</w:t>
            </w:r>
            <w:proofErr w:type="spellEnd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B67BB3">
              <w:rPr>
                <w:rFonts w:ascii="Times New Roman" w:hAnsi="Times New Roman" w:cs="Times New Roman"/>
                <w:sz w:val="18"/>
                <w:szCs w:val="18"/>
              </w:rPr>
              <w:t>Fteah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15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47,000 ± 3200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62"/>
              <w:rPr>
                <w:rFonts w:ascii="Times New Roman" w:hAnsi="Times New Roman" w:cs="Times New Roman"/>
                <w:spacing w:val="-2"/>
                <w:sz w:val="18"/>
                <w:szCs w:val="18"/>
              </w:rPr>
            </w:pPr>
            <w:r w:rsidRPr="00B67BB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GrN-2023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A0081E" w:rsidRPr="00B67BB3" w:rsidRDefault="00A0081E" w:rsidP="00843316">
            <w:pPr>
              <w:ind w:left="100"/>
              <w:rPr>
                <w:rFonts w:ascii="Times New Roman" w:hAnsi="Times New Roman" w:cs="Times New Roman"/>
                <w:spacing w:val="-4"/>
                <w:sz w:val="18"/>
                <w:szCs w:val="18"/>
              </w:rPr>
            </w:pPr>
            <w:proofErr w:type="spellStart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McBurney</w:t>
            </w:r>
            <w:proofErr w:type="spellEnd"/>
            <w:r w:rsidRPr="00B67BB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 xml:space="preserve"> (1967)</w:t>
            </w:r>
          </w:p>
        </w:tc>
      </w:tr>
    </w:tbl>
    <w:p w:rsidR="00A0081E" w:rsidRPr="00F95720" w:rsidRDefault="00A0081E" w:rsidP="007F757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D3311" w:rsidRDefault="003D3311" w:rsidP="003D3311">
      <w:pPr>
        <w:rPr>
          <w:rFonts w:ascii="Times New Roman" w:hAnsi="Times New Roman" w:cs="Times New Roman"/>
          <w:sz w:val="24"/>
          <w:szCs w:val="24"/>
        </w:rPr>
      </w:pPr>
      <w:r w:rsidRPr="00DB7C31">
        <w:rPr>
          <w:rFonts w:ascii="Times New Roman" w:hAnsi="Times New Roman" w:cs="Times New Roman"/>
          <w:sz w:val="24"/>
          <w:szCs w:val="24"/>
        </w:rPr>
        <w:t>The evidence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an early invention and increasing prevalence of hafted tools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 xml:space="preserve">mounting, both in Europe, among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Neandertals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(e.g., [71</w:t>
      </w:r>
      <w:proofErr w:type="gramStart"/>
      <w:r w:rsidRPr="00DB7C31">
        <w:rPr>
          <w:rFonts w:ascii="Times New Roman" w:hAnsi="Times New Roman" w:cs="Times New Roman"/>
          <w:sz w:val="24"/>
          <w:szCs w:val="24"/>
        </w:rPr>
        <w:t>,72</w:t>
      </w:r>
      <w:proofErr w:type="gramEnd"/>
      <w:r w:rsidRPr="00DB7C31">
        <w:rPr>
          <w:rFonts w:ascii="Times New Roman" w:hAnsi="Times New Roman" w:cs="Times New Roman"/>
          <w:sz w:val="24"/>
          <w:szCs w:val="24"/>
        </w:rPr>
        <w:t>])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in Africa, among anatomically modern humans ([73,74]). In light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of this evidence, it is perhaps more appropriate to treat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question’ in terms of an early innovation in hafting, rather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than in projectile use, or, indeed, in weapon use at all. And if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is the case, we must ask what prompted the invention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hafting insert. It could be speculated that the invention of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 xml:space="preserve">distinguishing feature of the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>, the tang, was associated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a move into increasingly arid zones of the Sahara [19,20,75],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where the lack of resin-bearing trees could have created the need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for a hafting insert adapted for use with bindings (but see [73]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evidence of an increase in the use of resin for hafting in southern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Egypt in the Upper Pleistocene and [76,77] for an ethnographic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account of spear-hafting using resin in the Australian desert). It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as yet unclear if gum-yielding plants would have been available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the more arid zones of North Africa 100 thousand years ago, but 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makes sense that a tang allows for an easier hafting using leather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bindings, since it provides a less sharp and more regular surface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wrap around.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culture is found across North Africa (see Map) and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7C31">
        <w:rPr>
          <w:rFonts w:ascii="Times New Roman" w:hAnsi="Times New Roman" w:cs="Times New Roman"/>
          <w:sz w:val="24"/>
          <w:szCs w:val="24"/>
        </w:rPr>
        <w:t>differentiated from the Mousterian and essentially defined by the presence of these tanged (</w:t>
      </w:r>
      <w:r>
        <w:rPr>
          <w:rFonts w:ascii="Times New Roman" w:hAnsi="Times New Roman" w:cs="Times New Roman"/>
          <w:sz w:val="24"/>
          <w:szCs w:val="24"/>
        </w:rPr>
        <w:t xml:space="preserve">stemmed) </w:t>
      </w:r>
      <w:r w:rsidRPr="00DB7C31">
        <w:rPr>
          <w:rFonts w:ascii="Times New Roman" w:hAnsi="Times New Roman" w:cs="Times New Roman"/>
          <w:sz w:val="24"/>
          <w:szCs w:val="24"/>
        </w:rPr>
        <w:t>tools.</w:t>
      </w:r>
    </w:p>
    <w:p w:rsidR="003D3311" w:rsidRDefault="003D3311" w:rsidP="003D3311">
      <w:pPr>
        <w:autoSpaceDE w:val="0"/>
        <w:autoSpaceDN w:val="0"/>
        <w:adjustRightInd w:val="0"/>
        <w:rPr>
          <w:spacing w:val="-2"/>
          <w:szCs w:val="19"/>
        </w:rPr>
      </w:pPr>
      <w:r>
        <w:fldChar w:fldCharType="begin"/>
      </w:r>
      <w:r>
        <w:instrText xml:space="preserve"> INCLUDEPICTURE "file:///C:/DOCUME~1/ADMINI~1/LOCALS~1/Temp/scl5.jpg" \* MERGEFORMATINET </w:instrText>
      </w:r>
      <w:r>
        <w:fldChar w:fldCharType="separate"/>
      </w:r>
      <w:r>
        <w:fldChar w:fldCharType="begin"/>
      </w:r>
      <w:r>
        <w:instrText xml:space="preserve"> INCLUDEPICTURE  "C:\\DOCUME~1\\ADMINI~1\\LOCALS~1\\Temp\\scl5.jpg"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2pt;height:140.5pt">
            <v:imagedata r:id="rId6" r:href="rId7"/>
          </v:shape>
        </w:pict>
      </w:r>
      <w:r>
        <w:fldChar w:fldCharType="end"/>
      </w:r>
      <w:r>
        <w:fldChar w:fldCharType="end"/>
      </w:r>
    </w:p>
    <w:p w:rsidR="003D3311" w:rsidRDefault="003D3311" w:rsidP="003D3311">
      <w:pPr>
        <w:autoSpaceDE w:val="0"/>
        <w:autoSpaceDN w:val="0"/>
        <w:adjustRightInd w:val="0"/>
        <w:rPr>
          <w:spacing w:val="-2"/>
          <w:szCs w:val="19"/>
        </w:rPr>
      </w:pPr>
    </w:p>
    <w:p w:rsidR="003D3311" w:rsidRPr="003D3311" w:rsidRDefault="003D3311" w:rsidP="003D3311">
      <w:pPr>
        <w:autoSpaceDE w:val="0"/>
        <w:autoSpaceDN w:val="0"/>
        <w:adjustRightInd w:val="0"/>
        <w:rPr>
          <w:rStyle w:val="st"/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z w:val="24"/>
          <w:szCs w:val="24"/>
        </w:rPr>
        <w:t xml:space="preserve">&gt;30,000 </w:t>
      </w:r>
      <w:r w:rsidRPr="003D3311">
        <w:rPr>
          <w:rFonts w:ascii="Times New Roman" w:hAnsi="Times New Roman" w:cs="Times New Roman"/>
          <w:spacing w:val="-2"/>
          <w:sz w:val="24"/>
          <w:szCs w:val="24"/>
        </w:rPr>
        <w:t xml:space="preserve">Dar </w:t>
      </w:r>
      <w:proofErr w:type="spellStart"/>
      <w:r w:rsidRPr="003D3311">
        <w:rPr>
          <w:rFonts w:ascii="Times New Roman" w:hAnsi="Times New Roman" w:cs="Times New Roman"/>
          <w:spacing w:val="-2"/>
          <w:sz w:val="24"/>
          <w:szCs w:val="24"/>
        </w:rPr>
        <w:t>es</w:t>
      </w:r>
      <w:proofErr w:type="spellEnd"/>
      <w:r w:rsidRPr="003D331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D3311">
        <w:rPr>
          <w:rFonts w:ascii="Times New Roman" w:hAnsi="Times New Roman" w:cs="Times New Roman"/>
          <w:spacing w:val="-2"/>
          <w:sz w:val="24"/>
          <w:szCs w:val="24"/>
        </w:rPr>
        <w:t>Soltan</w:t>
      </w:r>
      <w:proofErr w:type="spellEnd"/>
      <w:r w:rsidRPr="003D331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the type </w:t>
      </w:r>
      <w:r w:rsidRPr="003D3311">
        <w:rPr>
          <w:rStyle w:val="Emphasis"/>
          <w:rFonts w:ascii="Times New Roman" w:hAnsi="Times New Roman" w:cs="Times New Roman"/>
          <w:sz w:val="24"/>
          <w:szCs w:val="24"/>
        </w:rPr>
        <w:t>site</w:t>
      </w:r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of the last 'glacial' period known as the </w:t>
      </w:r>
      <w:proofErr w:type="spellStart"/>
      <w:r w:rsidRPr="003D3311">
        <w:rPr>
          <w:rStyle w:val="st"/>
          <w:rFonts w:ascii="Times New Roman" w:hAnsi="Times New Roman" w:cs="Times New Roman"/>
          <w:sz w:val="24"/>
          <w:szCs w:val="24"/>
        </w:rPr>
        <w:t>Soltanian</w:t>
      </w:r>
      <w:proofErr w:type="spellEnd"/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D3311">
        <w:rPr>
          <w:rStyle w:val="st"/>
          <w:rFonts w:ascii="Times New Roman" w:hAnsi="Times New Roman" w:cs="Times New Roman"/>
          <w:sz w:val="24"/>
          <w:szCs w:val="24"/>
        </w:rPr>
        <w:t>Choubert</w:t>
      </w:r>
      <w:proofErr w:type="spellEnd"/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, 1953; </w:t>
      </w:r>
      <w:proofErr w:type="spellStart"/>
      <w:r w:rsidRPr="003D3311">
        <w:rPr>
          <w:rStyle w:val="st"/>
          <w:rFonts w:ascii="Times New Roman" w:hAnsi="Times New Roman" w:cs="Times New Roman"/>
          <w:sz w:val="24"/>
          <w:szCs w:val="24"/>
        </w:rPr>
        <w:t>Choubert</w:t>
      </w:r>
      <w:proofErr w:type="spellEnd"/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et al., 1956) a low </w:t>
      </w:r>
      <w:proofErr w:type="spellStart"/>
      <w:r w:rsidRPr="003D3311">
        <w:rPr>
          <w:rStyle w:val="st"/>
          <w:rFonts w:ascii="Times New Roman" w:hAnsi="Times New Roman" w:cs="Times New Roman"/>
          <w:sz w:val="24"/>
          <w:szCs w:val="24"/>
        </w:rPr>
        <w:t>calcarenite</w:t>
      </w:r>
      <w:proofErr w:type="spellEnd"/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 cliff on the Atlantic coast of Morocco near Rabat (33°58′44″N, 6°53′51″W)</w:t>
      </w:r>
    </w:p>
    <w:p w:rsidR="003D3311" w:rsidRPr="003D3311" w:rsidRDefault="003D3311" w:rsidP="003D3311">
      <w:pPr>
        <w:autoSpaceDE w:val="0"/>
        <w:autoSpaceDN w:val="0"/>
        <w:adjustRightInd w:val="0"/>
        <w:rPr>
          <w:rStyle w:val="st"/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z w:val="24"/>
          <w:szCs w:val="24"/>
        </w:rPr>
        <w:fldChar w:fldCharType="begin"/>
      </w:r>
      <w:r w:rsidRPr="003D3311">
        <w:rPr>
          <w:rFonts w:ascii="Times New Roman" w:hAnsi="Times New Roman" w:cs="Times New Roman"/>
          <w:sz w:val="24"/>
          <w:szCs w:val="24"/>
        </w:rPr>
        <w:instrText xml:space="preserve"> INCLUDEPICTURE "file:///C:/DOCUME~1/ADMINI~1/LOCALS~1/Temp/scl6.jpg" \* MERGEFORMATINET </w:instrText>
      </w:r>
      <w:r w:rsidRPr="003D3311">
        <w:rPr>
          <w:rFonts w:ascii="Times New Roman" w:hAnsi="Times New Roman" w:cs="Times New Roman"/>
          <w:sz w:val="24"/>
          <w:szCs w:val="24"/>
        </w:rPr>
        <w:fldChar w:fldCharType="separate"/>
      </w:r>
      <w:r w:rsidRPr="003D3311">
        <w:rPr>
          <w:rFonts w:ascii="Times New Roman" w:hAnsi="Times New Roman" w:cs="Times New Roman"/>
          <w:sz w:val="24"/>
          <w:szCs w:val="24"/>
        </w:rPr>
        <w:fldChar w:fldCharType="begin"/>
      </w:r>
      <w:r w:rsidRPr="003D3311">
        <w:rPr>
          <w:rFonts w:ascii="Times New Roman" w:hAnsi="Times New Roman" w:cs="Times New Roman"/>
          <w:sz w:val="24"/>
          <w:szCs w:val="24"/>
        </w:rPr>
        <w:instrText xml:space="preserve"> INCLUDEPICTURE  "C:\\DOCUME~1\\ADMINI~1\\LOCALS~1\\Temp\\scl6.jpg" \* MERGEFORMATINET </w:instrText>
      </w:r>
      <w:r w:rsidRPr="003D3311">
        <w:rPr>
          <w:rFonts w:ascii="Times New Roman" w:hAnsi="Times New Roman" w:cs="Times New Roman"/>
          <w:sz w:val="24"/>
          <w:szCs w:val="24"/>
        </w:rPr>
        <w:fldChar w:fldCharType="separate"/>
      </w:r>
      <w:r w:rsidRPr="003D3311">
        <w:rPr>
          <w:rFonts w:ascii="Times New Roman" w:hAnsi="Times New Roman" w:cs="Times New Roman"/>
          <w:sz w:val="24"/>
          <w:szCs w:val="24"/>
        </w:rPr>
        <w:pict>
          <v:shape id="_x0000_i1026" type="#_x0000_t75" alt="" style="width:527.5pt;height:268.5pt">
            <v:imagedata r:id="rId8" r:href="rId9" gain="79922f"/>
          </v:shape>
        </w:pict>
      </w:r>
      <w:r w:rsidRPr="003D3311">
        <w:rPr>
          <w:rFonts w:ascii="Times New Roman" w:hAnsi="Times New Roman" w:cs="Times New Roman"/>
          <w:sz w:val="24"/>
          <w:szCs w:val="24"/>
        </w:rPr>
        <w:fldChar w:fldCharType="end"/>
      </w:r>
      <w:r w:rsidRPr="003D3311">
        <w:rPr>
          <w:rFonts w:ascii="Times New Roman" w:hAnsi="Times New Roman" w:cs="Times New Roman"/>
          <w:sz w:val="24"/>
          <w:szCs w:val="24"/>
        </w:rPr>
        <w:fldChar w:fldCharType="end"/>
      </w:r>
      <w:r w:rsidRPr="003D3311">
        <w:rPr>
          <w:rStyle w:val="st"/>
          <w:rFonts w:ascii="Times New Roman" w:hAnsi="Times New Roman" w:cs="Times New Roman"/>
          <w:sz w:val="24"/>
          <w:szCs w:val="24"/>
        </w:rPr>
        <w:t xml:space="preserve">. </w:t>
      </w:r>
    </w:p>
    <w:p w:rsidR="003D3311" w:rsidRPr="003D3311" w:rsidRDefault="003D3311" w:rsidP="003D3311">
      <w:pPr>
        <w:rPr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z w:val="24"/>
          <w:szCs w:val="24"/>
        </w:rPr>
        <w:t>From</w:t>
      </w:r>
      <w:r w:rsidRPr="003D3311">
        <w:rPr>
          <w:rFonts w:ascii="Times New Roman" w:hAnsi="Times New Roman" w:cs="Times New Roman"/>
          <w:sz w:val="24"/>
          <w:szCs w:val="24"/>
        </w:rPr>
        <w:t xml:space="preserve"> Steele 2012.</w:t>
      </w:r>
    </w:p>
    <w:p w:rsidR="003D3311" w:rsidRPr="003D3311" w:rsidRDefault="003D3311" w:rsidP="003D3311">
      <w:pPr>
        <w:rPr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pacing w:val="-2"/>
          <w:sz w:val="24"/>
          <w:szCs w:val="24"/>
        </w:rPr>
        <w:t xml:space="preserve">Radiocarbon Dates of </w:t>
      </w:r>
      <w:proofErr w:type="spellStart"/>
      <w:r w:rsidRPr="003D3311">
        <w:rPr>
          <w:rFonts w:ascii="Times New Roman" w:hAnsi="Times New Roman" w:cs="Times New Roman"/>
          <w:spacing w:val="-2"/>
          <w:sz w:val="24"/>
          <w:szCs w:val="24"/>
        </w:rPr>
        <w:t>Aterian</w:t>
      </w:r>
      <w:proofErr w:type="spellEnd"/>
      <w:r w:rsidRPr="003D3311">
        <w:rPr>
          <w:rFonts w:ascii="Times New Roman" w:hAnsi="Times New Roman" w:cs="Times New Roman"/>
          <w:spacing w:val="-2"/>
          <w:sz w:val="24"/>
          <w:szCs w:val="24"/>
        </w:rPr>
        <w:t xml:space="preserve"> Sites in North Africa</w:t>
      </w:r>
    </w:p>
    <w:p w:rsidR="003D3311" w:rsidRPr="003D3311" w:rsidRDefault="003D3311" w:rsidP="003D3311">
      <w:pPr>
        <w:rPr>
          <w:rFonts w:ascii="Times New Roman" w:hAnsi="Times New Roman" w:cs="Times New Roman"/>
          <w:spacing w:val="-16"/>
          <w:sz w:val="24"/>
          <w:szCs w:val="24"/>
        </w:rPr>
      </w:pPr>
    </w:p>
    <w:p w:rsidR="003D3311" w:rsidRPr="003D3311" w:rsidRDefault="003D3311" w:rsidP="003D3311">
      <w:pPr>
        <w:rPr>
          <w:rFonts w:ascii="Times New Roman" w:hAnsi="Times New Roman" w:cs="Times New Roman"/>
          <w:spacing w:val="-16"/>
          <w:sz w:val="24"/>
          <w:szCs w:val="24"/>
        </w:rPr>
      </w:pPr>
      <w:r w:rsidRPr="003D331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9504" behindDoc="0" locked="0" layoutInCell="0" allowOverlap="1" wp14:anchorId="5168D511" wp14:editId="3DC2D3E7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4144645" cy="0"/>
                <wp:effectExtent l="9525" t="14605" r="8255" b="13970"/>
                <wp:wrapSquare wrapText="bothSides"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44645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AB856" id="Straight Connector 2" o:spid="_x0000_s1026" style="position:absolute;z-index:2516695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0,.65pt" to="326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" o:allowincell="f" strokeweight="1.2pt">
                <w10:wrap type="square"/>
              </v:line>
            </w:pict>
          </mc:Fallback>
        </mc:AlternateContent>
      </w:r>
    </w:p>
    <w:p w:rsidR="003D3311" w:rsidRPr="003D3311" w:rsidRDefault="003D3311" w:rsidP="003D3311">
      <w:pPr>
        <w:rPr>
          <w:rFonts w:ascii="Times New Roman" w:hAnsi="Times New Roman" w:cs="Times New Roman"/>
          <w:spacing w:val="-16"/>
          <w:sz w:val="24"/>
          <w:szCs w:val="24"/>
        </w:rPr>
      </w:pPr>
    </w:p>
    <w:p w:rsidR="003D3311" w:rsidRPr="003D3311" w:rsidRDefault="003D3311" w:rsidP="003D3311">
      <w:pPr>
        <w:rPr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pacing w:val="-16"/>
          <w:sz w:val="24"/>
          <w:szCs w:val="24"/>
        </w:rPr>
        <w:t xml:space="preserve">                           </w:t>
      </w:r>
      <w:r w:rsidRPr="003D3311">
        <w:rPr>
          <w:rFonts w:ascii="Times New Roman" w:hAnsi="Times New Roman" w:cs="Times New Roman"/>
          <w:spacing w:val="-10"/>
          <w:sz w:val="24"/>
          <w:szCs w:val="24"/>
        </w:rPr>
        <w:t>Sites                              Age    BP                        Lab. No.</w:t>
      </w:r>
      <w:r w:rsidRPr="003D3311">
        <w:rPr>
          <w:rFonts w:ascii="Times New Roman" w:hAnsi="Times New Roman" w:cs="Times New Roman"/>
          <w:spacing w:val="-10"/>
          <w:sz w:val="24"/>
          <w:szCs w:val="24"/>
        </w:rPr>
        <w:tab/>
        <w:t xml:space="preserve">      </w:t>
      </w:r>
      <w:r w:rsidRPr="003D3311">
        <w:rPr>
          <w:rFonts w:ascii="Times New Roman" w:hAnsi="Times New Roman" w:cs="Times New Roman"/>
          <w:sz w:val="24"/>
          <w:szCs w:val="24"/>
        </w:rPr>
        <w:t>Reference</w:t>
      </w:r>
    </w:p>
    <w:p w:rsidR="003D3311" w:rsidRPr="003D3311" w:rsidRDefault="003D3311" w:rsidP="003D3311">
      <w:pPr>
        <w:tabs>
          <w:tab w:val="left" w:pos="2430"/>
          <w:tab w:val="left" w:pos="4023"/>
          <w:tab w:val="right" w:pos="6041"/>
        </w:tabs>
        <w:spacing w:before="36" w:after="72"/>
        <w:ind w:left="216"/>
        <w:rPr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pacing w:val="-10"/>
          <w:sz w:val="24"/>
          <w:szCs w:val="24"/>
        </w:rPr>
        <w:t xml:space="preserve">. 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24"/>
        <w:gridCol w:w="1699"/>
        <w:gridCol w:w="1042"/>
        <w:gridCol w:w="1775"/>
      </w:tblGrid>
      <w:tr w:rsidR="003D3311" w:rsidRPr="003D3311" w:rsidTr="00FF5839">
        <w:trPr>
          <w:trHeight w:hRule="exact" w:val="187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Grotte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des </w:t>
            </w: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Contrebandiers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pacing w:val="-2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103</w:t>
            </w:r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±</w:t>
            </w: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ka</w:t>
            </w:r>
            <w:proofErr w:type="spellEnd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 OOOSL(OSL)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</w:p>
        </w:tc>
      </w:tr>
      <w:tr w:rsidR="003D3311" w:rsidRPr="003D3311" w:rsidTr="00FF5839">
        <w:trPr>
          <w:trHeight w:hRule="exact" w:val="187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0" distR="0" simplePos="0" relativeHeight="251668480" behindDoc="0" locked="0" layoutInCell="0" allowOverlap="1" wp14:anchorId="76481FE1" wp14:editId="47FBE8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-15240</wp:posOffset>
                      </wp:positionV>
                      <wp:extent cx="4144645" cy="0"/>
                      <wp:effectExtent l="9525" t="6985" r="8255" b="12065"/>
                      <wp:wrapSquare wrapText="bothSides"/>
                      <wp:docPr id="3" name="Straight Connector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44645" cy="0"/>
                              </a:xfrm>
                              <a:prstGeom prst="line">
                                <a:avLst/>
                              </a:prstGeom>
                              <a:noFill/>
                              <a:ln w="1206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17BCF2" id="Straight Connector 3" o:spid="_x0000_s1026" style="position:absolute;z-index:251668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0,-1.2pt" to="326.3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" o:allowincell="f" strokeweight=".95pt">
                      <w10:wrap type="square"/>
                    </v:line>
                  </w:pict>
                </mc:Fallback>
              </mc:AlternateContent>
            </w: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Grotte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des </w:t>
            </w: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Contrebandiers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pacing w:val="-2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24,500 ± 600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Gif-2582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Delibrias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3D3311">
              <w:rPr>
                <w:rFonts w:ascii="Times New Roman" w:hAnsi="Times New Roman" w:cs="Times New Roman"/>
                <w:i/>
                <w:iCs/>
                <w:spacing w:val="-4"/>
                <w:sz w:val="24"/>
                <w:szCs w:val="24"/>
              </w:rPr>
              <w:t xml:space="preserve">et al. </w:t>
            </w:r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(1982)</w:t>
            </w:r>
          </w:p>
        </w:tc>
      </w:tr>
      <w:tr w:rsidR="003D3311" w:rsidRPr="003D3311" w:rsidTr="00FF5839"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Grotte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des </w:t>
            </w: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Contrebandiers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23,700 ± 1000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10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>Gif-2585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2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Delibrias</w:t>
            </w:r>
            <w:proofErr w:type="spellEnd"/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3D3311">
              <w:rPr>
                <w:rFonts w:ascii="Times New Roman" w:hAnsi="Times New Roman" w:cs="Times New Roman"/>
                <w:i/>
                <w:iCs/>
                <w:spacing w:val="-2"/>
                <w:sz w:val="24"/>
                <w:szCs w:val="24"/>
              </w:rPr>
              <w:t xml:space="preserve">et al. </w:t>
            </w:r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(1982)</w:t>
            </w:r>
          </w:p>
        </w:tc>
      </w:tr>
      <w:tr w:rsidR="003D3311" w:rsidRPr="003D3311" w:rsidTr="00FF5839">
        <w:trPr>
          <w:trHeight w:hRule="exact" w:val="177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Dar </w:t>
            </w: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  <w:proofErr w:type="spellEnd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Soltan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&gt;27,000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8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UCLA-678B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2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Ruhlmann</w:t>
            </w:r>
            <w:proofErr w:type="spellEnd"/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(1951)</w:t>
            </w:r>
          </w:p>
        </w:tc>
      </w:tr>
      <w:tr w:rsidR="003D3311" w:rsidRPr="003D3311" w:rsidTr="00FF5839"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pacing w:val="-2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Dar </w:t>
            </w:r>
            <w:proofErr w:type="spellStart"/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es</w:t>
            </w:r>
            <w:proofErr w:type="spellEnd"/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Soltan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&gt;30,000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6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UCLA-878A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2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Roche (1956)</w:t>
            </w:r>
          </w:p>
        </w:tc>
      </w:tr>
      <w:tr w:rsidR="003D3311" w:rsidRPr="003D3311" w:rsidTr="00FF5839">
        <w:trPr>
          <w:trHeight w:hRule="exact" w:val="182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Taforalt</w:t>
            </w:r>
            <w:proofErr w:type="spellEnd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 (layer 18)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pacing w:val="-8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&gt;32,370 +2470/-1890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8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Gif-2276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Debenath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(1992)</w:t>
            </w:r>
          </w:p>
        </w:tc>
      </w:tr>
      <w:tr w:rsidR="003D3311" w:rsidRPr="003D3311" w:rsidTr="00FF5839"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Taforalt</w:t>
            </w:r>
            <w:proofErr w:type="spellEnd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 (layer 19)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pacing w:val="-8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&gt;34,550 +3200/-2280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8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Gif-2277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Debenath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(1992)</w:t>
            </w:r>
          </w:p>
        </w:tc>
      </w:tr>
      <w:tr w:rsidR="003D3311" w:rsidRPr="003D3311" w:rsidTr="00FF5839">
        <w:trPr>
          <w:trHeight w:hRule="exact" w:val="182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pacing w:val="-1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Taforalt</w:t>
            </w:r>
            <w:proofErr w:type="spellEnd"/>
            <w:r w:rsidRPr="003D3311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(base layer 19)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6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G if-2588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Debenath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(1992)</w:t>
            </w:r>
          </w:p>
        </w:tc>
      </w:tr>
      <w:tr w:rsidR="003D3311" w:rsidRPr="003D3311" w:rsidTr="00FF5839"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Taforalt</w:t>
            </w:r>
            <w:proofErr w:type="spellEnd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 (top layer 19)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8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Gif-2589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Debenath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(1992)</w:t>
            </w:r>
          </w:p>
        </w:tc>
      </w:tr>
      <w:tr w:rsidR="003D3311" w:rsidRPr="003D3311" w:rsidTr="00FF5839"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Taforalt</w:t>
            </w:r>
            <w:proofErr w:type="spellEnd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 (layer 23)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&gt;40,000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8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8"/>
                <w:sz w:val="24"/>
                <w:szCs w:val="24"/>
              </w:rPr>
              <w:t>Gif-2279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Debenath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(1992)</w:t>
            </w:r>
          </w:p>
        </w:tc>
      </w:tr>
      <w:tr w:rsidR="003D3311" w:rsidRPr="003D3311" w:rsidTr="00FF5839">
        <w:trPr>
          <w:trHeight w:hRule="exact" w:val="182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Bir</w:t>
            </w:r>
            <w:proofErr w:type="spellEnd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 el </w:t>
            </w: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Ater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&gt;35,000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MC-657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2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Close (1980)</w:t>
            </w:r>
          </w:p>
        </w:tc>
      </w:tr>
      <w:tr w:rsidR="003D3311" w:rsidRPr="003D3311" w:rsidTr="00FF5839">
        <w:trPr>
          <w:trHeight w:hRule="exact" w:val="178"/>
        </w:trPr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Wadi</w:t>
            </w:r>
            <w:proofErr w:type="spellEnd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Saoura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&gt;39,900</w:t>
            </w:r>
          </w:p>
        </w:tc>
        <w:tc>
          <w:tcPr>
            <w:tcW w:w="10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1-1787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2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Chavaillon</w:t>
            </w:r>
            <w:proofErr w:type="spellEnd"/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(1964)</w:t>
            </w:r>
          </w:p>
        </w:tc>
      </w:tr>
      <w:tr w:rsidR="003D3311" w:rsidRPr="003D3311" w:rsidTr="00FF5839">
        <w:trPr>
          <w:trHeight w:hRule="exact" w:val="230"/>
        </w:trPr>
        <w:tc>
          <w:tcPr>
            <w:tcW w:w="2024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D3311" w:rsidRPr="003D3311" w:rsidRDefault="003D3311" w:rsidP="00FF5839">
            <w:pPr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Haua</w:t>
            </w:r>
            <w:proofErr w:type="spellEnd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3311">
              <w:rPr>
                <w:rFonts w:ascii="Times New Roman" w:hAnsi="Times New Roman" w:cs="Times New Roman"/>
                <w:sz w:val="24"/>
                <w:szCs w:val="24"/>
              </w:rPr>
              <w:t>Fteah</w:t>
            </w:r>
            <w:proofErr w:type="spellEnd"/>
          </w:p>
        </w:tc>
        <w:tc>
          <w:tcPr>
            <w:tcW w:w="1699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D3311" w:rsidRPr="003D3311" w:rsidRDefault="003D3311" w:rsidP="00FF5839">
            <w:pPr>
              <w:ind w:left="115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47,000 ± 3200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D3311" w:rsidRPr="003D3311" w:rsidRDefault="003D3311" w:rsidP="00FF5839">
            <w:pPr>
              <w:ind w:left="62"/>
              <w:rPr>
                <w:rFonts w:ascii="Times New Roman" w:hAnsi="Times New Roman" w:cs="Times New Roman"/>
                <w:spacing w:val="-2"/>
                <w:sz w:val="24"/>
                <w:szCs w:val="24"/>
              </w:rPr>
            </w:pPr>
            <w:r w:rsidRPr="003D3311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GrN-2023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9" w:space="0" w:color="auto"/>
              <w:right w:val="nil"/>
            </w:tcBorders>
            <w:vAlign w:val="center"/>
          </w:tcPr>
          <w:p w:rsidR="003D3311" w:rsidRPr="003D3311" w:rsidRDefault="003D3311" w:rsidP="00FF5839">
            <w:pPr>
              <w:ind w:left="100"/>
              <w:rPr>
                <w:rFonts w:ascii="Times New Roman" w:hAnsi="Times New Roman" w:cs="Times New Roman"/>
                <w:spacing w:val="-4"/>
                <w:sz w:val="24"/>
                <w:szCs w:val="24"/>
              </w:rPr>
            </w:pPr>
            <w:proofErr w:type="spellStart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McBurney</w:t>
            </w:r>
            <w:proofErr w:type="spellEnd"/>
            <w:r w:rsidRPr="003D3311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(1967)</w:t>
            </w:r>
          </w:p>
        </w:tc>
      </w:tr>
    </w:tbl>
    <w:p w:rsidR="003D3311" w:rsidRPr="003D3311" w:rsidRDefault="003D3311" w:rsidP="003D3311">
      <w:pPr>
        <w:rPr>
          <w:rFonts w:ascii="Times New Roman" w:hAnsi="Times New Roman" w:cs="Times New Roman"/>
          <w:sz w:val="24"/>
          <w:szCs w:val="24"/>
        </w:rPr>
      </w:pPr>
    </w:p>
    <w:p w:rsidR="003D3311" w:rsidRPr="003D3311" w:rsidRDefault="003D3311" w:rsidP="003D3311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z w:val="24"/>
          <w:szCs w:val="24"/>
        </w:rPr>
        <w:t>McClure, H. A. (1994). A new Arabian stone tool assemblage and</w:t>
      </w:r>
    </w:p>
    <w:p w:rsidR="003D3311" w:rsidRPr="003D3311" w:rsidRDefault="003D3311" w:rsidP="003D3311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3D3311">
        <w:rPr>
          <w:rFonts w:ascii="Times New Roman" w:hAnsi="Times New Roman" w:cs="Times New Roman"/>
          <w:sz w:val="24"/>
          <w:szCs w:val="24"/>
        </w:rPr>
        <w:t>notes</w:t>
      </w:r>
      <w:proofErr w:type="gramEnd"/>
      <w:r w:rsidRPr="003D3311">
        <w:rPr>
          <w:rFonts w:ascii="Times New Roman" w:hAnsi="Times New Roman" w:cs="Times New Roman"/>
          <w:sz w:val="24"/>
          <w:szCs w:val="24"/>
        </w:rPr>
        <w:t xml:space="preserve"> on the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 xml:space="preserve"> industry of North Africa. Arabian Archaeology</w:t>
      </w:r>
    </w:p>
    <w:p w:rsidR="003D3311" w:rsidRPr="003D3311" w:rsidRDefault="003D3311" w:rsidP="003D331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D3311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3D3311">
        <w:rPr>
          <w:rFonts w:ascii="Times New Roman" w:hAnsi="Times New Roman" w:cs="Times New Roman"/>
          <w:sz w:val="24"/>
          <w:szCs w:val="24"/>
        </w:rPr>
        <w:t xml:space="preserve"> Epigraphy, 5, 1–16.</w:t>
      </w:r>
    </w:p>
    <w:p w:rsidR="00CA0EF4" w:rsidRPr="003D3311" w:rsidRDefault="00CA0EF4" w:rsidP="00E9087F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9087F" w:rsidRPr="003D3311" w:rsidRDefault="00E9087F" w:rsidP="00E9087F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D331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References:</w:t>
      </w:r>
    </w:p>
    <w:p w:rsidR="003D3311" w:rsidRPr="003D3311" w:rsidRDefault="003D3311" w:rsidP="003D3311">
      <w:pPr>
        <w:rPr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sz w:val="24"/>
          <w:szCs w:val="24"/>
        </w:rPr>
        <w:t xml:space="preserve">Function. </w:t>
      </w:r>
      <w:proofErr w:type="spellStart"/>
      <w:r w:rsidRPr="003D3311">
        <w:rPr>
          <w:rFonts w:ascii="Times New Roman" w:hAnsi="Times New Roman" w:cs="Times New Roman"/>
          <w:sz w:val="24"/>
          <w:szCs w:val="24"/>
        </w:rPr>
        <w:t>PLoS</w:t>
      </w:r>
      <w:proofErr w:type="spellEnd"/>
      <w:r w:rsidRPr="003D3311">
        <w:rPr>
          <w:rFonts w:ascii="Times New Roman" w:hAnsi="Times New Roman" w:cs="Times New Roman"/>
          <w:sz w:val="24"/>
          <w:szCs w:val="24"/>
        </w:rPr>
        <w:t xml:space="preserve"> ONE 6(12): e29029. doi:10.1371/journal.pone.0029029</w:t>
      </w:r>
    </w:p>
    <w:p w:rsidR="003D3311" w:rsidRPr="00F95720" w:rsidRDefault="003D3311" w:rsidP="00E9087F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95720" w:rsidRDefault="007F757F" w:rsidP="00F957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F757F">
        <w:rPr>
          <w:rFonts w:ascii="Times New Roman" w:eastAsia="Times New Roman" w:hAnsi="Times New Roman" w:cs="Times New Roman"/>
          <w:sz w:val="24"/>
          <w:szCs w:val="24"/>
        </w:rPr>
        <w:t>Ferring</w:t>
      </w:r>
      <w:proofErr w:type="spellEnd"/>
      <w:r w:rsidRPr="007F757F">
        <w:rPr>
          <w:rFonts w:ascii="Times New Roman" w:eastAsia="Times New Roman" w:hAnsi="Times New Roman" w:cs="Times New Roman"/>
          <w:sz w:val="24"/>
          <w:szCs w:val="24"/>
        </w:rPr>
        <w:t xml:space="preserve">, C.R., 1975. The Aterian in north African prehistory. </w:t>
      </w:r>
      <w:r w:rsidRPr="007F757F">
        <w:rPr>
          <w:rFonts w:ascii="Times New Roman" w:eastAsia="Times New Roman" w:hAnsi="Times New Roman" w:cs="Times New Roman"/>
          <w:i/>
          <w:iCs/>
          <w:sz w:val="24"/>
          <w:szCs w:val="24"/>
        </w:rPr>
        <w:t>Problems in prehistory: North Africa and the Levant</w:t>
      </w:r>
      <w:r w:rsidRPr="007F757F">
        <w:rPr>
          <w:rFonts w:ascii="Times New Roman" w:eastAsia="Times New Roman" w:hAnsi="Times New Roman" w:cs="Times New Roman"/>
          <w:sz w:val="24"/>
          <w:szCs w:val="24"/>
        </w:rPr>
        <w:t>, pp.113-126.</w:t>
      </w:r>
    </w:p>
    <w:p w:rsidR="00843316" w:rsidRDefault="00843316" w:rsidP="00F957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3311" w:rsidRPr="00DB7C31" w:rsidRDefault="003D3311" w:rsidP="003D33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7C31">
        <w:rPr>
          <w:rFonts w:ascii="Times New Roman" w:hAnsi="Times New Roman" w:cs="Times New Roman"/>
          <w:sz w:val="24"/>
          <w:szCs w:val="24"/>
        </w:rPr>
        <w:t>Iovita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R (2011) Shape Variation in </w:t>
      </w:r>
      <w:proofErr w:type="spellStart"/>
      <w:r w:rsidRPr="00DB7C31">
        <w:rPr>
          <w:rFonts w:ascii="Times New Roman" w:hAnsi="Times New Roman" w:cs="Times New Roman"/>
          <w:sz w:val="24"/>
          <w:szCs w:val="24"/>
        </w:rPr>
        <w:t>Aterian</w:t>
      </w:r>
      <w:proofErr w:type="spellEnd"/>
      <w:r w:rsidRPr="00DB7C31">
        <w:rPr>
          <w:rFonts w:ascii="Times New Roman" w:hAnsi="Times New Roman" w:cs="Times New Roman"/>
          <w:sz w:val="24"/>
          <w:szCs w:val="24"/>
        </w:rPr>
        <w:t xml:space="preserve"> Tanged Tools and the Origins of Projectile Technology: A Morphometric Perspective on Stone Tool</w:t>
      </w:r>
    </w:p>
    <w:p w:rsidR="003D3311" w:rsidRPr="00F95720" w:rsidRDefault="003D3311" w:rsidP="00F957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87F" w:rsidRDefault="00E9087F" w:rsidP="00F9572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Mercier, N, L. </w:t>
      </w:r>
      <w:proofErr w:type="spellStart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Wengler</w:t>
      </w:r>
      <w:proofErr w:type="spellEnd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H. </w:t>
      </w:r>
      <w:proofErr w:type="spellStart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Valladas</w:t>
      </w:r>
      <w:proofErr w:type="spellEnd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J.-L. </w:t>
      </w:r>
      <w:proofErr w:type="spellStart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Joron</w:t>
      </w:r>
      <w:proofErr w:type="spellEnd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L. </w:t>
      </w:r>
      <w:proofErr w:type="spellStart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Froget</w:t>
      </w:r>
      <w:proofErr w:type="spellEnd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J.-L. </w:t>
      </w:r>
      <w:proofErr w:type="spellStart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Reyss</w:t>
      </w:r>
      <w:proofErr w:type="spellEnd"/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2007. </w:t>
      </w:r>
      <w:r w:rsidR="00770DD4" w:rsidRPr="00F95720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770DD4" w:rsidRPr="00F95720">
        <w:rPr>
          <w:rFonts w:ascii="Times New Roman" w:hAnsi="Times New Roman" w:cs="Times New Roman"/>
          <w:sz w:val="24"/>
          <w:szCs w:val="24"/>
        </w:rPr>
        <w:t>Rhafas</w:t>
      </w:r>
      <w:proofErr w:type="spellEnd"/>
      <w:r w:rsidR="00770DD4" w:rsidRPr="00F95720">
        <w:rPr>
          <w:rFonts w:ascii="Times New Roman" w:hAnsi="Times New Roman" w:cs="Times New Roman"/>
          <w:sz w:val="24"/>
          <w:szCs w:val="24"/>
        </w:rPr>
        <w:t xml:space="preserve"> Cave (Morocco): Chronology of the Mousterian and Aterian archaeological occupations and their implications for Quaternary geochronology based on luminescence (TL/OSL) age determinations, </w:t>
      </w:r>
      <w:hyperlink r:id="rId10" w:tooltip="Go to Quaternary Geochronology on ScienceDirect" w:history="1">
        <w:r w:rsidRPr="00F95720">
          <w:rPr>
            <w:rFonts w:ascii="Times New Roman" w:hAnsi="Times New Roman" w:cs="Times New Roman"/>
            <w:i/>
            <w:color w:val="000000" w:themeColor="text1"/>
            <w:sz w:val="24"/>
            <w:szCs w:val="24"/>
          </w:rPr>
          <w:t>Quaternary Geochronology</w:t>
        </w:r>
      </w:hyperlink>
      <w:r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, 2:4, 309-313</w:t>
      </w:r>
      <w:r w:rsidR="00770DD4" w:rsidRPr="00F9572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3316" w:rsidRPr="00F95720" w:rsidRDefault="00843316" w:rsidP="00F957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757F" w:rsidRDefault="007F757F" w:rsidP="007F7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proofErr w:type="spellStart"/>
      <w:r w:rsidRPr="00A0081E">
        <w:rPr>
          <w:rFonts w:ascii="Times New Roman" w:eastAsia="Times New Roman" w:hAnsi="Times New Roman" w:cs="Times New Roman"/>
          <w:sz w:val="24"/>
          <w:szCs w:val="24"/>
          <w:lang w:val="fr-FR"/>
        </w:rPr>
        <w:t>Petit-Maire</w:t>
      </w:r>
      <w:proofErr w:type="spellEnd"/>
      <w:r w:rsidRPr="00A0081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N. </w:t>
      </w:r>
      <w:proofErr w:type="spellStart"/>
      <w:r w:rsidRPr="00A0081E">
        <w:rPr>
          <w:rFonts w:ascii="Times New Roman" w:eastAsia="Times New Roman" w:hAnsi="Times New Roman" w:cs="Times New Roman"/>
          <w:sz w:val="24"/>
          <w:szCs w:val="24"/>
          <w:lang w:val="fr-FR"/>
        </w:rPr>
        <w:t>ed</w:t>
      </w:r>
      <w:proofErr w:type="spellEnd"/>
      <w:r w:rsidRPr="00A0081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., 1982. </w:t>
      </w:r>
      <w:r w:rsidRPr="00A0081E">
        <w:rPr>
          <w:rFonts w:ascii="Times New Roman" w:eastAsia="Times New Roman" w:hAnsi="Times New Roman" w:cs="Times New Roman"/>
          <w:i/>
          <w:iCs/>
          <w:sz w:val="24"/>
          <w:szCs w:val="24"/>
          <w:lang w:val="fr-FR"/>
        </w:rPr>
        <w:t xml:space="preserve">Le </w:t>
      </w:r>
      <w:proofErr w:type="spellStart"/>
      <w:r w:rsidRPr="00A0081E">
        <w:rPr>
          <w:rFonts w:ascii="Times New Roman" w:eastAsia="Times New Roman" w:hAnsi="Times New Roman" w:cs="Times New Roman"/>
          <w:i/>
          <w:iCs/>
          <w:sz w:val="24"/>
          <w:szCs w:val="24"/>
          <w:lang w:val="fr-FR"/>
        </w:rPr>
        <w:t>Shati</w:t>
      </w:r>
      <w:proofErr w:type="spellEnd"/>
      <w:r w:rsidRPr="00A0081E">
        <w:rPr>
          <w:rFonts w:ascii="Times New Roman" w:eastAsia="Times New Roman" w:hAnsi="Times New Roman" w:cs="Times New Roman"/>
          <w:i/>
          <w:iCs/>
          <w:sz w:val="24"/>
          <w:szCs w:val="24"/>
          <w:lang w:val="fr-FR"/>
        </w:rPr>
        <w:t xml:space="preserve">: Lac </w:t>
      </w:r>
      <w:proofErr w:type="spellStart"/>
      <w:r w:rsidRPr="00A0081E">
        <w:rPr>
          <w:rFonts w:ascii="Times New Roman" w:eastAsia="Times New Roman" w:hAnsi="Times New Roman" w:cs="Times New Roman"/>
          <w:i/>
          <w:iCs/>
          <w:sz w:val="24"/>
          <w:szCs w:val="24"/>
          <w:lang w:val="fr-FR"/>
        </w:rPr>
        <w:t>pléistocene</w:t>
      </w:r>
      <w:proofErr w:type="spellEnd"/>
      <w:r w:rsidRPr="00A0081E">
        <w:rPr>
          <w:rFonts w:ascii="Times New Roman" w:eastAsia="Times New Roman" w:hAnsi="Times New Roman" w:cs="Times New Roman"/>
          <w:i/>
          <w:iCs/>
          <w:sz w:val="24"/>
          <w:szCs w:val="24"/>
          <w:lang w:val="fr-FR"/>
        </w:rPr>
        <w:t xml:space="preserve"> du Fezzan (Libye)</w:t>
      </w:r>
      <w:r w:rsidRPr="00A0081E">
        <w:rPr>
          <w:rFonts w:ascii="Times New Roman" w:eastAsia="Times New Roman" w:hAnsi="Times New Roman" w:cs="Times New Roman"/>
          <w:sz w:val="24"/>
          <w:szCs w:val="24"/>
          <w:lang w:val="fr-FR"/>
        </w:rPr>
        <w:t>. CNRS.</w:t>
      </w:r>
    </w:p>
    <w:p w:rsidR="00843316" w:rsidRDefault="00843316" w:rsidP="007F7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p w:rsidR="003D3311" w:rsidRPr="003D3311" w:rsidRDefault="003D3311" w:rsidP="003D3311">
      <w:pPr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Steele, T. E. 2012. “Late Pleistocene Human Subsistence in Northern Africa. </w:t>
      </w:r>
      <w:proofErr w:type="spellStart"/>
      <w:r>
        <w:rPr>
          <w:rFonts w:ascii="Times New Roman" w:hAnsi="Times New Roman" w:cs="Times New Roman"/>
          <w:sz w:val="24"/>
          <w:szCs w:val="24"/>
        </w:rPr>
        <w:t>TRhe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 of our knowledge and placement in a continental context.” In Jean-Jacques </w:t>
      </w:r>
      <w:proofErr w:type="spellStart"/>
      <w:r>
        <w:rPr>
          <w:rFonts w:ascii="Times New Roman" w:hAnsi="Times New Roman" w:cs="Times New Roman"/>
          <w:sz w:val="24"/>
          <w:szCs w:val="24"/>
        </w:rPr>
        <w:t>Hublin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Shannon T. </w:t>
      </w:r>
      <w:proofErr w:type="spellStart"/>
      <w:r>
        <w:rPr>
          <w:rFonts w:ascii="Times New Roman" w:hAnsi="Times New Roman" w:cs="Times New Roman"/>
          <w:sz w:val="24"/>
          <w:szCs w:val="24"/>
        </w:rPr>
        <w:t>McPherron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D3311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3D3311">
        <w:rPr>
          <w:rFonts w:ascii="Times New Roman" w:hAnsi="Times New Roman" w:cs="Times New Roman"/>
          <w:i/>
          <w:color w:val="000000" w:themeColor="text1"/>
        </w:rPr>
        <w:instrText xml:space="preserve"> HYPERLINK "https://www.amazon.com/Modern-Origins-Perspective-Paleobiology-Paleoanthropology/dp/9400729286/ref=sr_1_1?s=books&amp;ie=UTF8&amp;qid=1534338847&amp;sr=1-1" \o "Modern Origins: A North African Perspective (Vertebrate Paleobiology and Paleoanthropology)" </w:instrText>
      </w:r>
      <w:r w:rsidRPr="003D3311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3D3311">
        <w:rPr>
          <w:rStyle w:val="Hyperlink"/>
          <w:rFonts w:ascii="Times New Roman" w:hAnsi="Times New Roman" w:cs="Times New Roman"/>
          <w:i/>
          <w:color w:val="000000" w:themeColor="text1"/>
          <w:u w:val="none"/>
        </w:rPr>
        <w:t xml:space="preserve">Modern Origins: A North African Perspective (Vertebrate </w:t>
      </w:r>
      <w:proofErr w:type="spellStart"/>
      <w:r w:rsidRPr="003D3311">
        <w:rPr>
          <w:rStyle w:val="Hyperlink"/>
          <w:rFonts w:ascii="Times New Roman" w:hAnsi="Times New Roman" w:cs="Times New Roman"/>
          <w:i/>
          <w:color w:val="000000" w:themeColor="text1"/>
          <w:u w:val="none"/>
        </w:rPr>
        <w:t>Paleobiology</w:t>
      </w:r>
      <w:proofErr w:type="spellEnd"/>
      <w:r w:rsidRPr="003D3311">
        <w:rPr>
          <w:rStyle w:val="Hyperlink"/>
          <w:rFonts w:ascii="Times New Roman" w:hAnsi="Times New Roman" w:cs="Times New Roman"/>
          <w:i/>
          <w:color w:val="000000" w:themeColor="text1"/>
          <w:u w:val="none"/>
        </w:rPr>
        <w:t xml:space="preserve"> and Paleoanthropology)</w:t>
      </w:r>
      <w:r>
        <w:rPr>
          <w:rStyle w:val="Hyperlink"/>
          <w:rFonts w:ascii="Times New Roman" w:hAnsi="Times New Roman" w:cs="Times New Roman"/>
          <w:i/>
          <w:color w:val="000000" w:themeColor="text1"/>
          <w:u w:val="none"/>
        </w:rPr>
        <w:t>.</w:t>
      </w:r>
      <w:r>
        <w:rPr>
          <w:rStyle w:val="Hyperlink"/>
          <w:rFonts w:ascii="Times New Roman" w:hAnsi="Times New Roman" w:cs="Times New Roman"/>
          <w:color w:val="000000" w:themeColor="text1"/>
          <w:u w:val="none"/>
        </w:rPr>
        <w:t>New York: Springer.</w:t>
      </w:r>
    </w:p>
    <w:p w:rsidR="003D3311" w:rsidRPr="00A0081E" w:rsidRDefault="003D3311" w:rsidP="003D33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3D3311">
        <w:rPr>
          <w:rFonts w:ascii="Times New Roman" w:hAnsi="Times New Roman" w:cs="Times New Roman"/>
          <w:i/>
          <w:color w:val="000000" w:themeColor="text1"/>
        </w:rPr>
        <w:fldChar w:fldCharType="end"/>
      </w:r>
    </w:p>
    <w:p w:rsidR="00F95720" w:rsidRDefault="00F95720" w:rsidP="00F957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081E">
        <w:rPr>
          <w:rFonts w:ascii="Times New Roman" w:eastAsia="Times New Roman" w:hAnsi="Times New Roman" w:cs="Times New Roman"/>
          <w:sz w:val="24"/>
          <w:szCs w:val="24"/>
          <w:lang w:val="fr-FR"/>
        </w:rPr>
        <w:t>Tixier</w:t>
      </w:r>
      <w:proofErr w:type="spellEnd"/>
      <w:r w:rsidRPr="00A0081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J., 1967. </w:t>
      </w:r>
      <w:r w:rsidRPr="00A0081E">
        <w:rPr>
          <w:rFonts w:ascii="Times New Roman" w:eastAsia="Times New Roman" w:hAnsi="Times New Roman" w:cs="Times New Roman"/>
          <w:i/>
          <w:iCs/>
          <w:sz w:val="24"/>
          <w:szCs w:val="24"/>
          <w:lang w:val="fr-FR"/>
        </w:rPr>
        <w:t xml:space="preserve">Procédés d'analyse et questions de terminologie concernant l'étude des ensembles industriels du </w:t>
      </w:r>
      <w:proofErr w:type="spellStart"/>
      <w:r w:rsidRPr="00A0081E">
        <w:rPr>
          <w:rFonts w:ascii="Times New Roman" w:eastAsia="Times New Roman" w:hAnsi="Times New Roman" w:cs="Times New Roman"/>
          <w:i/>
          <w:iCs/>
          <w:sz w:val="24"/>
          <w:szCs w:val="24"/>
          <w:lang w:val="fr-FR"/>
        </w:rPr>
        <w:t>Paléolothique</w:t>
      </w:r>
      <w:proofErr w:type="spellEnd"/>
      <w:r w:rsidRPr="00A0081E">
        <w:rPr>
          <w:rFonts w:ascii="Times New Roman" w:eastAsia="Times New Roman" w:hAnsi="Times New Roman" w:cs="Times New Roman"/>
          <w:i/>
          <w:iCs/>
          <w:sz w:val="24"/>
          <w:szCs w:val="24"/>
          <w:lang w:val="fr-FR"/>
        </w:rPr>
        <w:t xml:space="preserve"> récent et de l'Epipaléolithique dans l'Afrique du nord-ouest</w:t>
      </w:r>
      <w:r w:rsidRPr="00A0081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</w:t>
      </w:r>
      <w:r w:rsidRPr="00F95720">
        <w:rPr>
          <w:rFonts w:ascii="Times New Roman" w:eastAsia="Times New Roman" w:hAnsi="Times New Roman" w:cs="Times New Roman"/>
          <w:sz w:val="24"/>
          <w:szCs w:val="24"/>
        </w:rPr>
        <w:t>University of Chicago Press.</w:t>
      </w:r>
    </w:p>
    <w:p w:rsidR="00843316" w:rsidRPr="00F95720" w:rsidRDefault="00843316" w:rsidP="00F957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87F" w:rsidRDefault="00F95720" w:rsidP="00E9087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95720">
        <w:rPr>
          <w:rFonts w:ascii="Times New Roman" w:hAnsi="Times New Roman" w:cs="Times New Roman"/>
          <w:sz w:val="24"/>
          <w:szCs w:val="24"/>
        </w:rPr>
        <w:t>Wendorf</w:t>
      </w:r>
      <w:proofErr w:type="spellEnd"/>
      <w:r w:rsidRPr="00F95720">
        <w:rPr>
          <w:rFonts w:ascii="Times New Roman" w:hAnsi="Times New Roman" w:cs="Times New Roman"/>
          <w:sz w:val="24"/>
          <w:szCs w:val="24"/>
        </w:rPr>
        <w:t xml:space="preserve">, F. and </w:t>
      </w:r>
      <w:proofErr w:type="spellStart"/>
      <w:r w:rsidRPr="00F95720">
        <w:rPr>
          <w:rFonts w:ascii="Times New Roman" w:hAnsi="Times New Roman" w:cs="Times New Roman"/>
          <w:sz w:val="24"/>
          <w:szCs w:val="24"/>
        </w:rPr>
        <w:t>Schild</w:t>
      </w:r>
      <w:proofErr w:type="spellEnd"/>
      <w:r w:rsidRPr="00F95720">
        <w:rPr>
          <w:rFonts w:ascii="Times New Roman" w:hAnsi="Times New Roman" w:cs="Times New Roman"/>
          <w:sz w:val="24"/>
          <w:szCs w:val="24"/>
        </w:rPr>
        <w:t xml:space="preserve">, R., 1992. “The Middle Paleolithic of North Africa: a status report,” </w:t>
      </w:r>
      <w:r w:rsidRPr="00F95720">
        <w:rPr>
          <w:rFonts w:ascii="Times New Roman" w:hAnsi="Times New Roman" w:cs="Times New Roman"/>
          <w:i/>
          <w:iCs/>
          <w:sz w:val="24"/>
          <w:szCs w:val="24"/>
        </w:rPr>
        <w:t>New light on the Northeast African past</w:t>
      </w:r>
      <w:r w:rsidRPr="00F95720">
        <w:rPr>
          <w:rFonts w:ascii="Times New Roman" w:hAnsi="Times New Roman" w:cs="Times New Roman"/>
          <w:sz w:val="24"/>
          <w:szCs w:val="24"/>
        </w:rPr>
        <w:t>, pp.40-78.</w:t>
      </w:r>
    </w:p>
    <w:p w:rsidR="003D3311" w:rsidRPr="003D3311" w:rsidRDefault="003D3311" w:rsidP="003D3311">
      <w:pPr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Steele, T. E. 2012. “Late Pleistocene Human Subsistence in Northern Africa. </w:t>
      </w:r>
      <w:proofErr w:type="spellStart"/>
      <w:r>
        <w:rPr>
          <w:rFonts w:ascii="Times New Roman" w:hAnsi="Times New Roman" w:cs="Times New Roman"/>
          <w:sz w:val="24"/>
          <w:szCs w:val="24"/>
        </w:rPr>
        <w:t>TRhe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 of our knowledge and placement in a continental context.” In Jean-Jacques </w:t>
      </w:r>
      <w:proofErr w:type="spellStart"/>
      <w:r>
        <w:rPr>
          <w:rFonts w:ascii="Times New Roman" w:hAnsi="Times New Roman" w:cs="Times New Roman"/>
          <w:sz w:val="24"/>
          <w:szCs w:val="24"/>
        </w:rPr>
        <w:t>Hublin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Shannon T. </w:t>
      </w:r>
      <w:proofErr w:type="spellStart"/>
      <w:r>
        <w:rPr>
          <w:rFonts w:ascii="Times New Roman" w:hAnsi="Times New Roman" w:cs="Times New Roman"/>
          <w:sz w:val="24"/>
          <w:szCs w:val="24"/>
        </w:rPr>
        <w:t>McPherron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D3311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3D3311">
        <w:rPr>
          <w:rFonts w:ascii="Times New Roman" w:hAnsi="Times New Roman" w:cs="Times New Roman"/>
          <w:i/>
          <w:color w:val="000000" w:themeColor="text1"/>
        </w:rPr>
        <w:instrText xml:space="preserve"> HYPERLINK "https://www.amazon.com/Modern-Origins-Perspective-Paleobiology-Paleoanthropology/dp/9400729286/ref=sr_1_1?s=books&amp;ie=UTF8&amp;qid=1534338847&amp;sr=1-1" \o "Modern Origins: A North African Perspective (Vertebrate Paleobiology and Paleoanthropology)" </w:instrText>
      </w:r>
      <w:r w:rsidRPr="003D3311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Pr="003D3311">
        <w:rPr>
          <w:rStyle w:val="Hyperlink"/>
          <w:rFonts w:ascii="Times New Roman" w:hAnsi="Times New Roman" w:cs="Times New Roman"/>
          <w:i/>
          <w:color w:val="000000" w:themeColor="text1"/>
          <w:u w:val="none"/>
        </w:rPr>
        <w:t xml:space="preserve">Modern Origins: A North African Perspective (Vertebrate </w:t>
      </w:r>
      <w:proofErr w:type="spellStart"/>
      <w:r w:rsidRPr="003D3311">
        <w:rPr>
          <w:rStyle w:val="Hyperlink"/>
          <w:rFonts w:ascii="Times New Roman" w:hAnsi="Times New Roman" w:cs="Times New Roman"/>
          <w:i/>
          <w:color w:val="000000" w:themeColor="text1"/>
          <w:u w:val="none"/>
        </w:rPr>
        <w:t>Paleobiology</w:t>
      </w:r>
      <w:proofErr w:type="spellEnd"/>
      <w:r w:rsidRPr="003D3311">
        <w:rPr>
          <w:rStyle w:val="Hyperlink"/>
          <w:rFonts w:ascii="Times New Roman" w:hAnsi="Times New Roman" w:cs="Times New Roman"/>
          <w:i/>
          <w:color w:val="000000" w:themeColor="text1"/>
          <w:u w:val="none"/>
        </w:rPr>
        <w:t xml:space="preserve"> and Paleoanthropology)</w:t>
      </w:r>
      <w:r>
        <w:rPr>
          <w:rStyle w:val="Hyperlink"/>
          <w:rFonts w:ascii="Times New Roman" w:hAnsi="Times New Roman" w:cs="Times New Roman"/>
          <w:i/>
          <w:color w:val="000000" w:themeColor="text1"/>
          <w:u w:val="none"/>
        </w:rPr>
        <w:t>.</w:t>
      </w:r>
      <w:r>
        <w:rPr>
          <w:rStyle w:val="Hyperlink"/>
          <w:rFonts w:ascii="Times New Roman" w:hAnsi="Times New Roman" w:cs="Times New Roman"/>
          <w:color w:val="000000" w:themeColor="text1"/>
          <w:u w:val="none"/>
        </w:rPr>
        <w:t>New York: Springer.</w:t>
      </w:r>
    </w:p>
    <w:p w:rsidR="003D3311" w:rsidRDefault="003D3311" w:rsidP="003D3311">
      <w:pPr>
        <w:rPr>
          <w:rFonts w:ascii="Times New Roman" w:hAnsi="Times New Roman" w:cs="Times New Roman"/>
          <w:sz w:val="24"/>
          <w:szCs w:val="24"/>
        </w:rPr>
      </w:pPr>
      <w:r w:rsidRPr="003D3311">
        <w:rPr>
          <w:rFonts w:ascii="Times New Roman" w:hAnsi="Times New Roman" w:cs="Times New Roman"/>
          <w:i/>
          <w:color w:val="000000" w:themeColor="text1"/>
        </w:rPr>
        <w:fldChar w:fldCharType="end"/>
      </w:r>
    </w:p>
    <w:p w:rsidR="003D3311" w:rsidRDefault="003D3311" w:rsidP="003D3311"/>
    <w:p w:rsidR="003D3311" w:rsidRPr="00F95720" w:rsidRDefault="003D3311" w:rsidP="00E9087F">
      <w:pPr>
        <w:rPr>
          <w:rFonts w:ascii="Times New Roman" w:hAnsi="Times New Roman" w:cs="Times New Roman"/>
          <w:sz w:val="24"/>
          <w:szCs w:val="24"/>
        </w:rPr>
      </w:pPr>
    </w:p>
    <w:sectPr w:rsidR="003D3311" w:rsidRPr="00F9572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87F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3010C"/>
    <w:rsid w:val="00130887"/>
    <w:rsid w:val="00135862"/>
    <w:rsid w:val="00140F4C"/>
    <w:rsid w:val="0014709E"/>
    <w:rsid w:val="001477EE"/>
    <w:rsid w:val="00151176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E0729"/>
    <w:rsid w:val="001E1722"/>
    <w:rsid w:val="001E2105"/>
    <w:rsid w:val="001E2847"/>
    <w:rsid w:val="001E334D"/>
    <w:rsid w:val="001E365E"/>
    <w:rsid w:val="001E7ED1"/>
    <w:rsid w:val="001F0927"/>
    <w:rsid w:val="001F3209"/>
    <w:rsid w:val="001F347F"/>
    <w:rsid w:val="001F4C3E"/>
    <w:rsid w:val="0020240D"/>
    <w:rsid w:val="00210575"/>
    <w:rsid w:val="0021487B"/>
    <w:rsid w:val="00215513"/>
    <w:rsid w:val="00217D1D"/>
    <w:rsid w:val="00230818"/>
    <w:rsid w:val="00237EB1"/>
    <w:rsid w:val="0024149A"/>
    <w:rsid w:val="00242407"/>
    <w:rsid w:val="00251D9A"/>
    <w:rsid w:val="00256ACB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06FC2"/>
    <w:rsid w:val="0031028B"/>
    <w:rsid w:val="00314FE3"/>
    <w:rsid w:val="00316204"/>
    <w:rsid w:val="00317A65"/>
    <w:rsid w:val="00321B6F"/>
    <w:rsid w:val="00322B59"/>
    <w:rsid w:val="0032728F"/>
    <w:rsid w:val="0033091F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5AF"/>
    <w:rsid w:val="003A7AEC"/>
    <w:rsid w:val="003B0283"/>
    <w:rsid w:val="003B1BBA"/>
    <w:rsid w:val="003B2EA8"/>
    <w:rsid w:val="003C26AE"/>
    <w:rsid w:val="003C50DF"/>
    <w:rsid w:val="003D043E"/>
    <w:rsid w:val="003D2954"/>
    <w:rsid w:val="003D3311"/>
    <w:rsid w:val="003D350A"/>
    <w:rsid w:val="003D718A"/>
    <w:rsid w:val="003E11EF"/>
    <w:rsid w:val="003E532C"/>
    <w:rsid w:val="003E579F"/>
    <w:rsid w:val="003E6978"/>
    <w:rsid w:val="003F05AF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D6ED9"/>
    <w:rsid w:val="004E4F31"/>
    <w:rsid w:val="004E5D86"/>
    <w:rsid w:val="004E6712"/>
    <w:rsid w:val="004E6DB0"/>
    <w:rsid w:val="004E70BC"/>
    <w:rsid w:val="004F7A42"/>
    <w:rsid w:val="00502CB4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E2E20"/>
    <w:rsid w:val="005F5F4F"/>
    <w:rsid w:val="006044C8"/>
    <w:rsid w:val="00604703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5D51"/>
    <w:rsid w:val="006D46C4"/>
    <w:rsid w:val="006D4B9E"/>
    <w:rsid w:val="006E1D8D"/>
    <w:rsid w:val="006E4FED"/>
    <w:rsid w:val="006F4334"/>
    <w:rsid w:val="0070071E"/>
    <w:rsid w:val="007028EF"/>
    <w:rsid w:val="00710086"/>
    <w:rsid w:val="007168A8"/>
    <w:rsid w:val="00717FF3"/>
    <w:rsid w:val="007344D3"/>
    <w:rsid w:val="00740F00"/>
    <w:rsid w:val="0075260E"/>
    <w:rsid w:val="007634D3"/>
    <w:rsid w:val="007643A4"/>
    <w:rsid w:val="007671F8"/>
    <w:rsid w:val="00770DD4"/>
    <w:rsid w:val="00771A5F"/>
    <w:rsid w:val="007802ED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7577"/>
    <w:rsid w:val="007E08BB"/>
    <w:rsid w:val="007E1A58"/>
    <w:rsid w:val="007F2D0E"/>
    <w:rsid w:val="007F757F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3316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0ADD"/>
    <w:rsid w:val="008A7AF4"/>
    <w:rsid w:val="008B5D73"/>
    <w:rsid w:val="008C4D54"/>
    <w:rsid w:val="008D0597"/>
    <w:rsid w:val="008D2A1B"/>
    <w:rsid w:val="008D424C"/>
    <w:rsid w:val="008D7793"/>
    <w:rsid w:val="008F1B52"/>
    <w:rsid w:val="008F4C9D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2F29"/>
    <w:rsid w:val="009550DC"/>
    <w:rsid w:val="00955C53"/>
    <w:rsid w:val="00955D64"/>
    <w:rsid w:val="00962634"/>
    <w:rsid w:val="0096275C"/>
    <w:rsid w:val="00975627"/>
    <w:rsid w:val="00976D01"/>
    <w:rsid w:val="00977633"/>
    <w:rsid w:val="0098066C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E10B5"/>
    <w:rsid w:val="009F18CF"/>
    <w:rsid w:val="009F1E61"/>
    <w:rsid w:val="009F4A61"/>
    <w:rsid w:val="009F4E00"/>
    <w:rsid w:val="009F7558"/>
    <w:rsid w:val="00A006CF"/>
    <w:rsid w:val="00A0081E"/>
    <w:rsid w:val="00A04001"/>
    <w:rsid w:val="00A041C7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732F"/>
    <w:rsid w:val="00B3298B"/>
    <w:rsid w:val="00B35139"/>
    <w:rsid w:val="00B352E7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1C3A"/>
    <w:rsid w:val="00BD75E2"/>
    <w:rsid w:val="00BE7B45"/>
    <w:rsid w:val="00BF5840"/>
    <w:rsid w:val="00BF65DF"/>
    <w:rsid w:val="00C01A68"/>
    <w:rsid w:val="00C26AB0"/>
    <w:rsid w:val="00C34029"/>
    <w:rsid w:val="00C34F51"/>
    <w:rsid w:val="00C4210B"/>
    <w:rsid w:val="00C43E90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71D9"/>
    <w:rsid w:val="00CA0EF4"/>
    <w:rsid w:val="00CA4578"/>
    <w:rsid w:val="00CA694C"/>
    <w:rsid w:val="00CA6A8E"/>
    <w:rsid w:val="00CA71CE"/>
    <w:rsid w:val="00CB6B17"/>
    <w:rsid w:val="00CB76D1"/>
    <w:rsid w:val="00CD16F7"/>
    <w:rsid w:val="00CE2A12"/>
    <w:rsid w:val="00CE4E9C"/>
    <w:rsid w:val="00CE53CB"/>
    <w:rsid w:val="00CE778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486D"/>
    <w:rsid w:val="00D479DB"/>
    <w:rsid w:val="00D710BD"/>
    <w:rsid w:val="00D73DC3"/>
    <w:rsid w:val="00D76238"/>
    <w:rsid w:val="00D81190"/>
    <w:rsid w:val="00D95765"/>
    <w:rsid w:val="00D97EAD"/>
    <w:rsid w:val="00DB43E9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42753"/>
    <w:rsid w:val="00E43231"/>
    <w:rsid w:val="00E577B7"/>
    <w:rsid w:val="00E612D2"/>
    <w:rsid w:val="00E65ADA"/>
    <w:rsid w:val="00E70ED7"/>
    <w:rsid w:val="00E7394C"/>
    <w:rsid w:val="00E75408"/>
    <w:rsid w:val="00E85105"/>
    <w:rsid w:val="00E86175"/>
    <w:rsid w:val="00E9087F"/>
    <w:rsid w:val="00E9254F"/>
    <w:rsid w:val="00E95886"/>
    <w:rsid w:val="00EA64EF"/>
    <w:rsid w:val="00EC0A59"/>
    <w:rsid w:val="00EC2995"/>
    <w:rsid w:val="00ED5DAF"/>
    <w:rsid w:val="00ED738C"/>
    <w:rsid w:val="00EE08A4"/>
    <w:rsid w:val="00EF5973"/>
    <w:rsid w:val="00EF737E"/>
    <w:rsid w:val="00F10BD0"/>
    <w:rsid w:val="00F10CBE"/>
    <w:rsid w:val="00F11347"/>
    <w:rsid w:val="00F11F91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83F02"/>
    <w:rsid w:val="00F859E9"/>
    <w:rsid w:val="00F86A7D"/>
    <w:rsid w:val="00F91875"/>
    <w:rsid w:val="00F938E4"/>
    <w:rsid w:val="00F93A95"/>
    <w:rsid w:val="00F947D8"/>
    <w:rsid w:val="00F95720"/>
    <w:rsid w:val="00F97EEB"/>
    <w:rsid w:val="00FA193D"/>
    <w:rsid w:val="00FA2A87"/>
    <w:rsid w:val="00FA6561"/>
    <w:rsid w:val="00FB6D34"/>
    <w:rsid w:val="00FB6F43"/>
    <w:rsid w:val="00FB7B61"/>
    <w:rsid w:val="00FC04F9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B0AC74-C52C-4337-B1D8-04CD59657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770D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3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E9087F"/>
    <w:rPr>
      <w:b/>
      <w:bCs/>
    </w:rPr>
  </w:style>
  <w:style w:type="character" w:styleId="Hyperlink">
    <w:name w:val="Hyperlink"/>
    <w:basedOn w:val="DefaultParagraphFont"/>
    <w:unhideWhenUsed/>
    <w:rsid w:val="00E9087F"/>
    <w:rPr>
      <w:color w:val="0000FF"/>
      <w:u w:val="single"/>
    </w:rPr>
  </w:style>
  <w:style w:type="paragraph" w:customStyle="1" w:styleId="volissue">
    <w:name w:val="volissue"/>
    <w:basedOn w:val="Normal"/>
    <w:rsid w:val="00E90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770D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3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t">
    <w:name w:val="st"/>
    <w:basedOn w:val="DefaultParagraphFont"/>
    <w:rsid w:val="003D3311"/>
  </w:style>
  <w:style w:type="character" w:styleId="Emphasis">
    <w:name w:val="Emphasis"/>
    <w:basedOn w:val="DefaultParagraphFont"/>
    <w:qFormat/>
    <w:rsid w:val="003D3311"/>
    <w:rPr>
      <w:i/>
      <w:iCs/>
    </w:rPr>
  </w:style>
  <w:style w:type="character" w:customStyle="1" w:styleId="hit">
    <w:name w:val="hit"/>
    <w:basedOn w:val="DefaultParagraphFont"/>
    <w:rsid w:val="003D3311"/>
  </w:style>
  <w:style w:type="character" w:customStyle="1" w:styleId="articletypelabel">
    <w:name w:val="articletypelabel"/>
    <w:basedOn w:val="DefaultParagraphFont"/>
    <w:rsid w:val="003D3311"/>
  </w:style>
  <w:style w:type="character" w:customStyle="1" w:styleId="book-date">
    <w:name w:val="book-date"/>
    <w:basedOn w:val="DefaultParagraphFont"/>
    <w:rsid w:val="003D3311"/>
  </w:style>
  <w:style w:type="character" w:customStyle="1" w:styleId="sep">
    <w:name w:val="sep"/>
    <w:basedOn w:val="DefaultParagraphFont"/>
    <w:rsid w:val="003D33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8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file:///C:\DOCUME~1\ADMINI~1\LOCALS~1\Temp\scl5.jpg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hyperlink" Target="http://www.sciencedirect.com/science/journal/18711014" TargetMode="External"/><Relationship Id="rId4" Type="http://schemas.openxmlformats.org/officeDocument/2006/relationships/image" Target="media/image1.png"/><Relationship Id="rId9" Type="http://schemas.openxmlformats.org/officeDocument/2006/relationships/image" Target="file:///C:\DOCUME~1\ADMINI~1\LOCALS~1\Temp\scl6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1631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3</cp:revision>
  <dcterms:created xsi:type="dcterms:W3CDTF">2018-08-13T10:23:00Z</dcterms:created>
  <dcterms:modified xsi:type="dcterms:W3CDTF">2018-08-15T13:17:00Z</dcterms:modified>
</cp:coreProperties>
</file>