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131CCF" w:rsidRDefault="00131CCF" w:rsidP="00131CCF">
      <w:r>
        <w:rPr>
          <w:rStyle w:val="Strong"/>
        </w:rPr>
        <w:t>A1348-ME-Uruk-Lion-Figurine-</w:t>
      </w:r>
      <w:bookmarkStart w:id="0" w:name="_GoBack"/>
      <w:bookmarkEnd w:id="0"/>
      <w:r>
        <w:rPr>
          <w:rStyle w:val="Strong"/>
        </w:rPr>
        <w:t>Limestone-2100 BCE</w:t>
      </w:r>
    </w:p>
    <w:p w:rsidR="00B01B95" w:rsidRDefault="00B01B95" w:rsidP="00B01B95">
      <w:r>
        <w:fldChar w:fldCharType="begin"/>
      </w:r>
      <w:r>
        <w:instrText xml:space="preserve"> INCLUDEPICTURE "http://i.ebayimg.com/00/s/MTI0M1gxNjAw/z/W7kAAMXQVT9TC2KB/$_57.JPG?rt=nc"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n_img_id" o:spid="_x0000_i1025" type="#_x0000_t75" alt="" style="width:228pt;height:177.5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INCLUDEPICTURE "../../Local%20Settings/Temp/scl19.jpg" \* MERGEFORMATINET </w:instrText>
      </w:r>
      <w:r>
        <w:fldChar w:fldCharType="separate"/>
      </w:r>
      <w:r>
        <w:pict>
          <v:shape id="_x0000_i1026" type="#_x0000_t75" alt="" style="width:3in;height:177.5pt">
            <v:imagedata r:id="rId6" r:href="rId7"/>
          </v:shape>
        </w:pict>
      </w:r>
      <w:r>
        <w:fldChar w:fldCharType="end"/>
      </w:r>
    </w:p>
    <w:p w:rsidR="00B01B95" w:rsidRDefault="00B01B95" w:rsidP="00B01B95"/>
    <w:p w:rsidR="00B01B95" w:rsidRDefault="00B01B95" w:rsidP="00B01B95">
      <w:r>
        <w:lastRenderedPageBreak/>
        <w:fldChar w:fldCharType="begin"/>
      </w:r>
      <w:r>
        <w:instrText xml:space="preserve">INCLUDEPICTURE "../../Local%20Settings/Temp/scl20.jpg" \* MERGEFORMATINET </w:instrText>
      </w:r>
      <w:r>
        <w:fldChar w:fldCharType="separate"/>
      </w:r>
      <w:r>
        <w:pict>
          <v:shape id="_x0000_i1027" type="#_x0000_t75" alt="" style="width:480pt;height:466.5pt">
            <v:imagedata r:id="rId8" r:href="rId9"/>
          </v:shape>
        </w:pict>
      </w:r>
      <w:r>
        <w:fldChar w:fldCharType="end"/>
      </w:r>
    </w:p>
    <w:p w:rsidR="00B01B95" w:rsidRDefault="00B01B95" w:rsidP="00B01B95">
      <w:r>
        <w:lastRenderedPageBreak/>
        <w:fldChar w:fldCharType="begin"/>
      </w:r>
      <w:r>
        <w:instrText xml:space="preserve">INCLUDEPICTURE "../../Local%20Settings/Temp/scl21.jpg" \* MERGEFORMATINET </w:instrText>
      </w:r>
      <w:r>
        <w:fldChar w:fldCharType="separate"/>
      </w:r>
      <w:r>
        <w:pict>
          <v:shape id="_x0000_i1028" type="#_x0000_t75" alt="" style="width:495pt;height:280pt">
            <v:imagedata r:id="rId10" r:href="rId11"/>
          </v:shape>
        </w:pict>
      </w:r>
      <w:r>
        <w:fldChar w:fldCharType="end"/>
      </w:r>
    </w:p>
    <w:p w:rsidR="00131CCF" w:rsidRDefault="00131CCF" w:rsidP="00131CCF"/>
    <w:p w:rsidR="00131CCF" w:rsidRDefault="00131CCF" w:rsidP="00131CCF">
      <w:pPr>
        <w:spacing w:after="0"/>
      </w:pPr>
    </w:p>
    <w:p w:rsidR="00FB3EB4" w:rsidRDefault="00131CCF" w:rsidP="00B01B95">
      <w:pPr>
        <w:spacing w:after="0"/>
        <w:rPr>
          <w:b/>
        </w:rPr>
      </w:pPr>
      <w:r w:rsidRPr="00DF3CBA">
        <w:rPr>
          <w:b/>
        </w:rPr>
        <w:t>Figs. 1-3</w:t>
      </w:r>
      <w:r w:rsidRPr="00DF3CBA">
        <w:t xml:space="preserve">. </w:t>
      </w:r>
      <w:r w:rsidR="00FB3EB4">
        <w:rPr>
          <w:rStyle w:val="Strong"/>
        </w:rPr>
        <w:t>Uruk-Lion-Figurine-Limestone-2100 BCE</w:t>
      </w:r>
      <w:r w:rsidRPr="00DF3CBA">
        <w:rPr>
          <w:b/>
        </w:rPr>
        <w:t xml:space="preserve"> </w:t>
      </w:r>
    </w:p>
    <w:p w:rsidR="00131CCF" w:rsidRPr="00DF3CBA" w:rsidRDefault="00131CCF" w:rsidP="00B01B95">
      <w:pPr>
        <w:spacing w:after="0"/>
        <w:rPr>
          <w:b/>
        </w:rPr>
      </w:pPr>
      <w:r w:rsidRPr="00DF3CBA">
        <w:rPr>
          <w:b/>
        </w:rPr>
        <w:t>Case no.: 4</w:t>
      </w:r>
    </w:p>
    <w:p w:rsidR="00131CCF" w:rsidRPr="00DF3CBA" w:rsidRDefault="00131CCF" w:rsidP="00B01B95">
      <w:pPr>
        <w:spacing w:after="0"/>
        <w:rPr>
          <w:b/>
        </w:rPr>
      </w:pPr>
      <w:r w:rsidRPr="00DF3CBA">
        <w:rPr>
          <w:b/>
        </w:rPr>
        <w:t xml:space="preserve">Accession Number: </w:t>
      </w:r>
      <w:r w:rsidRPr="00B01B95">
        <w:t>A</w:t>
      </w:r>
      <w:r w:rsidR="00FB3EB4" w:rsidRPr="00B01B95">
        <w:t>1348</w:t>
      </w:r>
    </w:p>
    <w:p w:rsidR="00131CCF" w:rsidRDefault="00131CCF" w:rsidP="00B01B95">
      <w:pPr>
        <w:spacing w:after="0"/>
        <w:rPr>
          <w:b/>
        </w:rPr>
      </w:pPr>
      <w:r w:rsidRPr="00DF3CBA">
        <w:rPr>
          <w:b/>
        </w:rPr>
        <w:t>Formal Label</w:t>
      </w:r>
      <w:r w:rsidRPr="00DF3CBA">
        <w:t xml:space="preserve">: </w:t>
      </w:r>
      <w:r w:rsidR="00FB3EB4">
        <w:rPr>
          <w:rStyle w:val="Strong"/>
        </w:rPr>
        <w:t>Uruk-Lion-Figurine-Limestone-2100 BCE</w:t>
      </w:r>
      <w:r w:rsidRPr="00DF3CBA">
        <w:rPr>
          <w:b/>
        </w:rPr>
        <w:t xml:space="preserve"> </w:t>
      </w:r>
    </w:p>
    <w:p w:rsidR="00131CCF" w:rsidRPr="00DF3CBA" w:rsidRDefault="00131CCF" w:rsidP="00B01B95">
      <w:pPr>
        <w:spacing w:after="0"/>
        <w:rPr>
          <w:b/>
        </w:rPr>
      </w:pPr>
      <w:r w:rsidRPr="00DF3CBA">
        <w:rPr>
          <w:b/>
        </w:rPr>
        <w:t>Display Description:</w:t>
      </w:r>
    </w:p>
    <w:p w:rsidR="008C46D5" w:rsidRPr="00E9503E" w:rsidRDefault="00131CCF" w:rsidP="00B01B95">
      <w:pPr>
        <w:spacing w:after="0"/>
      </w:pPr>
      <w:r>
        <w:tab/>
      </w:r>
      <w:r w:rsidR="008C46D5" w:rsidRPr="00E9503E">
        <w:t xml:space="preserve">This Winged </w:t>
      </w:r>
      <w:r w:rsidR="00FB3EB4" w:rsidRPr="00E9503E">
        <w:t>Lion</w:t>
      </w:r>
      <w:r w:rsidR="008C46D5" w:rsidRPr="00E9503E">
        <w:t xml:space="preserve"> </w:t>
      </w:r>
      <w:r w:rsidR="00FB3EB4" w:rsidRPr="00E9503E">
        <w:t>Figurine</w:t>
      </w:r>
      <w:r w:rsidR="008C46D5" w:rsidRPr="00E9503E">
        <w:t xml:space="preserve"> in </w:t>
      </w:r>
      <w:r w:rsidR="00FB3EB4" w:rsidRPr="00E9503E">
        <w:t>Limestone</w:t>
      </w:r>
      <w:r w:rsidR="008C46D5" w:rsidRPr="00E9503E">
        <w:t xml:space="preserve"> dating to </w:t>
      </w:r>
      <w:r w:rsidR="00FB3EB4" w:rsidRPr="00E9503E">
        <w:t>2100 BCE</w:t>
      </w:r>
      <w:r w:rsidR="008C46D5" w:rsidRPr="00E9503E">
        <w:t xml:space="preserve"> of the Akkadian Period corresponds to the period when Ishtar was often depicted as a heavily armed warrior goddess, frequently accompanied by lions (Black and Green, p. 119).  Lions were among the many symbols Ishtar adopted from the Sumerian goddess Inanna (Collins 1994, pp. 113-11</w:t>
      </w:r>
      <w:r w:rsidR="00E9503E">
        <w:t>)</w:t>
      </w:r>
      <w:r w:rsidR="008C46D5" w:rsidRPr="00E9503E">
        <w:t xml:space="preserve">. </w:t>
      </w:r>
    </w:p>
    <w:p w:rsidR="00131CCF" w:rsidRPr="00DF3CBA" w:rsidRDefault="00131CCF" w:rsidP="00B01B95">
      <w:pPr>
        <w:spacing w:after="0"/>
      </w:pPr>
      <w:r w:rsidRPr="00DF3CBA">
        <w:rPr>
          <w:b/>
        </w:rPr>
        <w:t>LC Classification</w:t>
      </w:r>
      <w:r w:rsidRPr="00DF3CBA">
        <w:t>:</w:t>
      </w:r>
      <w:r>
        <w:t xml:space="preserve"> DS62.23.U78</w:t>
      </w:r>
    </w:p>
    <w:p w:rsidR="00131CCF" w:rsidRPr="00DF3CBA" w:rsidRDefault="00131CCF" w:rsidP="00B01B95">
      <w:pPr>
        <w:spacing w:after="0"/>
      </w:pPr>
      <w:r w:rsidRPr="00DF3CBA">
        <w:rPr>
          <w:b/>
        </w:rPr>
        <w:t>Date or Time Horizon</w:t>
      </w:r>
      <w:r w:rsidRPr="00DF3CBA">
        <w:t xml:space="preserve">: ca </w:t>
      </w:r>
      <w:r>
        <w:t>210</w:t>
      </w:r>
      <w:r w:rsidRPr="00DF3CBA">
        <w:t>0 BCE</w:t>
      </w:r>
    </w:p>
    <w:p w:rsidR="00131CCF" w:rsidRPr="00DF3CBA" w:rsidRDefault="00131CCF" w:rsidP="00B01B95">
      <w:pPr>
        <w:spacing w:after="0"/>
      </w:pPr>
      <w:r w:rsidRPr="009178EE">
        <w:rPr>
          <w:b/>
        </w:rPr>
        <w:t>Geographical Area:</w:t>
      </w:r>
      <w:r w:rsidRPr="00DF3CBA">
        <w:t xml:space="preserve"> </w:t>
      </w:r>
      <w:proofErr w:type="spellStart"/>
      <w:r>
        <w:t>Uruk</w:t>
      </w:r>
      <w:proofErr w:type="spellEnd"/>
    </w:p>
    <w:p w:rsidR="00131CCF" w:rsidRDefault="00131CCF" w:rsidP="00B01B95">
      <w:pPr>
        <w:spacing w:after="0"/>
      </w:pPr>
      <w:r>
        <w:rPr>
          <w:noProof/>
        </w:rPr>
        <w:drawing>
          <wp:inline distT="0" distB="0" distL="0" distR="0" wp14:anchorId="35939DB4" wp14:editId="7B15DE8D">
            <wp:extent cx="3013948" cy="1781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73" cy="17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CF" w:rsidRPr="000E1787" w:rsidRDefault="00131CCF" w:rsidP="00B01B95">
      <w:pPr>
        <w:spacing w:after="0"/>
      </w:pPr>
      <w:r>
        <w:rPr>
          <w:b/>
        </w:rPr>
        <w:lastRenderedPageBreak/>
        <w:t xml:space="preserve">Fig. 4. </w:t>
      </w:r>
      <w:r w:rsidRPr="000E1787">
        <w:t>Map of Sumer and Akkad, ca 2100 BCE</w:t>
      </w:r>
    </w:p>
    <w:p w:rsidR="00131CCF" w:rsidRPr="008F1A2C" w:rsidRDefault="00131CCF" w:rsidP="00B01B95">
      <w:pPr>
        <w:spacing w:after="0"/>
        <w:rPr>
          <w:b/>
        </w:rPr>
      </w:pPr>
      <w:r w:rsidRPr="008F1A2C">
        <w:rPr>
          <w:b/>
        </w:rPr>
        <w:t>GPS coordinates:</w:t>
      </w:r>
      <w:r>
        <w:rPr>
          <w:b/>
        </w:rPr>
        <w:t xml:space="preserve"> </w:t>
      </w:r>
      <w:proofErr w:type="spellStart"/>
      <w:r w:rsidRPr="000E1787">
        <w:t>Uruk</w:t>
      </w:r>
      <w:proofErr w:type="spellEnd"/>
      <w:r w:rsidRPr="000E1787">
        <w:t xml:space="preserve">, </w:t>
      </w:r>
      <w:r w:rsidRPr="008C46D5">
        <w:t>31°19′27″N 45°38′14″E</w:t>
      </w:r>
    </w:p>
    <w:p w:rsidR="00131CCF" w:rsidRPr="008F1A2C" w:rsidRDefault="00131CCF" w:rsidP="00B01B95">
      <w:pPr>
        <w:spacing w:after="0"/>
        <w:rPr>
          <w:b/>
        </w:rPr>
      </w:pPr>
      <w:r w:rsidRPr="008F1A2C">
        <w:rPr>
          <w:b/>
        </w:rPr>
        <w:t xml:space="preserve">Cultural Affiliation: </w:t>
      </w:r>
      <w:r w:rsidRPr="000E1787">
        <w:t>Sumeria</w:t>
      </w:r>
      <w:r>
        <w:t>n</w:t>
      </w:r>
    </w:p>
    <w:p w:rsidR="00131CCF" w:rsidRPr="008F1A2C" w:rsidRDefault="00131CCF" w:rsidP="00B01B95">
      <w:pPr>
        <w:spacing w:after="0"/>
        <w:rPr>
          <w:b/>
        </w:rPr>
      </w:pPr>
      <w:r w:rsidRPr="008F1A2C">
        <w:rPr>
          <w:b/>
        </w:rPr>
        <w:t xml:space="preserve">Medium: </w:t>
      </w:r>
      <w:r w:rsidRPr="008C46D5">
        <w:t>limestone</w:t>
      </w:r>
    </w:p>
    <w:p w:rsidR="00131CCF" w:rsidRPr="000E1787" w:rsidRDefault="00131CCF" w:rsidP="00B01B95">
      <w:pPr>
        <w:spacing w:after="0"/>
      </w:pPr>
      <w:r w:rsidRPr="008F1A2C">
        <w:rPr>
          <w:b/>
        </w:rPr>
        <w:t xml:space="preserve">Dimensions: </w:t>
      </w:r>
      <w:r w:rsidR="00B01B95" w:rsidRPr="004A2EE6">
        <w:t>7.1cm long X 6cm tall X 23mm wide</w:t>
      </w:r>
      <w:proofErr w:type="gramStart"/>
      <w:r w:rsidR="00B01B95" w:rsidRPr="004A2EE6">
        <w:t>  (</w:t>
      </w:r>
      <w:proofErr w:type="gramEnd"/>
      <w:r w:rsidR="00B01B95" w:rsidRPr="004A2EE6">
        <w:t>2 3/4" X 1 7/8")</w:t>
      </w:r>
    </w:p>
    <w:p w:rsidR="00B01B95" w:rsidRDefault="00131CCF" w:rsidP="00131CCF">
      <w:pPr>
        <w:spacing w:after="0"/>
      </w:pPr>
      <w:r w:rsidRPr="008F1A2C">
        <w:rPr>
          <w:b/>
        </w:rPr>
        <w:t xml:space="preserve">Weight:  </w:t>
      </w:r>
    </w:p>
    <w:p w:rsidR="00131CCF" w:rsidRDefault="00131CCF" w:rsidP="00131CCF">
      <w:pPr>
        <w:spacing w:after="0"/>
      </w:pPr>
      <w:r w:rsidRPr="008F1A2C">
        <w:rPr>
          <w:b/>
        </w:rPr>
        <w:t>Condition:</w:t>
      </w:r>
      <w:r>
        <w:rPr>
          <w:b/>
        </w:rPr>
        <w:t xml:space="preserve"> </w:t>
      </w:r>
      <w:r w:rsidRPr="000E1787">
        <w:t>original</w:t>
      </w:r>
    </w:p>
    <w:p w:rsidR="008C46D5" w:rsidRPr="008C46D5" w:rsidRDefault="008C46D5" w:rsidP="008C46D5">
      <w:pPr>
        <w:spacing w:after="0"/>
        <w:rPr>
          <w:b/>
        </w:rPr>
      </w:pPr>
      <w:r w:rsidRPr="008C46D5">
        <w:rPr>
          <w:b/>
        </w:rPr>
        <w:t xml:space="preserve">Discussion: </w:t>
      </w:r>
    </w:p>
    <w:p w:rsidR="008C46D5" w:rsidRPr="008C46D5" w:rsidRDefault="00B01B95" w:rsidP="008C46D5">
      <w:pPr>
        <w:spacing w:after="0"/>
      </w:pPr>
      <w:r>
        <w:tab/>
      </w:r>
      <w:r w:rsidR="008C46D5" w:rsidRPr="008C46D5">
        <w:t>The </w:t>
      </w:r>
      <w:r w:rsidR="008C46D5">
        <w:t>l</w:t>
      </w:r>
      <w:r w:rsidR="008C46D5" w:rsidRPr="008C46D5">
        <w:t xml:space="preserve">ion sculpture has had a long and obscure history, </w:t>
      </w:r>
      <w:r w:rsidR="008C46D5">
        <w:t xml:space="preserve">which may have begun in Egypt ca 3000 BCE and diffused from there to western Asia’s </w:t>
      </w:r>
      <w:r w:rsidR="008C46D5" w:rsidRPr="008C46D5">
        <w:t>winged lion-griffin statue on a monument to the god Sandon at Tarsus in Cilicia</w:t>
      </w:r>
      <w:r w:rsidR="008C46D5">
        <w:t xml:space="preserve"> </w:t>
      </w:r>
      <w:r w:rsidR="008C46D5" w:rsidRPr="008C46D5">
        <w:t xml:space="preserve">(Southern Turkey) </w:t>
      </w:r>
      <w:r w:rsidR="008C46D5">
        <w:t>ca</w:t>
      </w:r>
      <w:r w:rsidR="008C46D5" w:rsidRPr="008C46D5">
        <w:t xml:space="preserve"> 300 BC</w:t>
      </w:r>
      <w:r w:rsidR="008C46D5">
        <w:t>E.</w:t>
      </w:r>
    </w:p>
    <w:p w:rsidR="00131CCF" w:rsidRPr="00BC3281" w:rsidRDefault="00131CCF" w:rsidP="008C46D5">
      <w:pPr>
        <w:spacing w:after="0"/>
      </w:pPr>
      <w:r w:rsidRPr="008F1A2C">
        <w:rPr>
          <w:b/>
        </w:rPr>
        <w:t>Provenanc</w:t>
      </w:r>
      <w:r w:rsidRPr="00DF3CBA">
        <w:t xml:space="preserve">e: </w:t>
      </w:r>
      <w:r w:rsidR="008C46D5">
        <w:t>old English Collection</w:t>
      </w:r>
    </w:p>
    <w:p w:rsidR="00131CCF" w:rsidRDefault="00131CCF" w:rsidP="008C46D5">
      <w:pPr>
        <w:spacing w:after="0"/>
        <w:rPr>
          <w:b/>
          <w:bCs/>
        </w:rPr>
      </w:pPr>
    </w:p>
    <w:p w:rsidR="00131CCF" w:rsidRDefault="00131CCF" w:rsidP="008C46D5">
      <w:pPr>
        <w:spacing w:after="0"/>
      </w:pPr>
      <w:r>
        <w:rPr>
          <w:b/>
          <w:bCs/>
        </w:rPr>
        <w:t>References:</w:t>
      </w:r>
    </w:p>
    <w:p w:rsidR="00131CCF" w:rsidRPr="004B280C" w:rsidRDefault="00131CCF" w:rsidP="008C46D5">
      <w:pPr>
        <w:spacing w:after="0"/>
      </w:pPr>
    </w:p>
    <w:p w:rsidR="00131CCF" w:rsidRPr="004B280C" w:rsidRDefault="00131CCF" w:rsidP="00131CCF">
      <w:r>
        <w:t>Black, Jeremy; and Anthony Green. 1992.</w:t>
      </w:r>
      <w:r w:rsidRPr="004B280C">
        <w:t xml:space="preserve"> </w:t>
      </w:r>
      <w:r w:rsidRPr="0034208D">
        <w:rPr>
          <w:i/>
        </w:rPr>
        <w:t>Gods, Demons and Symbols of Ancient Mesopotamia: An Illustrated Dictionary</w:t>
      </w:r>
      <w:r>
        <w:t>. London:</w:t>
      </w:r>
      <w:r w:rsidRPr="004B280C">
        <w:t xml:space="preserve"> The British Museum Press</w:t>
      </w:r>
      <w:r>
        <w:t>.</w:t>
      </w:r>
      <w:r w:rsidRPr="004B280C">
        <w:t xml:space="preserve"> </w:t>
      </w:r>
    </w:p>
    <w:p w:rsidR="00131CCF" w:rsidRDefault="00131CCF" w:rsidP="00131CCF">
      <w:r>
        <w:t>Collins, Paul. 1994.</w:t>
      </w:r>
      <w:r w:rsidRPr="004B280C">
        <w:t xml:space="preserve"> "The Sumerian Goddess Inanna (3400-2200 BC)", </w:t>
      </w:r>
      <w:r w:rsidRPr="005D1494">
        <w:rPr>
          <w:i/>
        </w:rPr>
        <w:t>Papers of from the Institute of Archaeology</w:t>
      </w:r>
      <w:r w:rsidRPr="004B280C">
        <w:t>, 5</w:t>
      </w:r>
      <w:r>
        <w:t>. London:</w:t>
      </w:r>
      <w:r w:rsidRPr="004B280C">
        <w:t xml:space="preserve"> UCL</w:t>
      </w:r>
      <w:r>
        <w:t>.</w:t>
      </w:r>
    </w:p>
    <w:p w:rsidR="00131CCF" w:rsidRPr="004B280C" w:rsidRDefault="00131CCF" w:rsidP="00131CCF">
      <w:r>
        <w:t xml:space="preserve">DDD. 1999. </w:t>
      </w:r>
      <w:r w:rsidRPr="0034208D">
        <w:rPr>
          <w:i/>
        </w:rPr>
        <w:t>Dictionary of Deities and Demons in the Bible. DDD</w:t>
      </w:r>
      <w:r>
        <w:t xml:space="preserve">. Ed Karel van der </w:t>
      </w:r>
      <w:proofErr w:type="spellStart"/>
      <w:r>
        <w:t>Toorn</w:t>
      </w:r>
      <w:proofErr w:type="spellEnd"/>
      <w:r>
        <w:t xml:space="preserve">, Bob </w:t>
      </w:r>
      <w:proofErr w:type="spellStart"/>
      <w:r>
        <w:t>Becking</w:t>
      </w:r>
      <w:proofErr w:type="spellEnd"/>
      <w:r>
        <w:t xml:space="preserve">, Peter W. Van der Horst. Second </w:t>
      </w:r>
      <w:proofErr w:type="spellStart"/>
      <w:proofErr w:type="gramStart"/>
      <w:r>
        <w:t>ed</w:t>
      </w:r>
      <w:proofErr w:type="spellEnd"/>
      <w:proofErr w:type="gramEnd"/>
      <w:r>
        <w:t>, Boston: Brill.</w:t>
      </w:r>
    </w:p>
    <w:p w:rsidR="00131CCF" w:rsidRDefault="00131CCF" w:rsidP="00131CCF">
      <w:proofErr w:type="spellStart"/>
      <w:r>
        <w:t>Guirand</w:t>
      </w:r>
      <w:proofErr w:type="spellEnd"/>
      <w:r>
        <w:t>, Felix.1968.</w:t>
      </w:r>
      <w:r w:rsidRPr="004B280C">
        <w:t xml:space="preserve"> "</w:t>
      </w:r>
      <w:proofErr w:type="spellStart"/>
      <w:r w:rsidRPr="004B280C">
        <w:t>Assyro</w:t>
      </w:r>
      <w:proofErr w:type="spellEnd"/>
      <w:r w:rsidRPr="004B280C">
        <w:t>-Babylonian Mythology</w:t>
      </w:r>
      <w:r>
        <w:t xml:space="preserve">," </w:t>
      </w:r>
      <w:r w:rsidRPr="0034208D">
        <w:rPr>
          <w:i/>
        </w:rPr>
        <w:t>New Larousse Encyclopedia of Mythology</w:t>
      </w:r>
      <w:r>
        <w:t>.</w:t>
      </w:r>
      <w:r w:rsidRPr="004B280C">
        <w:t xml:space="preserve"> </w:t>
      </w:r>
      <w:r>
        <w:t>T</w:t>
      </w:r>
      <w:r w:rsidRPr="004B280C">
        <w:t xml:space="preserve">ranslated by </w:t>
      </w:r>
      <w:r>
        <w:t xml:space="preserve">Ames Aldington. </w:t>
      </w:r>
      <w:r w:rsidRPr="004B280C">
        <w:t xml:space="preserve">London, England: </w:t>
      </w:r>
      <w:r w:rsidRPr="005D1494">
        <w:t>Hamlyn</w:t>
      </w:r>
      <w:r>
        <w:t>, pp. 49–72.</w:t>
      </w:r>
    </w:p>
    <w:p w:rsidR="00131CCF" w:rsidRPr="004B280C" w:rsidRDefault="00131CCF" w:rsidP="00131CCF">
      <w:r>
        <w:t xml:space="preserve">Kramer, Samuel Noah. 1963. </w:t>
      </w:r>
      <w:r w:rsidRPr="0034208D">
        <w:rPr>
          <w:i/>
        </w:rPr>
        <w:t>The Sume</w:t>
      </w:r>
      <w:r>
        <w:t>rians. Chicago: University of Chicago Press.</w:t>
      </w:r>
    </w:p>
    <w:p w:rsidR="00131CCF" w:rsidRPr="004B280C" w:rsidRDefault="00131CCF" w:rsidP="00131CCF">
      <w:proofErr w:type="spellStart"/>
      <w:r>
        <w:t>Parpola</w:t>
      </w:r>
      <w:proofErr w:type="spellEnd"/>
      <w:r>
        <w:t>, Simo. 2004</w:t>
      </w:r>
      <w:r w:rsidRPr="004B280C">
        <w:t xml:space="preserve">. "Assyrian Identity in Ancient Times and Today" </w:t>
      </w:r>
      <w:hyperlink r:id="rId13" w:history="1">
        <w:r w:rsidRPr="004B280C">
          <w:rPr>
            <w:rStyle w:val="Hyperlink"/>
          </w:rPr>
          <w:t>http://www.nineveh.com/parpola_eng.pdf</w:t>
        </w:r>
      </w:hyperlink>
    </w:p>
    <w:p w:rsidR="00131CCF" w:rsidRPr="004B280C" w:rsidRDefault="00131CCF" w:rsidP="00131CCF">
      <w:r w:rsidRPr="005D1494">
        <w:t>Wilkinson, Philip</w:t>
      </w:r>
      <w:r w:rsidRPr="004B280C">
        <w:t xml:space="preserve"> (1998), </w:t>
      </w:r>
      <w:r w:rsidRPr="0034208D">
        <w:rPr>
          <w:i/>
        </w:rPr>
        <w:t>Illustrated Dictionary of Mythology</w:t>
      </w:r>
      <w:r>
        <w:t>.</w:t>
      </w:r>
      <w:r w:rsidRPr="004B280C">
        <w:t xml:space="preserve"> New York: </w:t>
      </w:r>
      <w:r w:rsidRPr="005D1494">
        <w:t>Dorling Kindersley</w:t>
      </w:r>
      <w:r>
        <w:t>.</w:t>
      </w:r>
    </w:p>
    <w:p w:rsidR="00131CCF" w:rsidRDefault="00131CCF"/>
    <w:sectPr w:rsidR="0013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CF"/>
    <w:rsid w:val="00131CCF"/>
    <w:rsid w:val="00151F1C"/>
    <w:rsid w:val="005E4E39"/>
    <w:rsid w:val="008C46D5"/>
    <w:rsid w:val="00B01B95"/>
    <w:rsid w:val="00D36834"/>
    <w:rsid w:val="00E9503E"/>
    <w:rsid w:val="00F873D5"/>
    <w:rsid w:val="00F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FE4C6-5A1C-48E2-BF00-A1DD32B5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31CCF"/>
    <w:rPr>
      <w:b/>
      <w:bCs/>
    </w:rPr>
  </w:style>
  <w:style w:type="character" w:styleId="Hyperlink">
    <w:name w:val="Hyperlink"/>
    <w:basedOn w:val="DefaultParagraphFont"/>
    <w:uiPriority w:val="99"/>
    <w:unhideWhenUsed/>
    <w:rsid w:val="00131CCF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8C46D5"/>
  </w:style>
  <w:style w:type="character" w:styleId="FollowedHyperlink">
    <w:name w:val="FollowedHyperlink"/>
    <w:basedOn w:val="DefaultParagraphFont"/>
    <w:uiPriority w:val="99"/>
    <w:semiHidden/>
    <w:unhideWhenUsed/>
    <w:rsid w:val="008C4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nineveh.com/parpola_eng.pdf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Local%20Settings/Temp/scl19.jp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Local%20Settings/Temp/scl21.jpg" TargetMode="External"/><Relationship Id="rId5" Type="http://schemas.openxmlformats.org/officeDocument/2006/relationships/image" Target="http://i.ebayimg.com/00/s/MTI0M1gxNjAw/z/W7kAAMXQVT9TC2KB/$_57.JPG?rt=n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Local%20Settings/Temp/scl20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2017-12-04T21:15:00Z</dcterms:created>
  <dcterms:modified xsi:type="dcterms:W3CDTF">2017-12-04T21:15:00Z</dcterms:modified>
</cp:coreProperties>
</file>