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rc-Pac-Poly-HI-Mirror</w:t>
      </w:r>
    </w:p>
    <w:p>
      <w:pPr>
        <w:pStyle w:val="Normal"/>
        <w:rPr/>
      </w:pPr>
      <w:r>
        <w:rPr/>
      </w:r>
    </w:p>
    <w:p>
      <w:pPr>
        <w:pStyle w:val="Normal"/>
        <w:rPr>
          <w:rFonts w:ascii="Arial Black" w:hAnsi="Arial Black" w:cs="Arial Black"/>
          <w:sz w:val="20"/>
          <w:szCs w:val="20"/>
        </w:rPr>
      </w:pPr>
      <w:r>
        <w:rPr>
          <w:rFonts w:cs="Arial Black" w:ascii="Arial Black" w:hAnsi="Arial Black"/>
          <w:sz w:val="20"/>
          <w:szCs w:val="20"/>
        </w:rPr>
        <w:t>Hawaiian stone dish.  Purchased from a private owner on the Big Island of Hawaii.  Previous owner said he found the dish turned over near the ocean, Keaukaha, Hilo, Hawaii in the 80's.  Age unknown.  Beautifully carved and a nice example of Hawaiian culture or folk art.</w:t>
      </w:r>
    </w:p>
    <w:p>
      <w:pPr>
        <w:pStyle w:val="NormalWeb"/>
        <w:rPr/>
      </w:pPr>
      <w:r>
        <w:rPr/>
        <w:t xml:space="preserve">Posted with </w:t>
      </w:r>
      <w:hyperlink r:id="rId2">
        <w:r>
          <w:rPr>
            <w:rStyle w:val="InternetLink"/>
          </w:rPr>
          <w:t>eBay Mobile</w:t>
        </w:r>
      </w:hyperlink>
    </w:p>
    <w:tbl>
      <w:tblPr>
        <w:tblW w:w="5000" w:type="pct"/>
        <w:jc w:val="start"/>
        <w:tblInd w:w="-15" w:type="dxa"/>
        <w:tblBorders>
          <w:top w:val="single" w:sz="4" w:space="0" w:color="C4C4C4"/>
          <w:start w:val="single" w:sz="4" w:space="0" w:color="C4C4C4"/>
        </w:tblBorders>
        <w:tblCellMar>
          <w:top w:w="0" w:type="dxa"/>
          <w:start w:w="0" w:type="dxa"/>
          <w:bottom w:w="0" w:type="dxa"/>
          <w:end w:w="0" w:type="dxa"/>
        </w:tblCellMar>
      </w:tblPr>
      <w:tblGrid>
        <w:gridCol w:w="7480"/>
        <w:gridCol w:w="1880"/>
      </w:tblGrid>
      <w:tr>
        <w:trPr/>
        <w:tc>
          <w:tcPr>
            <w:tcW w:w="7480" w:type="dxa"/>
            <w:tcBorders>
              <w:top w:val="single" w:sz="4" w:space="0" w:color="C4C4C4"/>
              <w:start w:val="single" w:sz="4" w:space="0" w:color="C4C4C4"/>
            </w:tcBorders>
            <w:shd w:fill="auto" w:val="clear"/>
            <w:vAlign w:val="center"/>
          </w:tcPr>
          <w:p>
            <w:pPr>
              <w:pStyle w:val="Normal"/>
              <w:rPr/>
            </w:pPr>
            <w:r>
              <w:rPr/>
              <w:t>Question &amp; Answer</w:t>
            </w:r>
          </w:p>
        </w:tc>
        <w:tc>
          <w:tcPr>
            <w:tcW w:w="1880" w:type="dxa"/>
            <w:tcBorders>
              <w:top w:val="single" w:sz="4" w:space="0" w:color="C4C4C4"/>
              <w:end w:val="single" w:sz="4" w:space="0" w:color="C4C4C4"/>
              <w:insideV w:val="single" w:sz="4" w:space="0" w:color="C4C4C4"/>
            </w:tcBorders>
            <w:shd w:fill="auto" w:val="clear"/>
            <w:vAlign w:val="center"/>
          </w:tcPr>
          <w:p>
            <w:pPr>
              <w:pStyle w:val="Normal"/>
              <w:jc w:val="end"/>
              <w:rPr/>
            </w:pPr>
            <w:r>
              <w:rPr/>
              <w:t>Answered On</w:t>
            </w:r>
          </w:p>
        </w:tc>
      </w:tr>
    </w:tbl>
    <w:p>
      <w:pPr>
        <w:pStyle w:val="Normal"/>
        <w:rPr>
          <w:vanish/>
        </w:rPr>
      </w:pPr>
      <w:r>
        <w:rPr>
          <w:vanish/>
        </w:rPr>
      </w:r>
    </w:p>
    <w:tbl>
      <w:tblPr>
        <w:tblW w:w="5000" w:type="pct"/>
        <w:jc w:val="start"/>
        <w:tblInd w:w="-165" w:type="dxa"/>
        <w:tblBorders>
          <w:start w:val="single" w:sz="4" w:space="0" w:color="C4C4C4"/>
        </w:tblBorders>
        <w:tblCellMar>
          <w:top w:w="0" w:type="dxa"/>
          <w:start w:w="150" w:type="dxa"/>
          <w:bottom w:w="0" w:type="dxa"/>
          <w:end w:w="0" w:type="dxa"/>
        </w:tblCellMar>
      </w:tblPr>
      <w:tblGrid>
        <w:gridCol w:w="461"/>
        <w:gridCol w:w="7019"/>
        <w:gridCol w:w="1880"/>
      </w:tblGrid>
      <w:tr>
        <w:trPr/>
        <w:tc>
          <w:tcPr>
            <w:tcW w:w="461" w:type="dxa"/>
            <w:tcBorders>
              <w:start w:val="single" w:sz="4" w:space="0" w:color="C4C4C4"/>
            </w:tcBorders>
            <w:shd w:fill="auto" w:val="clear"/>
          </w:tcPr>
          <w:p>
            <w:pPr>
              <w:pStyle w:val="Normal"/>
              <w:rPr/>
            </w:pPr>
            <w:r>
              <w:rPr/>
              <w:t>Q: </w:t>
            </w:r>
          </w:p>
        </w:tc>
        <w:tc>
          <w:tcPr>
            <w:tcW w:w="7019" w:type="dxa"/>
            <w:tcBorders/>
            <w:shd w:fill="auto" w:val="clear"/>
            <w:tcMar>
              <w:start w:w="0" w:type="dxa"/>
            </w:tcMar>
            <w:vAlign w:val="center"/>
          </w:tcPr>
          <w:p>
            <w:pPr>
              <w:pStyle w:val="Normal"/>
              <w:rPr/>
            </w:pPr>
            <w:r>
              <w:rPr/>
              <w:t xml:space="preserve">The tape measure shows the width but there is no info on the overall height and the depth of the inside but based on my research and experience, I'd bet this is an ancient mirror. Maoli kahiki would put water in such shallow bowls (or even natural depressions in the nearby rocks) to see themselves. </w:t>
            </w:r>
            <w:r>
              <w:rPr>
                <w:lang w:val="it-IT"/>
              </w:rPr>
              <w:t>Ho`opomaika`i.</w:t>
            </w:r>
          </w:p>
        </w:tc>
        <w:tc>
          <w:tcPr>
            <w:tcW w:w="1880" w:type="dxa"/>
            <w:tcBorders>
              <w:end w:val="single" w:sz="4" w:space="0" w:color="C4C4C4"/>
              <w:insideV w:val="single" w:sz="4" w:space="0" w:color="C4C4C4"/>
            </w:tcBorders>
            <w:shd w:fill="auto" w:val="clear"/>
            <w:tcMar>
              <w:start w:w="0" w:type="dxa"/>
              <w:end w:w="100" w:type="dxa"/>
            </w:tcMar>
            <w:vAlign w:val="center"/>
          </w:tcPr>
          <w:p>
            <w:pPr>
              <w:pStyle w:val="Normal"/>
              <w:jc w:val="end"/>
              <w:rPr/>
            </w:pPr>
            <w:r>
              <w:rPr/>
              <w:t>Oct-13-11</w:t>
            </w:r>
          </w:p>
        </w:tc>
      </w:tr>
      <w:tr>
        <w:trPr/>
        <w:tc>
          <w:tcPr>
            <w:tcW w:w="461" w:type="dxa"/>
            <w:tcBorders>
              <w:start w:val="single" w:sz="4" w:space="0" w:color="C4C4C4"/>
            </w:tcBorders>
            <w:shd w:fill="auto" w:val="clear"/>
          </w:tcPr>
          <w:p>
            <w:pPr>
              <w:pStyle w:val="Normal"/>
              <w:rPr/>
            </w:pPr>
            <w:r>
              <w:rPr/>
              <w:t xml:space="preserve">A:  </w:t>
            </w:r>
          </w:p>
        </w:tc>
        <w:tc>
          <w:tcPr>
            <w:tcW w:w="7019" w:type="dxa"/>
            <w:tcBorders/>
            <w:shd w:fill="auto" w:val="clear"/>
            <w:tcMar>
              <w:start w:w="0" w:type="dxa"/>
            </w:tcMar>
            <w:vAlign w:val="center"/>
          </w:tcPr>
          <w:p>
            <w:pPr>
              <w:pStyle w:val="Normal"/>
              <w:rPr/>
            </w:pPr>
            <w:r>
              <w:rPr/>
              <w:t>Thanks for the info. Height = 3" Depth = 1.5"</w:t>
            </w:r>
          </w:p>
        </w:tc>
        <w:tc>
          <w:tcPr>
            <w:tcW w:w="1880" w:type="dxa"/>
            <w:tcBorders>
              <w:end w:val="single" w:sz="4" w:space="0" w:color="C4C4C4"/>
              <w:insideV w:val="single" w:sz="4" w:space="0" w:color="C4C4C4"/>
            </w:tcBorders>
            <w:shd w:fill="auto" w:val="clear"/>
            <w:tcMar>
              <w:start w:w="0" w:type="dxa"/>
            </w:tcMar>
            <w:vAlign w:val="center"/>
          </w:tcPr>
          <w:p>
            <w:pPr>
              <w:pStyle w:val="Normal"/>
              <w:snapToGrid w:val="false"/>
              <w:rPr>
                <w:sz w:val="20"/>
                <w:szCs w:val="20"/>
              </w:rPr>
            </w:pPr>
            <w:r>
              <w:rPr>
                <w:sz w:val="20"/>
                <w:szCs w:val="20"/>
              </w:rPr>
            </w:r>
          </w:p>
        </w:tc>
      </w:tr>
    </w:tbl>
    <w:p>
      <w:pPr>
        <w:pStyle w:val="Normal"/>
        <w:rPr/>
      </w:pPr>
      <w:r>
        <w:rPr/>
        <w:drawing>
          <wp:inline distT="0" distB="0" distL="0" distR="0">
            <wp:extent cx="4647565" cy="4352925"/>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3"/>
                    <a:srcRect l="-13" t="-14" r="-13" b="-14"/>
                    <a:stretch>
                      <a:fillRect/>
                    </a:stretch>
                  </pic:blipFill>
                  <pic:spPr bwMode="auto">
                    <a:xfrm>
                      <a:off x="0" y="0"/>
                      <a:ext cx="4647565" cy="4352925"/>
                    </a:xfrm>
                    <a:prstGeom prst="rect">
                      <a:avLst/>
                    </a:prstGeom>
                  </pic:spPr>
                </pic:pic>
              </a:graphicData>
            </a:graphic>
          </wp:inline>
        </w:drawing>
      </w:r>
      <w:r>
        <w:rPr/>
        <w:t xml:space="preserve"> </w:t>
      </w:r>
      <w:r>
        <w:rPr/>
        <w:drawing>
          <wp:inline distT="0" distB="0" distL="0" distR="0">
            <wp:extent cx="4867275" cy="3305175"/>
            <wp:effectExtent l="0" t="0" r="0" b="0"/>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4"/>
                    <a:srcRect l="-9" t="-14" r="-9" b="-14"/>
                    <a:stretch>
                      <a:fillRect/>
                    </a:stretch>
                  </pic:blipFill>
                  <pic:spPr bwMode="auto">
                    <a:xfrm>
                      <a:off x="0" y="0"/>
                      <a:ext cx="4867275" cy="3305175"/>
                    </a:xfrm>
                    <a:prstGeom prst="rect">
                      <a:avLst/>
                    </a:prstGeom>
                  </pic:spPr>
                </pic:pic>
              </a:graphicData>
            </a:graphic>
          </wp:inline>
        </w:drawing>
      </w:r>
      <w:r>
        <w:rPr/>
        <w:t xml:space="preserve"> </w:t>
      </w:r>
      <w:r>
        <w:rPr/>
        <w:drawing>
          <wp:inline distT="0" distB="0" distL="0" distR="0">
            <wp:extent cx="5067300" cy="3752850"/>
            <wp:effectExtent l="0" t="0" r="0" b="0"/>
            <wp:docPr id="3"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3" descr="" title=""/>
                    <pic:cNvPicPr>
                      <a:picLocks noChangeAspect="1" noChangeArrowheads="1"/>
                    </pic:cNvPicPr>
                  </pic:nvPicPr>
                  <pic:blipFill>
                    <a:blip r:embed="rId5"/>
                    <a:srcRect l="-9" t="-12" r="-9" b="-12"/>
                    <a:stretch>
                      <a:fillRect/>
                    </a:stretch>
                  </pic:blipFill>
                  <pic:spPr bwMode="auto">
                    <a:xfrm>
                      <a:off x="0" y="0"/>
                      <a:ext cx="5067300" cy="3752850"/>
                    </a:xfrm>
                    <a:prstGeom prst="rect">
                      <a:avLst/>
                    </a:prstGeom>
                  </pic:spPr>
                </pic:pic>
              </a:graphicData>
            </a:graphic>
          </wp:inline>
        </w:drawing>
      </w:r>
      <w:r>
        <w:rPr/>
        <w:t xml:space="preserve"> </w:t>
      </w:r>
      <w:r>
        <w:rPr/>
        <w:drawing>
          <wp:inline distT="0" distB="0" distL="0" distR="0">
            <wp:extent cx="5048250" cy="3752850"/>
            <wp:effectExtent l="0" t="0" r="0" b="0"/>
            <wp:docPr id="4"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4" descr="" title=""/>
                    <pic:cNvPicPr>
                      <a:picLocks noChangeAspect="1" noChangeArrowheads="1"/>
                    </pic:cNvPicPr>
                  </pic:nvPicPr>
                  <pic:blipFill>
                    <a:blip r:embed="rId6"/>
                    <a:srcRect l="-9" t="-12" r="-9" b="-12"/>
                    <a:stretch>
                      <a:fillRect/>
                    </a:stretch>
                  </pic:blipFill>
                  <pic:spPr bwMode="auto">
                    <a:xfrm>
                      <a:off x="0" y="0"/>
                      <a:ext cx="5048250" cy="3752850"/>
                    </a:xfrm>
                    <a:prstGeom prst="rect">
                      <a:avLst/>
                    </a:prstGeom>
                  </pic:spPr>
                </pic:pic>
              </a:graphicData>
            </a:graphic>
          </wp:inline>
        </w:drawing>
      </w:r>
    </w:p>
    <w:sectPr>
      <w:type w:val="nextPage"/>
      <w:pgSz w:w="12240" w:h="15840"/>
      <w:pgMar w:left="1440" w:right="144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Black">
    <w:charset w:val="00" w:characterSet="windows-1252"/>
    <w:family w:val="swiss"/>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ges.ebay.com/mobile/iphone.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2011-11-17T12:06:00Z</dcterms:created>
  <dc:creator>USER</dc:creator>
  <dc:description/>
  <dc:language>en-US</dc:language>
  <cp:lastModifiedBy>USER</cp:lastModifiedBy>
  <dcterms:modified xsi:type="dcterms:W3CDTF">2011-11-17T12:09:00Z</dcterms:modified>
  <cp:revision>2</cp:revision>
  <dc:subject/>
  <dc:title>rc-Pac-Poly-HI-Mirror</dc:title>
</cp:coreProperties>
</file>