
<file path=[Content_Types].xml><?xml version="1.0" encoding="utf-8"?>
<Types xmlns="http://schemas.openxmlformats.org/package/2006/content-types">
  <Default Extension="bin" ContentType="application/vnd.ms-office.activeX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7C31" w:rsidRPr="00DB7C31" w:rsidRDefault="00DB7C31" w:rsidP="00DB7C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A000</w:t>
      </w:r>
      <w:r w:rsidR="004C0B65" w:rsidRPr="00DB7C31">
        <w:rPr>
          <w:rFonts w:ascii="Times New Roman" w:hAnsi="Times New Roman" w:cs="Times New Roman"/>
          <w:sz w:val="24"/>
          <w:szCs w:val="24"/>
        </w:rPr>
        <w:t>-Afr-Paleo-Aterian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DB7C31">
        <w:rPr>
          <w:rFonts w:ascii="Times New Roman" w:hAnsi="Times New Roman" w:cs="Times New Roman"/>
          <w:sz w:val="24"/>
          <w:szCs w:val="24"/>
        </w:rPr>
        <w:t>Middle Stone Age ‘tanged’ or ‘stemmed’ tools</w:t>
      </w:r>
      <w:r>
        <w:rPr>
          <w:rFonts w:ascii="Times New Roman" w:hAnsi="Times New Roman" w:cs="Times New Roman"/>
          <w:sz w:val="24"/>
          <w:szCs w:val="24"/>
        </w:rPr>
        <w:t>-100,000 BP</w:t>
      </w:r>
    </w:p>
    <w:p w:rsidR="00DB7C31" w:rsidRPr="00DB7C31" w:rsidRDefault="00DB7C31" w:rsidP="00DB7C31">
      <w:pPr>
        <w:rPr>
          <w:rStyle w:val="Strong"/>
          <w:rFonts w:ascii="Times New Roman" w:hAnsi="Times New Roman" w:cs="Times New Roman"/>
          <w:sz w:val="24"/>
          <w:szCs w:val="24"/>
        </w:rPr>
      </w:pPr>
      <w:r w:rsidRPr="00DB7C31">
        <w:rPr>
          <w:rStyle w:val="Strong"/>
          <w:rFonts w:ascii="Times New Roman" w:hAnsi="Times New Roman" w:cs="Times New Roman"/>
          <w:sz w:val="24"/>
          <w:szCs w:val="24"/>
        </w:rPr>
        <w:t>Case No.:</w:t>
      </w:r>
      <w:r>
        <w:rPr>
          <w:rStyle w:val="Strong"/>
          <w:rFonts w:ascii="Times New Roman" w:hAnsi="Times New Roman" w:cs="Times New Roman"/>
          <w:sz w:val="24"/>
          <w:szCs w:val="24"/>
        </w:rPr>
        <w:t xml:space="preserve"> 6</w:t>
      </w:r>
    </w:p>
    <w:p w:rsidR="00DB7C31" w:rsidRPr="00DB7C31" w:rsidRDefault="00DB7C31" w:rsidP="00DB7C31">
      <w:pPr>
        <w:rPr>
          <w:rFonts w:ascii="Times New Roman" w:hAnsi="Times New Roman" w:cs="Times New Roman"/>
          <w:b/>
          <w:sz w:val="24"/>
          <w:szCs w:val="24"/>
        </w:rPr>
      </w:pPr>
      <w:r w:rsidRPr="00DB7C31">
        <w:rPr>
          <w:rFonts w:ascii="Times New Roman" w:hAnsi="Times New Roman" w:cs="Times New Roman"/>
          <w:b/>
          <w:sz w:val="24"/>
          <w:szCs w:val="24"/>
        </w:rPr>
        <w:t>Accession No.</w:t>
      </w:r>
    </w:p>
    <w:p w:rsidR="00DB7C31" w:rsidRPr="00DB7C31" w:rsidRDefault="00DB7C31" w:rsidP="00DB7C31">
      <w:pPr>
        <w:rPr>
          <w:rFonts w:ascii="Times New Roman" w:hAnsi="Times New Roman" w:cs="Times New Roman"/>
          <w:sz w:val="24"/>
          <w:szCs w:val="24"/>
        </w:rPr>
      </w:pPr>
      <w:r w:rsidRPr="00DB7C31">
        <w:rPr>
          <w:rFonts w:ascii="Times New Roman" w:hAnsi="Times New Roman" w:cs="Times New Roman"/>
          <w:b/>
          <w:sz w:val="24"/>
          <w:szCs w:val="24"/>
        </w:rPr>
        <w:t>Formal Label: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B7C31">
        <w:rPr>
          <w:rFonts w:ascii="Times New Roman" w:hAnsi="Times New Roman" w:cs="Times New Roman"/>
          <w:sz w:val="24"/>
          <w:szCs w:val="24"/>
        </w:rPr>
        <w:t>Afr</w:t>
      </w:r>
      <w:proofErr w:type="spellEnd"/>
      <w:r w:rsidRPr="00DB7C31">
        <w:rPr>
          <w:rFonts w:ascii="Times New Roman" w:hAnsi="Times New Roman" w:cs="Times New Roman"/>
          <w:sz w:val="24"/>
          <w:szCs w:val="24"/>
        </w:rPr>
        <w:t>-Paleo-</w:t>
      </w:r>
      <w:proofErr w:type="spellStart"/>
      <w:r w:rsidRPr="00DB7C31">
        <w:rPr>
          <w:rFonts w:ascii="Times New Roman" w:hAnsi="Times New Roman" w:cs="Times New Roman"/>
          <w:sz w:val="24"/>
          <w:szCs w:val="24"/>
        </w:rPr>
        <w:t>Aterian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r w:rsidRPr="00DB7C31">
        <w:rPr>
          <w:rFonts w:ascii="Times New Roman" w:hAnsi="Times New Roman" w:cs="Times New Roman"/>
          <w:sz w:val="24"/>
          <w:szCs w:val="24"/>
        </w:rPr>
        <w:t>Middle Stone Age ‘tanged’ or ‘stemmed’ tools</w:t>
      </w:r>
      <w:r>
        <w:rPr>
          <w:rFonts w:ascii="Times New Roman" w:hAnsi="Times New Roman" w:cs="Times New Roman"/>
          <w:sz w:val="24"/>
          <w:szCs w:val="24"/>
        </w:rPr>
        <w:t>-100,000 BP</w:t>
      </w:r>
    </w:p>
    <w:p w:rsidR="00DB7C31" w:rsidRDefault="00DB7C31" w:rsidP="00DB7C31">
      <w:pPr>
        <w:rPr>
          <w:rFonts w:ascii="Times New Roman" w:hAnsi="Times New Roman" w:cs="Times New Roman"/>
          <w:b/>
          <w:sz w:val="24"/>
          <w:szCs w:val="24"/>
        </w:rPr>
      </w:pPr>
      <w:r w:rsidRPr="00DB7C31">
        <w:rPr>
          <w:rFonts w:ascii="Times New Roman" w:hAnsi="Times New Roman" w:cs="Times New Roman"/>
          <w:b/>
          <w:sz w:val="24"/>
          <w:szCs w:val="24"/>
        </w:rPr>
        <w:t>Display Description: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DB7C31" w:rsidRDefault="00DB7C31" w:rsidP="00DB7C3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B7C31">
        <w:rPr>
          <w:rFonts w:ascii="Times New Roman" w:hAnsi="Times New Roman" w:cs="Times New Roman"/>
          <w:sz w:val="24"/>
          <w:szCs w:val="24"/>
        </w:rPr>
        <w:t>Aterian</w:t>
      </w:r>
      <w:proofErr w:type="spellEnd"/>
      <w:r w:rsidRPr="00DB7C31">
        <w:rPr>
          <w:rFonts w:ascii="Times New Roman" w:hAnsi="Times New Roman" w:cs="Times New Roman"/>
          <w:sz w:val="24"/>
          <w:szCs w:val="24"/>
        </w:rPr>
        <w:t xml:space="preserve"> tools were a combination of two raw materials (stone point and wooden shaft) into a single composite tool for hafted knives or scrapers with alternating active edges, rather than hafted weapons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B7C31" w:rsidRPr="00DB7C31" w:rsidRDefault="00DB7C31" w:rsidP="00DB7C31">
      <w:pPr>
        <w:rPr>
          <w:rFonts w:ascii="Times New Roman" w:hAnsi="Times New Roman" w:cs="Times New Roman"/>
          <w:sz w:val="24"/>
          <w:szCs w:val="24"/>
        </w:rPr>
      </w:pPr>
    </w:p>
    <w:p w:rsidR="00DB7C31" w:rsidRPr="00DB7C31" w:rsidRDefault="00DB7C31" w:rsidP="00DB7C31">
      <w:pPr>
        <w:rPr>
          <w:rFonts w:ascii="Times New Roman" w:hAnsi="Times New Roman" w:cs="Times New Roman"/>
          <w:b/>
          <w:sz w:val="24"/>
          <w:szCs w:val="24"/>
        </w:rPr>
      </w:pPr>
      <w:r w:rsidRPr="00DB7C31">
        <w:rPr>
          <w:rFonts w:ascii="Times New Roman" w:hAnsi="Times New Roman" w:cs="Times New Roman"/>
          <w:b/>
          <w:sz w:val="24"/>
          <w:szCs w:val="24"/>
        </w:rPr>
        <w:t xml:space="preserve">Accession Number: </w:t>
      </w:r>
    </w:p>
    <w:p w:rsidR="00DB7C31" w:rsidRPr="00DB7C31" w:rsidRDefault="00DB7C31" w:rsidP="00DB7C31">
      <w:pPr>
        <w:rPr>
          <w:rFonts w:ascii="Times New Roman" w:hAnsi="Times New Roman" w:cs="Times New Roman"/>
          <w:b/>
          <w:sz w:val="24"/>
          <w:szCs w:val="24"/>
        </w:rPr>
      </w:pPr>
      <w:r w:rsidRPr="00DB7C31">
        <w:rPr>
          <w:rFonts w:ascii="Times New Roman" w:hAnsi="Times New Roman" w:cs="Times New Roman"/>
          <w:b/>
          <w:sz w:val="24"/>
          <w:szCs w:val="24"/>
        </w:rPr>
        <w:t>LC Classification:</w:t>
      </w:r>
    </w:p>
    <w:p w:rsidR="00DB7C31" w:rsidRPr="00DB7C31" w:rsidRDefault="00DB7C31" w:rsidP="00DB7C31">
      <w:pPr>
        <w:rPr>
          <w:rFonts w:ascii="Times New Roman" w:hAnsi="Times New Roman" w:cs="Times New Roman"/>
          <w:b/>
          <w:sz w:val="24"/>
          <w:szCs w:val="24"/>
        </w:rPr>
      </w:pPr>
      <w:r w:rsidRPr="00DB7C31">
        <w:rPr>
          <w:rFonts w:ascii="Times New Roman" w:hAnsi="Times New Roman" w:cs="Times New Roman"/>
          <w:b/>
          <w:sz w:val="24"/>
          <w:szCs w:val="24"/>
        </w:rPr>
        <w:t xml:space="preserve">Date or Time Horizon: </w:t>
      </w:r>
    </w:p>
    <w:p w:rsidR="00DB7C31" w:rsidRPr="00DB7C31" w:rsidRDefault="00DB7C31" w:rsidP="00DB7C31">
      <w:pPr>
        <w:rPr>
          <w:rFonts w:ascii="Times New Roman" w:hAnsi="Times New Roman" w:cs="Times New Roman"/>
          <w:b/>
          <w:sz w:val="24"/>
          <w:szCs w:val="24"/>
        </w:rPr>
      </w:pPr>
      <w:r w:rsidRPr="00DB7C31">
        <w:rPr>
          <w:rFonts w:ascii="Times New Roman" w:hAnsi="Times New Roman" w:cs="Times New Roman"/>
          <w:b/>
          <w:sz w:val="24"/>
          <w:szCs w:val="24"/>
        </w:rPr>
        <w:t xml:space="preserve">Geographical Area: </w:t>
      </w:r>
    </w:p>
    <w:p w:rsidR="00DB7C31" w:rsidRPr="00DB7C31" w:rsidRDefault="00DB7C31" w:rsidP="00DB7C31">
      <w:pPr>
        <w:rPr>
          <w:rFonts w:ascii="Times New Roman" w:hAnsi="Times New Roman" w:cs="Times New Roman"/>
          <w:b/>
          <w:sz w:val="24"/>
          <w:szCs w:val="24"/>
        </w:rPr>
      </w:pPr>
      <w:r w:rsidRPr="00DB7C31">
        <w:rPr>
          <w:rFonts w:ascii="Times New Roman" w:hAnsi="Times New Roman" w:cs="Times New Roman"/>
          <w:b/>
          <w:sz w:val="24"/>
          <w:szCs w:val="24"/>
        </w:rPr>
        <w:t>Map:</w:t>
      </w:r>
    </w:p>
    <w:p w:rsidR="00DB7C31" w:rsidRPr="00DB7C31" w:rsidRDefault="00DB7C31" w:rsidP="00DB7C31">
      <w:pPr>
        <w:rPr>
          <w:rFonts w:ascii="Times New Roman" w:hAnsi="Times New Roman" w:cs="Times New Roman"/>
          <w:b/>
          <w:sz w:val="24"/>
          <w:szCs w:val="24"/>
        </w:rPr>
      </w:pPr>
      <w:r w:rsidRPr="00DB7C31">
        <w:rPr>
          <w:rFonts w:ascii="Times New Roman" w:hAnsi="Times New Roman" w:cs="Times New Roman"/>
          <w:b/>
          <w:sz w:val="24"/>
          <w:szCs w:val="24"/>
        </w:rPr>
        <w:t>GPS coordinates:</w:t>
      </w:r>
    </w:p>
    <w:p w:rsidR="00DB7C31" w:rsidRPr="00DB7C31" w:rsidRDefault="00DB7C31" w:rsidP="00DB7C31">
      <w:pPr>
        <w:rPr>
          <w:rFonts w:ascii="Times New Roman" w:hAnsi="Times New Roman" w:cs="Times New Roman"/>
          <w:b/>
          <w:sz w:val="24"/>
          <w:szCs w:val="24"/>
        </w:rPr>
      </w:pPr>
      <w:r w:rsidRPr="00DB7C31">
        <w:rPr>
          <w:rFonts w:ascii="Times New Roman" w:hAnsi="Times New Roman" w:cs="Times New Roman"/>
          <w:b/>
          <w:sz w:val="24"/>
          <w:szCs w:val="24"/>
        </w:rPr>
        <w:t xml:space="preserve">Cultural Affiliation: </w:t>
      </w:r>
    </w:p>
    <w:p w:rsidR="00DB7C31" w:rsidRPr="00DB7C31" w:rsidRDefault="00DB7C31" w:rsidP="00DB7C31">
      <w:pPr>
        <w:rPr>
          <w:rFonts w:ascii="Times New Roman" w:hAnsi="Times New Roman" w:cs="Times New Roman"/>
          <w:b/>
          <w:sz w:val="24"/>
          <w:szCs w:val="24"/>
        </w:rPr>
      </w:pPr>
      <w:r w:rsidRPr="00DB7C31">
        <w:rPr>
          <w:rFonts w:ascii="Times New Roman" w:hAnsi="Times New Roman" w:cs="Times New Roman"/>
          <w:b/>
          <w:sz w:val="24"/>
          <w:szCs w:val="24"/>
        </w:rPr>
        <w:t xml:space="preserve">Media: </w:t>
      </w:r>
    </w:p>
    <w:p w:rsidR="00DB7C31" w:rsidRPr="00DB7C31" w:rsidRDefault="00DB7C31" w:rsidP="00DB7C31">
      <w:pPr>
        <w:rPr>
          <w:rFonts w:ascii="Times New Roman" w:hAnsi="Times New Roman" w:cs="Times New Roman"/>
          <w:b/>
          <w:sz w:val="24"/>
          <w:szCs w:val="24"/>
        </w:rPr>
      </w:pPr>
      <w:r w:rsidRPr="00DB7C31">
        <w:rPr>
          <w:rFonts w:ascii="Times New Roman" w:hAnsi="Times New Roman" w:cs="Times New Roman"/>
          <w:b/>
          <w:sz w:val="24"/>
          <w:szCs w:val="24"/>
        </w:rPr>
        <w:t xml:space="preserve">Dimensions: </w:t>
      </w:r>
    </w:p>
    <w:p w:rsidR="00DB7C31" w:rsidRPr="00DB7C31" w:rsidRDefault="00DB7C31" w:rsidP="00DB7C31">
      <w:pPr>
        <w:rPr>
          <w:rFonts w:ascii="Times New Roman" w:hAnsi="Times New Roman" w:cs="Times New Roman"/>
          <w:b/>
          <w:sz w:val="24"/>
          <w:szCs w:val="24"/>
        </w:rPr>
      </w:pPr>
      <w:r w:rsidRPr="00DB7C31">
        <w:rPr>
          <w:rFonts w:ascii="Times New Roman" w:hAnsi="Times New Roman" w:cs="Times New Roman"/>
          <w:b/>
          <w:sz w:val="24"/>
          <w:szCs w:val="24"/>
        </w:rPr>
        <w:t xml:space="preserve">Weight:  </w:t>
      </w:r>
    </w:p>
    <w:p w:rsidR="00DB7C31" w:rsidRPr="00DB7C31" w:rsidRDefault="00DB7C31" w:rsidP="00DB7C31">
      <w:pPr>
        <w:rPr>
          <w:rFonts w:ascii="Times New Roman" w:hAnsi="Times New Roman" w:cs="Times New Roman"/>
          <w:b/>
          <w:sz w:val="24"/>
          <w:szCs w:val="24"/>
        </w:rPr>
      </w:pPr>
      <w:r w:rsidRPr="00DB7C31">
        <w:rPr>
          <w:rFonts w:ascii="Times New Roman" w:hAnsi="Times New Roman" w:cs="Times New Roman"/>
          <w:b/>
          <w:sz w:val="24"/>
          <w:szCs w:val="24"/>
        </w:rPr>
        <w:t>Condition:</w:t>
      </w:r>
    </w:p>
    <w:p w:rsidR="00DB7C31" w:rsidRPr="00DB7C31" w:rsidRDefault="00DB7C31" w:rsidP="00DB7C31">
      <w:pPr>
        <w:rPr>
          <w:rFonts w:ascii="Times New Roman" w:hAnsi="Times New Roman" w:cs="Times New Roman"/>
          <w:b/>
          <w:sz w:val="24"/>
          <w:szCs w:val="24"/>
        </w:rPr>
      </w:pPr>
      <w:r w:rsidRPr="00DB7C31">
        <w:rPr>
          <w:rFonts w:ascii="Times New Roman" w:hAnsi="Times New Roman" w:cs="Times New Roman"/>
          <w:b/>
          <w:sz w:val="24"/>
          <w:szCs w:val="24"/>
        </w:rPr>
        <w:t xml:space="preserve">Provenance: </w:t>
      </w:r>
    </w:p>
    <w:p w:rsidR="00DB7C31" w:rsidRPr="00DB7C31" w:rsidRDefault="00DB7C31" w:rsidP="00DB7C31">
      <w:pPr>
        <w:rPr>
          <w:rFonts w:ascii="Times New Roman" w:hAnsi="Times New Roman" w:cs="Times New Roman"/>
          <w:b/>
          <w:sz w:val="24"/>
          <w:szCs w:val="24"/>
        </w:rPr>
      </w:pPr>
      <w:r w:rsidRPr="00DB7C31">
        <w:rPr>
          <w:rFonts w:ascii="Times New Roman" w:hAnsi="Times New Roman" w:cs="Times New Roman"/>
          <w:b/>
          <w:sz w:val="24"/>
          <w:szCs w:val="24"/>
        </w:rPr>
        <w:t>Discussion:</w:t>
      </w:r>
    </w:p>
    <w:p w:rsidR="00DB7C31" w:rsidRPr="00DB7C31" w:rsidRDefault="00DB7C31" w:rsidP="00DB7C31">
      <w:pPr>
        <w:rPr>
          <w:rFonts w:ascii="Times New Roman" w:hAnsi="Times New Roman" w:cs="Times New Roman"/>
          <w:b/>
          <w:sz w:val="24"/>
          <w:szCs w:val="24"/>
        </w:rPr>
      </w:pPr>
      <w:r w:rsidRPr="00DB7C31">
        <w:rPr>
          <w:rFonts w:ascii="Times New Roman" w:hAnsi="Times New Roman" w:cs="Times New Roman"/>
          <w:b/>
          <w:sz w:val="24"/>
          <w:szCs w:val="24"/>
        </w:rPr>
        <w:t>References:</w:t>
      </w:r>
    </w:p>
    <w:p w:rsidR="00DB7C31" w:rsidRPr="00DB7C31" w:rsidRDefault="00DB7C31" w:rsidP="00DB7C31">
      <w:pPr>
        <w:rPr>
          <w:rFonts w:ascii="Times New Roman" w:hAnsi="Times New Roman" w:cs="Times New Roman"/>
          <w:sz w:val="24"/>
          <w:szCs w:val="24"/>
        </w:rPr>
      </w:pPr>
    </w:p>
    <w:p w:rsidR="004C0B65" w:rsidRDefault="006046D8" w:rsidP="00DB7C31">
      <w:pPr>
        <w:rPr>
          <w:rFonts w:ascii="Times New Roman" w:hAnsi="Times New Roman" w:cs="Times New Roman"/>
          <w:sz w:val="24"/>
          <w:szCs w:val="24"/>
        </w:rPr>
      </w:pPr>
      <w:r w:rsidRPr="00DB7C31">
        <w:rPr>
          <w:rFonts w:ascii="Times New Roman" w:hAnsi="Times New Roman" w:cs="Times New Roman"/>
          <w:sz w:val="24"/>
          <w:szCs w:val="24"/>
        </w:rPr>
        <w:t>The evidence for</w:t>
      </w:r>
      <w:r w:rsidR="00DB7C31">
        <w:rPr>
          <w:rFonts w:ascii="Times New Roman" w:hAnsi="Times New Roman" w:cs="Times New Roman"/>
          <w:sz w:val="24"/>
          <w:szCs w:val="24"/>
        </w:rPr>
        <w:t xml:space="preserve"> </w:t>
      </w:r>
      <w:r w:rsidRPr="00DB7C31">
        <w:rPr>
          <w:rFonts w:ascii="Times New Roman" w:hAnsi="Times New Roman" w:cs="Times New Roman"/>
          <w:sz w:val="24"/>
          <w:szCs w:val="24"/>
        </w:rPr>
        <w:t>an early invention and increasing prevalence of hafted tools is</w:t>
      </w:r>
      <w:r w:rsidR="00DB7C31">
        <w:rPr>
          <w:rFonts w:ascii="Times New Roman" w:hAnsi="Times New Roman" w:cs="Times New Roman"/>
          <w:sz w:val="24"/>
          <w:szCs w:val="24"/>
        </w:rPr>
        <w:t xml:space="preserve"> </w:t>
      </w:r>
      <w:r w:rsidRPr="00DB7C31">
        <w:rPr>
          <w:rFonts w:ascii="Times New Roman" w:hAnsi="Times New Roman" w:cs="Times New Roman"/>
          <w:sz w:val="24"/>
          <w:szCs w:val="24"/>
        </w:rPr>
        <w:t xml:space="preserve">mounting, both in Europe, among </w:t>
      </w:r>
      <w:proofErr w:type="spellStart"/>
      <w:r w:rsidRPr="00DB7C31">
        <w:rPr>
          <w:rFonts w:ascii="Times New Roman" w:hAnsi="Times New Roman" w:cs="Times New Roman"/>
          <w:sz w:val="24"/>
          <w:szCs w:val="24"/>
        </w:rPr>
        <w:t>Neandertals</w:t>
      </w:r>
      <w:proofErr w:type="spellEnd"/>
      <w:r w:rsidRPr="00DB7C31">
        <w:rPr>
          <w:rFonts w:ascii="Times New Roman" w:hAnsi="Times New Roman" w:cs="Times New Roman"/>
          <w:sz w:val="24"/>
          <w:szCs w:val="24"/>
        </w:rPr>
        <w:t xml:space="preserve"> (e.g., [71</w:t>
      </w:r>
      <w:proofErr w:type="gramStart"/>
      <w:r w:rsidRPr="00DB7C31">
        <w:rPr>
          <w:rFonts w:ascii="Times New Roman" w:hAnsi="Times New Roman" w:cs="Times New Roman"/>
          <w:sz w:val="24"/>
          <w:szCs w:val="24"/>
        </w:rPr>
        <w:t>,72</w:t>
      </w:r>
      <w:proofErr w:type="gramEnd"/>
      <w:r w:rsidRPr="00DB7C31">
        <w:rPr>
          <w:rFonts w:ascii="Times New Roman" w:hAnsi="Times New Roman" w:cs="Times New Roman"/>
          <w:sz w:val="24"/>
          <w:szCs w:val="24"/>
        </w:rPr>
        <w:t>]) and</w:t>
      </w:r>
      <w:r w:rsidR="00DB7C31">
        <w:rPr>
          <w:rFonts w:ascii="Times New Roman" w:hAnsi="Times New Roman" w:cs="Times New Roman"/>
          <w:sz w:val="24"/>
          <w:szCs w:val="24"/>
        </w:rPr>
        <w:t xml:space="preserve"> </w:t>
      </w:r>
      <w:r w:rsidRPr="00DB7C31">
        <w:rPr>
          <w:rFonts w:ascii="Times New Roman" w:hAnsi="Times New Roman" w:cs="Times New Roman"/>
          <w:sz w:val="24"/>
          <w:szCs w:val="24"/>
        </w:rPr>
        <w:t>in Africa, among anatomically modern humans ([73,74]). In light</w:t>
      </w:r>
      <w:r w:rsidR="00DB7C31">
        <w:rPr>
          <w:rFonts w:ascii="Times New Roman" w:hAnsi="Times New Roman" w:cs="Times New Roman"/>
          <w:sz w:val="24"/>
          <w:szCs w:val="24"/>
        </w:rPr>
        <w:t xml:space="preserve"> </w:t>
      </w:r>
      <w:r w:rsidRPr="00DB7C31">
        <w:rPr>
          <w:rFonts w:ascii="Times New Roman" w:hAnsi="Times New Roman" w:cs="Times New Roman"/>
          <w:sz w:val="24"/>
          <w:szCs w:val="24"/>
        </w:rPr>
        <w:t>of this evidence, it is perhaps more appropriate to treat the</w:t>
      </w:r>
      <w:r w:rsidR="00DB7C31">
        <w:rPr>
          <w:rFonts w:ascii="Times New Roman" w:hAnsi="Times New Roman" w:cs="Times New Roman"/>
          <w:sz w:val="24"/>
          <w:szCs w:val="24"/>
        </w:rPr>
        <w:t xml:space="preserve"> </w:t>
      </w:r>
      <w:r w:rsidRPr="00DB7C31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DB7C31">
        <w:rPr>
          <w:rFonts w:ascii="Times New Roman" w:hAnsi="Times New Roman" w:cs="Times New Roman"/>
          <w:sz w:val="24"/>
          <w:szCs w:val="24"/>
        </w:rPr>
        <w:t>Aterian</w:t>
      </w:r>
      <w:proofErr w:type="spellEnd"/>
      <w:r w:rsidRPr="00DB7C31">
        <w:rPr>
          <w:rFonts w:ascii="Times New Roman" w:hAnsi="Times New Roman" w:cs="Times New Roman"/>
          <w:sz w:val="24"/>
          <w:szCs w:val="24"/>
        </w:rPr>
        <w:t xml:space="preserve"> question’ in terms of an early innovation in hafting, rather</w:t>
      </w:r>
      <w:r w:rsidR="00DB7C31">
        <w:rPr>
          <w:rFonts w:ascii="Times New Roman" w:hAnsi="Times New Roman" w:cs="Times New Roman"/>
          <w:sz w:val="24"/>
          <w:szCs w:val="24"/>
        </w:rPr>
        <w:t xml:space="preserve"> </w:t>
      </w:r>
      <w:r w:rsidRPr="00DB7C31">
        <w:rPr>
          <w:rFonts w:ascii="Times New Roman" w:hAnsi="Times New Roman" w:cs="Times New Roman"/>
          <w:sz w:val="24"/>
          <w:szCs w:val="24"/>
        </w:rPr>
        <w:t>than in projectile use, or, indeed, in weapon use at all. And if that</w:t>
      </w:r>
      <w:r w:rsidR="00DB7C31">
        <w:rPr>
          <w:rFonts w:ascii="Times New Roman" w:hAnsi="Times New Roman" w:cs="Times New Roman"/>
          <w:sz w:val="24"/>
          <w:szCs w:val="24"/>
        </w:rPr>
        <w:t xml:space="preserve"> </w:t>
      </w:r>
      <w:r w:rsidRPr="00DB7C31">
        <w:rPr>
          <w:rFonts w:ascii="Times New Roman" w:hAnsi="Times New Roman" w:cs="Times New Roman"/>
          <w:sz w:val="24"/>
          <w:szCs w:val="24"/>
        </w:rPr>
        <w:t>is the case, we must ask what prompted the invention of the</w:t>
      </w:r>
      <w:r w:rsidR="00DB7C31">
        <w:rPr>
          <w:rFonts w:ascii="Times New Roman" w:hAnsi="Times New Roman" w:cs="Times New Roman"/>
          <w:sz w:val="24"/>
          <w:szCs w:val="24"/>
        </w:rPr>
        <w:t xml:space="preserve"> </w:t>
      </w:r>
      <w:r w:rsidRPr="00DB7C31">
        <w:rPr>
          <w:rFonts w:ascii="Times New Roman" w:hAnsi="Times New Roman" w:cs="Times New Roman"/>
          <w:sz w:val="24"/>
          <w:szCs w:val="24"/>
        </w:rPr>
        <w:t>hafting insert. It could be speculated that the invention of this</w:t>
      </w:r>
      <w:r w:rsidR="00DB7C31">
        <w:rPr>
          <w:rFonts w:ascii="Times New Roman" w:hAnsi="Times New Roman" w:cs="Times New Roman"/>
          <w:sz w:val="24"/>
          <w:szCs w:val="24"/>
        </w:rPr>
        <w:t xml:space="preserve"> </w:t>
      </w:r>
      <w:r w:rsidRPr="00DB7C31">
        <w:rPr>
          <w:rFonts w:ascii="Times New Roman" w:hAnsi="Times New Roman" w:cs="Times New Roman"/>
          <w:sz w:val="24"/>
          <w:szCs w:val="24"/>
        </w:rPr>
        <w:t xml:space="preserve">distinguishing feature of the </w:t>
      </w:r>
      <w:proofErr w:type="spellStart"/>
      <w:r w:rsidRPr="00DB7C31">
        <w:rPr>
          <w:rFonts w:ascii="Times New Roman" w:hAnsi="Times New Roman" w:cs="Times New Roman"/>
          <w:sz w:val="24"/>
          <w:szCs w:val="24"/>
        </w:rPr>
        <w:t>Aterian</w:t>
      </w:r>
      <w:proofErr w:type="spellEnd"/>
      <w:r w:rsidRPr="00DB7C31">
        <w:rPr>
          <w:rFonts w:ascii="Times New Roman" w:hAnsi="Times New Roman" w:cs="Times New Roman"/>
          <w:sz w:val="24"/>
          <w:szCs w:val="24"/>
        </w:rPr>
        <w:t>, the tang, was associated with</w:t>
      </w:r>
      <w:r w:rsidR="00DB7C31">
        <w:rPr>
          <w:rFonts w:ascii="Times New Roman" w:hAnsi="Times New Roman" w:cs="Times New Roman"/>
          <w:sz w:val="24"/>
          <w:szCs w:val="24"/>
        </w:rPr>
        <w:t xml:space="preserve"> </w:t>
      </w:r>
      <w:r w:rsidRPr="00DB7C31">
        <w:rPr>
          <w:rFonts w:ascii="Times New Roman" w:hAnsi="Times New Roman" w:cs="Times New Roman"/>
          <w:sz w:val="24"/>
          <w:szCs w:val="24"/>
        </w:rPr>
        <w:t>a move into increasingly arid zones of the Sahara [19,20,75],</w:t>
      </w:r>
      <w:r w:rsidR="00DB7C31">
        <w:rPr>
          <w:rFonts w:ascii="Times New Roman" w:hAnsi="Times New Roman" w:cs="Times New Roman"/>
          <w:sz w:val="24"/>
          <w:szCs w:val="24"/>
        </w:rPr>
        <w:t xml:space="preserve"> </w:t>
      </w:r>
      <w:r w:rsidRPr="00DB7C31">
        <w:rPr>
          <w:rFonts w:ascii="Times New Roman" w:hAnsi="Times New Roman" w:cs="Times New Roman"/>
          <w:sz w:val="24"/>
          <w:szCs w:val="24"/>
        </w:rPr>
        <w:t>where the lack of resin-bearing trees could have created the need</w:t>
      </w:r>
      <w:r w:rsidR="00DB7C31">
        <w:rPr>
          <w:rFonts w:ascii="Times New Roman" w:hAnsi="Times New Roman" w:cs="Times New Roman"/>
          <w:sz w:val="24"/>
          <w:szCs w:val="24"/>
        </w:rPr>
        <w:t xml:space="preserve"> </w:t>
      </w:r>
      <w:r w:rsidRPr="00DB7C31">
        <w:rPr>
          <w:rFonts w:ascii="Times New Roman" w:hAnsi="Times New Roman" w:cs="Times New Roman"/>
          <w:sz w:val="24"/>
          <w:szCs w:val="24"/>
        </w:rPr>
        <w:t>for a hafting insert adapted for use with bindings (but see [73] for</w:t>
      </w:r>
      <w:r w:rsidR="00DB7C31">
        <w:rPr>
          <w:rFonts w:ascii="Times New Roman" w:hAnsi="Times New Roman" w:cs="Times New Roman"/>
          <w:sz w:val="24"/>
          <w:szCs w:val="24"/>
        </w:rPr>
        <w:t xml:space="preserve"> </w:t>
      </w:r>
      <w:r w:rsidRPr="00DB7C31">
        <w:rPr>
          <w:rFonts w:ascii="Times New Roman" w:hAnsi="Times New Roman" w:cs="Times New Roman"/>
          <w:sz w:val="24"/>
          <w:szCs w:val="24"/>
        </w:rPr>
        <w:t>evidence of an increase in the use of resin for hafting in southern</w:t>
      </w:r>
      <w:r w:rsidR="00DB7C31">
        <w:rPr>
          <w:rFonts w:ascii="Times New Roman" w:hAnsi="Times New Roman" w:cs="Times New Roman"/>
          <w:sz w:val="24"/>
          <w:szCs w:val="24"/>
        </w:rPr>
        <w:t xml:space="preserve"> </w:t>
      </w:r>
      <w:r w:rsidRPr="00DB7C31">
        <w:rPr>
          <w:rFonts w:ascii="Times New Roman" w:hAnsi="Times New Roman" w:cs="Times New Roman"/>
          <w:sz w:val="24"/>
          <w:szCs w:val="24"/>
        </w:rPr>
        <w:t>Egypt in the Upper Pleistocene and [76,77] for an ethnographic</w:t>
      </w:r>
      <w:r w:rsidR="00DB7C31">
        <w:rPr>
          <w:rFonts w:ascii="Times New Roman" w:hAnsi="Times New Roman" w:cs="Times New Roman"/>
          <w:sz w:val="24"/>
          <w:szCs w:val="24"/>
        </w:rPr>
        <w:t xml:space="preserve"> </w:t>
      </w:r>
      <w:r w:rsidRPr="00DB7C31">
        <w:rPr>
          <w:rFonts w:ascii="Times New Roman" w:hAnsi="Times New Roman" w:cs="Times New Roman"/>
          <w:sz w:val="24"/>
          <w:szCs w:val="24"/>
        </w:rPr>
        <w:t>account of spear-hafting using resin in the Australian desert). It is</w:t>
      </w:r>
      <w:r w:rsidR="00DB7C31">
        <w:rPr>
          <w:rFonts w:ascii="Times New Roman" w:hAnsi="Times New Roman" w:cs="Times New Roman"/>
          <w:sz w:val="24"/>
          <w:szCs w:val="24"/>
        </w:rPr>
        <w:t xml:space="preserve"> </w:t>
      </w:r>
      <w:r w:rsidRPr="00DB7C31">
        <w:rPr>
          <w:rFonts w:ascii="Times New Roman" w:hAnsi="Times New Roman" w:cs="Times New Roman"/>
          <w:sz w:val="24"/>
          <w:szCs w:val="24"/>
        </w:rPr>
        <w:t>as yet unclear if gum-yielding plants would have been available in</w:t>
      </w:r>
      <w:r w:rsidR="00DB7C31">
        <w:rPr>
          <w:rFonts w:ascii="Times New Roman" w:hAnsi="Times New Roman" w:cs="Times New Roman"/>
          <w:sz w:val="24"/>
          <w:szCs w:val="24"/>
        </w:rPr>
        <w:t xml:space="preserve"> </w:t>
      </w:r>
      <w:r w:rsidRPr="00DB7C31">
        <w:rPr>
          <w:rFonts w:ascii="Times New Roman" w:hAnsi="Times New Roman" w:cs="Times New Roman"/>
          <w:sz w:val="24"/>
          <w:szCs w:val="24"/>
        </w:rPr>
        <w:t>the more arid zones of North Africa 100 thousand years ago, but it</w:t>
      </w:r>
      <w:r w:rsidR="00DB7C31">
        <w:rPr>
          <w:rFonts w:ascii="Times New Roman" w:hAnsi="Times New Roman" w:cs="Times New Roman"/>
          <w:sz w:val="24"/>
          <w:szCs w:val="24"/>
        </w:rPr>
        <w:t xml:space="preserve"> </w:t>
      </w:r>
      <w:r w:rsidRPr="00DB7C31">
        <w:rPr>
          <w:rFonts w:ascii="Times New Roman" w:hAnsi="Times New Roman" w:cs="Times New Roman"/>
          <w:sz w:val="24"/>
          <w:szCs w:val="24"/>
        </w:rPr>
        <w:t>makes sense that a tang allows for an easier hafting using leather</w:t>
      </w:r>
      <w:r w:rsidR="00DB7C31">
        <w:rPr>
          <w:rFonts w:ascii="Times New Roman" w:hAnsi="Times New Roman" w:cs="Times New Roman"/>
          <w:sz w:val="24"/>
          <w:szCs w:val="24"/>
        </w:rPr>
        <w:t xml:space="preserve"> </w:t>
      </w:r>
      <w:r w:rsidRPr="00DB7C31">
        <w:rPr>
          <w:rFonts w:ascii="Times New Roman" w:hAnsi="Times New Roman" w:cs="Times New Roman"/>
          <w:sz w:val="24"/>
          <w:szCs w:val="24"/>
        </w:rPr>
        <w:t>bindings, since it provides a less sharp and more regular surface to</w:t>
      </w:r>
      <w:r w:rsidR="00DB7C31">
        <w:rPr>
          <w:rFonts w:ascii="Times New Roman" w:hAnsi="Times New Roman" w:cs="Times New Roman"/>
          <w:sz w:val="24"/>
          <w:szCs w:val="24"/>
        </w:rPr>
        <w:t xml:space="preserve"> </w:t>
      </w:r>
      <w:r w:rsidRPr="00DB7C31">
        <w:rPr>
          <w:rFonts w:ascii="Times New Roman" w:hAnsi="Times New Roman" w:cs="Times New Roman"/>
          <w:sz w:val="24"/>
          <w:szCs w:val="24"/>
        </w:rPr>
        <w:t>wrap around.</w:t>
      </w:r>
      <w:r w:rsidR="00DB7C31">
        <w:rPr>
          <w:rFonts w:ascii="Times New Roman" w:hAnsi="Times New Roman" w:cs="Times New Roman"/>
          <w:sz w:val="24"/>
          <w:szCs w:val="24"/>
        </w:rPr>
        <w:t xml:space="preserve"> </w:t>
      </w:r>
      <w:r w:rsidR="004C0B65" w:rsidRPr="00DB7C31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4C0B65" w:rsidRPr="00DB7C31">
        <w:rPr>
          <w:rFonts w:ascii="Times New Roman" w:hAnsi="Times New Roman" w:cs="Times New Roman"/>
          <w:sz w:val="24"/>
          <w:szCs w:val="24"/>
        </w:rPr>
        <w:t>Aterian</w:t>
      </w:r>
      <w:proofErr w:type="spellEnd"/>
      <w:r w:rsidR="004C0B65" w:rsidRPr="00DB7C31">
        <w:rPr>
          <w:rFonts w:ascii="Times New Roman" w:hAnsi="Times New Roman" w:cs="Times New Roman"/>
          <w:sz w:val="24"/>
          <w:szCs w:val="24"/>
        </w:rPr>
        <w:t xml:space="preserve"> culture is found across North Africa (see </w:t>
      </w:r>
      <w:r w:rsidR="005C22F0" w:rsidRPr="00DB7C31">
        <w:rPr>
          <w:rFonts w:ascii="Times New Roman" w:hAnsi="Times New Roman" w:cs="Times New Roman"/>
          <w:sz w:val="24"/>
          <w:szCs w:val="24"/>
        </w:rPr>
        <w:t>Map</w:t>
      </w:r>
      <w:r w:rsidR="004C0B65" w:rsidRPr="00DB7C31">
        <w:rPr>
          <w:rFonts w:ascii="Times New Roman" w:hAnsi="Times New Roman" w:cs="Times New Roman"/>
          <w:sz w:val="24"/>
          <w:szCs w:val="24"/>
        </w:rPr>
        <w:t>) and is</w:t>
      </w:r>
      <w:r w:rsidR="00DB7C31">
        <w:rPr>
          <w:rFonts w:ascii="Times New Roman" w:hAnsi="Times New Roman" w:cs="Times New Roman"/>
          <w:sz w:val="24"/>
          <w:szCs w:val="24"/>
        </w:rPr>
        <w:t xml:space="preserve"> </w:t>
      </w:r>
      <w:r w:rsidR="004C0B65" w:rsidRPr="00DB7C31">
        <w:rPr>
          <w:rFonts w:ascii="Times New Roman" w:hAnsi="Times New Roman" w:cs="Times New Roman"/>
          <w:sz w:val="24"/>
          <w:szCs w:val="24"/>
        </w:rPr>
        <w:lastRenderedPageBreak/>
        <w:t>differentiated from the Mousterian and essentially defined by the presence of these tanged (</w:t>
      </w:r>
      <w:r w:rsidR="00DB7C31">
        <w:rPr>
          <w:rFonts w:ascii="Times New Roman" w:hAnsi="Times New Roman" w:cs="Times New Roman"/>
          <w:sz w:val="24"/>
          <w:szCs w:val="24"/>
        </w:rPr>
        <w:t xml:space="preserve">stemmed) </w:t>
      </w:r>
      <w:r w:rsidR="004C0B65" w:rsidRPr="00DB7C31">
        <w:rPr>
          <w:rFonts w:ascii="Times New Roman" w:hAnsi="Times New Roman" w:cs="Times New Roman"/>
          <w:sz w:val="24"/>
          <w:szCs w:val="24"/>
        </w:rPr>
        <w:t>tools.</w:t>
      </w:r>
    </w:p>
    <w:p w:rsidR="00BD5B9A" w:rsidRDefault="00BD5B9A" w:rsidP="00BD5B9A">
      <w:pPr>
        <w:autoSpaceDE w:val="0"/>
        <w:autoSpaceDN w:val="0"/>
        <w:adjustRightInd w:val="0"/>
        <w:rPr>
          <w:spacing w:val="-3"/>
          <w:szCs w:val="23"/>
        </w:rPr>
      </w:pPr>
      <w:proofErr w:type="spellStart"/>
      <w:r>
        <w:rPr>
          <w:color w:val="000000"/>
          <w:szCs w:val="20"/>
        </w:rPr>
        <w:t>Aterian</w:t>
      </w:r>
      <w:proofErr w:type="spellEnd"/>
      <w:r>
        <w:rPr>
          <w:color w:val="000000"/>
          <w:szCs w:val="20"/>
        </w:rPr>
        <w:t xml:space="preserve"> may be termed a Middle Paleolithic or </w:t>
      </w:r>
      <w:r>
        <w:rPr>
          <w:szCs w:val="23"/>
        </w:rPr>
        <w:t xml:space="preserve">Late Pleistocene flake-oriented </w:t>
      </w:r>
      <w:proofErr w:type="spellStart"/>
      <w:r>
        <w:rPr>
          <w:color w:val="000000"/>
          <w:szCs w:val="20"/>
        </w:rPr>
        <w:t>technocomplex</w:t>
      </w:r>
      <w:proofErr w:type="spellEnd"/>
      <w:r>
        <w:rPr>
          <w:spacing w:val="-4"/>
          <w:szCs w:val="23"/>
        </w:rPr>
        <w:t xml:space="preserve"> with a huge geographic area extending across North Africa </w:t>
      </w:r>
      <w:r>
        <w:rPr>
          <w:color w:val="000000"/>
          <w:szCs w:val="20"/>
        </w:rPr>
        <w:t xml:space="preserve">and is defined by tanged lithics with </w:t>
      </w:r>
      <w:r>
        <w:rPr>
          <w:spacing w:val="-3"/>
          <w:szCs w:val="23"/>
        </w:rPr>
        <w:t>similarities to Mousterian use of Le</w:t>
      </w:r>
      <w:r>
        <w:rPr>
          <w:spacing w:val="-3"/>
          <w:szCs w:val="23"/>
        </w:rPr>
        <w:softHyphen/>
        <w:t>vallois technique and some formal tools, resembling</w:t>
      </w:r>
      <w:r>
        <w:rPr>
          <w:szCs w:val="23"/>
        </w:rPr>
        <w:t xml:space="preserve"> Upper Paleolithic technology, and, hence, is </w:t>
      </w:r>
      <w:r>
        <w:rPr>
          <w:spacing w:val="-3"/>
          <w:szCs w:val="23"/>
        </w:rPr>
        <w:t>similarities to the Mousterian tradition, particularly for the presence of Le</w:t>
      </w:r>
      <w:r>
        <w:rPr>
          <w:spacing w:val="-3"/>
          <w:szCs w:val="23"/>
        </w:rPr>
        <w:softHyphen/>
        <w:t>vallois technique and a marked evolution of some formal tools, which re</w:t>
      </w:r>
      <w:r>
        <w:rPr>
          <w:spacing w:val="-3"/>
          <w:szCs w:val="23"/>
        </w:rPr>
        <w:softHyphen/>
      </w:r>
      <w:r>
        <w:rPr>
          <w:szCs w:val="23"/>
        </w:rPr>
        <w:t xml:space="preserve">semble elements of Upper Paleolithic technology, and, hence, </w:t>
      </w:r>
      <w:r>
        <w:rPr>
          <w:color w:val="000000"/>
          <w:szCs w:val="20"/>
        </w:rPr>
        <w:t xml:space="preserve"> is generally believed to have developed from of the </w:t>
      </w:r>
      <w:r>
        <w:t xml:space="preserve">Middle Paleolithic-Middle Stone Age (MP-MSA) </w:t>
      </w:r>
      <w:r>
        <w:rPr>
          <w:color w:val="000000"/>
          <w:szCs w:val="20"/>
        </w:rPr>
        <w:t xml:space="preserve">‘‘Mousterian’’ (e.g., Hahn </w:t>
      </w:r>
      <w:r>
        <w:rPr>
          <w:color w:val="0000FF"/>
          <w:szCs w:val="20"/>
        </w:rPr>
        <w:t>1984</w:t>
      </w:r>
      <w:r>
        <w:rPr>
          <w:color w:val="000000"/>
          <w:szCs w:val="20"/>
        </w:rPr>
        <w:t xml:space="preserve">; </w:t>
      </w:r>
      <w:proofErr w:type="spellStart"/>
      <w:r>
        <w:rPr>
          <w:color w:val="000000"/>
          <w:szCs w:val="20"/>
        </w:rPr>
        <w:t>Wengler</w:t>
      </w:r>
      <w:proofErr w:type="spellEnd"/>
      <w:r>
        <w:rPr>
          <w:color w:val="000000"/>
          <w:szCs w:val="20"/>
        </w:rPr>
        <w:t xml:space="preserve"> </w:t>
      </w:r>
      <w:r>
        <w:rPr>
          <w:color w:val="0000FF"/>
          <w:szCs w:val="20"/>
        </w:rPr>
        <w:t>1997</w:t>
      </w:r>
      <w:r>
        <w:rPr>
          <w:color w:val="000000"/>
          <w:szCs w:val="20"/>
        </w:rPr>
        <w:t xml:space="preserve">). The phenomenon of tanged lithic artifacts can be found in </w:t>
      </w:r>
      <w:r>
        <w:t xml:space="preserve">MP-MSA </w:t>
      </w:r>
      <w:r>
        <w:rPr>
          <w:color w:val="000000"/>
          <w:szCs w:val="20"/>
        </w:rPr>
        <w:t xml:space="preserve">contexts on the Arabian Peninsula (McClure </w:t>
      </w:r>
      <w:r>
        <w:rPr>
          <w:color w:val="0000FF"/>
          <w:szCs w:val="20"/>
        </w:rPr>
        <w:t>1994</w:t>
      </w:r>
      <w:r>
        <w:rPr>
          <w:color w:val="000000"/>
          <w:szCs w:val="20"/>
        </w:rPr>
        <w:t xml:space="preserve">). </w:t>
      </w:r>
      <w:r>
        <w:rPr>
          <w:spacing w:val="-1"/>
          <w:szCs w:val="23"/>
        </w:rPr>
        <w:t xml:space="preserve">With regard to the central Sahara, the </w:t>
      </w:r>
      <w:proofErr w:type="spellStart"/>
      <w:r>
        <w:rPr>
          <w:spacing w:val="-1"/>
          <w:szCs w:val="23"/>
        </w:rPr>
        <w:t>Aterian</w:t>
      </w:r>
      <w:proofErr w:type="spellEnd"/>
      <w:r>
        <w:rPr>
          <w:spacing w:val="-1"/>
          <w:szCs w:val="23"/>
        </w:rPr>
        <w:t xml:space="preserve"> </w:t>
      </w:r>
      <w:proofErr w:type="spellStart"/>
      <w:r>
        <w:rPr>
          <w:color w:val="000000"/>
          <w:szCs w:val="20"/>
        </w:rPr>
        <w:t>technocomplex</w:t>
      </w:r>
      <w:proofErr w:type="spellEnd"/>
      <w:r>
        <w:rPr>
          <w:spacing w:val="-1"/>
          <w:szCs w:val="23"/>
        </w:rPr>
        <w:t xml:space="preserve"> is key for </w:t>
      </w:r>
      <w:r>
        <w:rPr>
          <w:spacing w:val="-4"/>
          <w:szCs w:val="23"/>
        </w:rPr>
        <w:t xml:space="preserve">relationship to the Mousterian and to the dispersion of Homo sapiens from the </w:t>
      </w:r>
      <w:r>
        <w:rPr>
          <w:spacing w:val="-2"/>
          <w:szCs w:val="23"/>
        </w:rPr>
        <w:t>Nile Valley, to the eastern Sa</w:t>
      </w:r>
      <w:r>
        <w:rPr>
          <w:spacing w:val="-2"/>
          <w:szCs w:val="23"/>
        </w:rPr>
        <w:softHyphen/>
      </w:r>
      <w:r>
        <w:rPr>
          <w:spacing w:val="-5"/>
          <w:szCs w:val="23"/>
        </w:rPr>
        <w:t xml:space="preserve">hara, and to the Maghreb in the </w:t>
      </w:r>
      <w:r>
        <w:t>MP-MSA</w:t>
      </w:r>
      <w:r>
        <w:rPr>
          <w:spacing w:val="-5"/>
          <w:szCs w:val="23"/>
        </w:rPr>
        <w:t xml:space="preserve"> /Upper </w:t>
      </w:r>
      <w:r>
        <w:rPr>
          <w:spacing w:val="-3"/>
          <w:szCs w:val="23"/>
        </w:rPr>
        <w:t xml:space="preserve">Paleolithic transition. The following </w:t>
      </w:r>
      <w:proofErr w:type="spellStart"/>
      <w:r>
        <w:rPr>
          <w:spacing w:val="-3"/>
          <w:szCs w:val="23"/>
        </w:rPr>
        <w:t>Aterian</w:t>
      </w:r>
      <w:proofErr w:type="spellEnd"/>
      <w:r>
        <w:rPr>
          <w:spacing w:val="-3"/>
          <w:szCs w:val="23"/>
        </w:rPr>
        <w:t xml:space="preserve"> dates suggest this </w:t>
      </w:r>
      <w:r>
        <w:rPr>
          <w:b/>
          <w:bCs/>
          <w:spacing w:val="-3"/>
          <w:szCs w:val="23"/>
        </w:rPr>
        <w:t xml:space="preserve">west to east flow of </w:t>
      </w:r>
      <w:proofErr w:type="spellStart"/>
      <w:r>
        <w:rPr>
          <w:b/>
          <w:bCs/>
          <w:spacing w:val="-3"/>
          <w:szCs w:val="23"/>
        </w:rPr>
        <w:t>Aterian</w:t>
      </w:r>
      <w:proofErr w:type="spellEnd"/>
      <w:r>
        <w:rPr>
          <w:b/>
          <w:bCs/>
          <w:spacing w:val="-3"/>
          <w:szCs w:val="23"/>
        </w:rPr>
        <w:t xml:space="preserve"> culture</w:t>
      </w:r>
      <w:r>
        <w:rPr>
          <w:spacing w:val="-3"/>
          <w:szCs w:val="23"/>
        </w:rPr>
        <w:t xml:space="preserve">: </w:t>
      </w:r>
    </w:p>
    <w:p w:rsidR="00BD5B9A" w:rsidRDefault="00BD5B9A" w:rsidP="00BD5B9A">
      <w:pPr>
        <w:autoSpaceDE w:val="0"/>
        <w:autoSpaceDN w:val="0"/>
        <w:adjustRightInd w:val="0"/>
        <w:rPr>
          <w:szCs w:val="13"/>
        </w:rPr>
      </w:pPr>
    </w:p>
    <w:p w:rsidR="00BD5B9A" w:rsidRDefault="00BD5B9A" w:rsidP="00BD5B9A">
      <w:pPr>
        <w:autoSpaceDE w:val="0"/>
        <w:autoSpaceDN w:val="0"/>
        <w:adjustRightInd w:val="0"/>
        <w:rPr>
          <w:spacing w:val="-3"/>
          <w:szCs w:val="23"/>
        </w:rPr>
      </w:pPr>
      <w:r>
        <w:rPr>
          <w:szCs w:val="17"/>
        </w:rPr>
        <w:t>103</w:t>
      </w:r>
      <w:r>
        <w:rPr>
          <w:spacing w:val="-2"/>
          <w:szCs w:val="19"/>
        </w:rPr>
        <w:t>±</w:t>
      </w:r>
      <w:r>
        <w:rPr>
          <w:szCs w:val="17"/>
        </w:rPr>
        <w:t xml:space="preserve">3 </w:t>
      </w:r>
      <w:proofErr w:type="spellStart"/>
      <w:r>
        <w:rPr>
          <w:szCs w:val="17"/>
        </w:rPr>
        <w:t>ka</w:t>
      </w:r>
      <w:proofErr w:type="spellEnd"/>
      <w:r>
        <w:t xml:space="preserve"> (mean OSL) La </w:t>
      </w:r>
      <w:proofErr w:type="spellStart"/>
      <w:r>
        <w:t>Grotte</w:t>
      </w:r>
      <w:proofErr w:type="spellEnd"/>
      <w:r>
        <w:t xml:space="preserve"> des </w:t>
      </w:r>
      <w:proofErr w:type="spellStart"/>
      <w:r>
        <w:t>Contrebandiers</w:t>
      </w:r>
      <w:proofErr w:type="spellEnd"/>
      <w:r>
        <w:t xml:space="preserve"> on the Atlantic coast of Morocco with </w:t>
      </w:r>
      <w:r>
        <w:rPr>
          <w:szCs w:val="13"/>
        </w:rPr>
        <w:t xml:space="preserve">Moroccan Mousterian </w:t>
      </w:r>
      <w:r>
        <w:rPr>
          <w:szCs w:val="17"/>
        </w:rPr>
        <w:t>116 3</w:t>
      </w:r>
      <w:proofErr w:type="gramStart"/>
      <w:r>
        <w:rPr>
          <w:spacing w:val="-2"/>
          <w:szCs w:val="19"/>
        </w:rPr>
        <w:t>±</w:t>
      </w:r>
      <w:r>
        <w:rPr>
          <w:szCs w:val="17"/>
        </w:rPr>
        <w:t xml:space="preserve">  </w:t>
      </w:r>
      <w:proofErr w:type="spellStart"/>
      <w:r>
        <w:rPr>
          <w:szCs w:val="17"/>
        </w:rPr>
        <w:t>ka</w:t>
      </w:r>
      <w:proofErr w:type="spellEnd"/>
      <w:proofErr w:type="gramEnd"/>
      <w:r>
        <w:rPr>
          <w:szCs w:val="17"/>
        </w:rPr>
        <w:t xml:space="preserve">  </w:t>
      </w:r>
      <w:r>
        <w:rPr>
          <w:szCs w:val="13"/>
        </w:rPr>
        <w:t xml:space="preserve">with a hiatus of up to 13 </w:t>
      </w:r>
      <w:r>
        <w:rPr>
          <w:spacing w:val="-2"/>
          <w:szCs w:val="19"/>
        </w:rPr>
        <w:t>±</w:t>
      </w:r>
      <w:r>
        <w:rPr>
          <w:szCs w:val="13"/>
        </w:rPr>
        <w:t xml:space="preserve">3 </w:t>
      </w:r>
      <w:proofErr w:type="spellStart"/>
      <w:r>
        <w:rPr>
          <w:szCs w:val="13"/>
        </w:rPr>
        <w:t>ka</w:t>
      </w:r>
      <w:proofErr w:type="spellEnd"/>
      <w:r>
        <w:rPr>
          <w:szCs w:val="13"/>
        </w:rPr>
        <w:t>. -Rabat-</w:t>
      </w:r>
      <w:proofErr w:type="spellStart"/>
      <w:r>
        <w:rPr>
          <w:szCs w:val="13"/>
        </w:rPr>
        <w:t>Moroco</w:t>
      </w:r>
      <w:proofErr w:type="spellEnd"/>
      <w:r>
        <w:rPr>
          <w:szCs w:val="13"/>
        </w:rPr>
        <w:t xml:space="preserve"> Barton-l-2009-OSL-dating-Dar-es-Soltan-I</w:t>
      </w:r>
    </w:p>
    <w:p w:rsidR="00BD5B9A" w:rsidRDefault="00BD5B9A" w:rsidP="00BD5B9A">
      <w:pPr>
        <w:autoSpaceDE w:val="0"/>
        <w:autoSpaceDN w:val="0"/>
        <w:adjustRightInd w:val="0"/>
        <w:rPr>
          <w:szCs w:val="19"/>
        </w:rPr>
      </w:pPr>
    </w:p>
    <w:p w:rsidR="00BD5B9A" w:rsidRDefault="00BD5B9A" w:rsidP="00BD5B9A">
      <w:pPr>
        <w:autoSpaceDE w:val="0"/>
        <w:autoSpaceDN w:val="0"/>
        <w:adjustRightInd w:val="0"/>
        <w:rPr>
          <w:rStyle w:val="st"/>
        </w:rPr>
      </w:pPr>
      <w:r>
        <w:rPr>
          <w:spacing w:val="-4"/>
          <w:szCs w:val="19"/>
        </w:rPr>
        <w:t xml:space="preserve">47,000 ± 3200: </w:t>
      </w:r>
      <w:proofErr w:type="spellStart"/>
      <w:r>
        <w:rPr>
          <w:szCs w:val="19"/>
        </w:rPr>
        <w:t>Haua</w:t>
      </w:r>
      <w:proofErr w:type="spellEnd"/>
      <w:r>
        <w:rPr>
          <w:szCs w:val="19"/>
        </w:rPr>
        <w:t xml:space="preserve"> </w:t>
      </w:r>
      <w:proofErr w:type="spellStart"/>
      <w:r>
        <w:rPr>
          <w:szCs w:val="19"/>
        </w:rPr>
        <w:t>Fteah</w:t>
      </w:r>
      <w:proofErr w:type="spellEnd"/>
      <w:r>
        <w:rPr>
          <w:szCs w:val="19"/>
        </w:rPr>
        <w:t>,</w:t>
      </w:r>
      <w:r>
        <w:rPr>
          <w:spacing w:val="-4"/>
          <w:szCs w:val="19"/>
        </w:rPr>
        <w:t xml:space="preserve"> </w:t>
      </w:r>
      <w:r>
        <w:rPr>
          <w:szCs w:val="19"/>
        </w:rPr>
        <w:t>a</w:t>
      </w:r>
      <w:r>
        <w:rPr>
          <w:spacing w:val="-3"/>
          <w:szCs w:val="23"/>
        </w:rPr>
        <w:t xml:space="preserve"> </w:t>
      </w:r>
      <w:r>
        <w:rPr>
          <w:rStyle w:val="st"/>
        </w:rPr>
        <w:t xml:space="preserve">karstic cave in Cyrenaica, Libya, </w:t>
      </w:r>
    </w:p>
    <w:p w:rsidR="00BD5B9A" w:rsidRDefault="00BD5B9A" w:rsidP="00BD5B9A">
      <w:pPr>
        <w:autoSpaceDE w:val="0"/>
        <w:autoSpaceDN w:val="0"/>
        <w:adjustRightInd w:val="0"/>
        <w:rPr>
          <w:rStyle w:val="st"/>
        </w:rPr>
      </w:pPr>
    </w:p>
    <w:p w:rsidR="00BD5B9A" w:rsidRDefault="00BD5B9A" w:rsidP="00BD5B9A">
      <w:pPr>
        <w:autoSpaceDE w:val="0"/>
        <w:autoSpaceDN w:val="0"/>
        <w:adjustRightInd w:val="0"/>
        <w:rPr>
          <w:rStyle w:val="st"/>
        </w:rPr>
      </w:pPr>
      <w:proofErr w:type="spellStart"/>
      <w:r>
        <w:rPr>
          <w:rStyle w:val="Emphasis"/>
          <w:i w:val="0"/>
          <w:iCs w:val="0"/>
        </w:rPr>
        <w:t>Taforalt</w:t>
      </w:r>
      <w:proofErr w:type="spellEnd"/>
      <w:r>
        <w:rPr>
          <w:rStyle w:val="st"/>
        </w:rPr>
        <w:t xml:space="preserve"> </w:t>
      </w:r>
      <w:r>
        <w:rPr>
          <w:szCs w:val="19"/>
        </w:rPr>
        <w:t>&gt;40,000</w:t>
      </w:r>
      <w:r>
        <w:rPr>
          <w:rStyle w:val="st"/>
        </w:rPr>
        <w:t xml:space="preserve"> (or </w:t>
      </w:r>
      <w:proofErr w:type="spellStart"/>
      <w:r>
        <w:rPr>
          <w:rStyle w:val="st"/>
        </w:rPr>
        <w:t>Grotte</w:t>
      </w:r>
      <w:proofErr w:type="spellEnd"/>
      <w:r>
        <w:rPr>
          <w:rStyle w:val="st"/>
        </w:rPr>
        <w:t xml:space="preserve"> des Pigeons), a cave located in the northern Oujda region of Morocco, </w:t>
      </w:r>
    </w:p>
    <w:p w:rsidR="00BD5B9A" w:rsidRDefault="00BD5B9A" w:rsidP="00BD5B9A">
      <w:pPr>
        <w:autoSpaceDE w:val="0"/>
        <w:autoSpaceDN w:val="0"/>
        <w:adjustRightInd w:val="0"/>
        <w:rPr>
          <w:rStyle w:val="st"/>
        </w:rPr>
      </w:pPr>
    </w:p>
    <w:p w:rsidR="00BD5B9A" w:rsidRDefault="00BD5B9A" w:rsidP="00BD5B9A">
      <w:pPr>
        <w:autoSpaceDE w:val="0"/>
        <w:autoSpaceDN w:val="0"/>
        <w:adjustRightInd w:val="0"/>
        <w:rPr>
          <w:rStyle w:val="st"/>
        </w:rPr>
      </w:pPr>
      <w:r>
        <w:rPr>
          <w:szCs w:val="19"/>
        </w:rPr>
        <w:t xml:space="preserve">&gt;39,900: </w:t>
      </w:r>
      <w:proofErr w:type="spellStart"/>
      <w:r>
        <w:rPr>
          <w:szCs w:val="19"/>
        </w:rPr>
        <w:t>Wadi</w:t>
      </w:r>
      <w:proofErr w:type="spellEnd"/>
      <w:r>
        <w:rPr>
          <w:szCs w:val="19"/>
        </w:rPr>
        <w:t xml:space="preserve"> </w:t>
      </w:r>
      <w:proofErr w:type="spellStart"/>
      <w:r>
        <w:rPr>
          <w:szCs w:val="19"/>
        </w:rPr>
        <w:t>Saoura</w:t>
      </w:r>
      <w:proofErr w:type="spellEnd"/>
      <w:r>
        <w:rPr>
          <w:szCs w:val="19"/>
        </w:rPr>
        <w:t>,</w:t>
      </w:r>
      <w:r>
        <w:rPr>
          <w:rStyle w:val="st"/>
        </w:rPr>
        <w:t xml:space="preserve"> in southwestern Algeria, </w:t>
      </w:r>
    </w:p>
    <w:p w:rsidR="00BD5B9A" w:rsidRDefault="00BD5B9A" w:rsidP="00BD5B9A">
      <w:pPr>
        <w:autoSpaceDE w:val="0"/>
        <w:autoSpaceDN w:val="0"/>
        <w:adjustRightInd w:val="0"/>
        <w:rPr>
          <w:rStyle w:val="st"/>
        </w:rPr>
      </w:pPr>
    </w:p>
    <w:p w:rsidR="00BD5B9A" w:rsidRDefault="00BD5B9A" w:rsidP="00BD5B9A">
      <w:pPr>
        <w:autoSpaceDE w:val="0"/>
        <w:autoSpaceDN w:val="0"/>
        <w:adjustRightInd w:val="0"/>
        <w:rPr>
          <w:szCs w:val="19"/>
        </w:rPr>
      </w:pPr>
    </w:p>
    <w:p w:rsidR="00BD5B9A" w:rsidRDefault="00BD5B9A" w:rsidP="00BD5B9A">
      <w:pPr>
        <w:autoSpaceDE w:val="0"/>
        <w:autoSpaceDN w:val="0"/>
        <w:adjustRightInd w:val="0"/>
        <w:rPr>
          <w:spacing w:val="-2"/>
          <w:szCs w:val="19"/>
        </w:rPr>
      </w:pPr>
      <w:r>
        <w:rPr>
          <w:szCs w:val="19"/>
        </w:rPr>
        <w:t xml:space="preserve">&gt;35,000 </w:t>
      </w:r>
      <w:proofErr w:type="spellStart"/>
      <w:r>
        <w:rPr>
          <w:szCs w:val="19"/>
        </w:rPr>
        <w:t>Bir</w:t>
      </w:r>
      <w:proofErr w:type="spellEnd"/>
      <w:r>
        <w:rPr>
          <w:szCs w:val="19"/>
        </w:rPr>
        <w:t xml:space="preserve"> el </w:t>
      </w:r>
      <w:proofErr w:type="spellStart"/>
      <w:r>
        <w:rPr>
          <w:szCs w:val="19"/>
        </w:rPr>
        <w:t>Ater</w:t>
      </w:r>
      <w:proofErr w:type="spellEnd"/>
      <w:r>
        <w:rPr>
          <w:rStyle w:val="st"/>
        </w:rPr>
        <w:t xml:space="preserve">, in far eastern Algeria the type </w:t>
      </w:r>
      <w:r>
        <w:rPr>
          <w:rStyle w:val="Emphasis"/>
        </w:rPr>
        <w:t>site</w:t>
      </w:r>
      <w:r>
        <w:rPr>
          <w:rStyle w:val="st"/>
        </w:rPr>
        <w:t xml:space="preserve"> of the </w:t>
      </w:r>
      <w:r>
        <w:t>MP-MSA</w:t>
      </w:r>
      <w:r>
        <w:rPr>
          <w:rStyle w:val="st"/>
        </w:rPr>
        <w:t xml:space="preserve"> </w:t>
      </w:r>
      <w:proofErr w:type="spellStart"/>
      <w:r>
        <w:rPr>
          <w:rStyle w:val="st"/>
        </w:rPr>
        <w:t>Aterian</w:t>
      </w:r>
      <w:proofErr w:type="spellEnd"/>
      <w:r>
        <w:rPr>
          <w:rStyle w:val="st"/>
        </w:rPr>
        <w:t>,</w:t>
      </w:r>
      <w:r>
        <w:rPr>
          <w:spacing w:val="-2"/>
          <w:szCs w:val="19"/>
        </w:rPr>
        <w:t xml:space="preserve"> </w:t>
      </w:r>
    </w:p>
    <w:p w:rsidR="00BD5B9A" w:rsidRDefault="00BD5B9A" w:rsidP="00BD5B9A">
      <w:pPr>
        <w:autoSpaceDE w:val="0"/>
        <w:autoSpaceDN w:val="0"/>
        <w:adjustRightInd w:val="0"/>
        <w:rPr>
          <w:spacing w:val="-2"/>
          <w:szCs w:val="19"/>
        </w:rPr>
      </w:pPr>
      <w:r>
        <w:fldChar w:fldCharType="begin"/>
      </w:r>
      <w:r>
        <w:instrText xml:space="preserve"> INCLUDEPICTURE "file:///C:/DOCUME~1/ADMINI~1/LOCALS~1/Temp/scl5.jpg" \* MERGEFORMATINET </w:instrText>
      </w:r>
      <w:r>
        <w:fldChar w:fldCharType="separate"/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62pt;height:140.5pt">
            <v:imagedata r:id="rId4" r:href="rId5"/>
          </v:shape>
        </w:pict>
      </w:r>
      <w:r>
        <w:fldChar w:fldCharType="end"/>
      </w:r>
    </w:p>
    <w:p w:rsidR="00BD5B9A" w:rsidRDefault="00BD5B9A" w:rsidP="00BD5B9A">
      <w:pPr>
        <w:autoSpaceDE w:val="0"/>
        <w:autoSpaceDN w:val="0"/>
        <w:adjustRightInd w:val="0"/>
        <w:rPr>
          <w:spacing w:val="-2"/>
          <w:szCs w:val="19"/>
        </w:rPr>
      </w:pPr>
    </w:p>
    <w:p w:rsidR="00BD5B9A" w:rsidRDefault="00BD5B9A" w:rsidP="00BD5B9A">
      <w:pPr>
        <w:autoSpaceDE w:val="0"/>
        <w:autoSpaceDN w:val="0"/>
        <w:adjustRightInd w:val="0"/>
        <w:rPr>
          <w:rStyle w:val="st"/>
        </w:rPr>
      </w:pPr>
      <w:r>
        <w:rPr>
          <w:szCs w:val="19"/>
        </w:rPr>
        <w:t xml:space="preserve">&gt;30,000 </w:t>
      </w:r>
      <w:r>
        <w:rPr>
          <w:spacing w:val="-2"/>
          <w:szCs w:val="19"/>
        </w:rPr>
        <w:t xml:space="preserve">Dar </w:t>
      </w:r>
      <w:proofErr w:type="spellStart"/>
      <w:r>
        <w:rPr>
          <w:spacing w:val="-2"/>
          <w:szCs w:val="19"/>
        </w:rPr>
        <w:t>es</w:t>
      </w:r>
      <w:proofErr w:type="spellEnd"/>
      <w:r>
        <w:rPr>
          <w:spacing w:val="-2"/>
          <w:szCs w:val="19"/>
        </w:rPr>
        <w:t xml:space="preserve"> </w:t>
      </w:r>
      <w:proofErr w:type="spellStart"/>
      <w:r>
        <w:rPr>
          <w:spacing w:val="-2"/>
          <w:szCs w:val="19"/>
        </w:rPr>
        <w:t>Soltan</w:t>
      </w:r>
      <w:proofErr w:type="spellEnd"/>
      <w:r>
        <w:rPr>
          <w:spacing w:val="-2"/>
          <w:szCs w:val="19"/>
        </w:rPr>
        <w:t xml:space="preserve"> </w:t>
      </w:r>
      <w:r>
        <w:rPr>
          <w:rStyle w:val="st"/>
        </w:rPr>
        <w:t xml:space="preserve">the type </w:t>
      </w:r>
      <w:r>
        <w:rPr>
          <w:rStyle w:val="Emphasis"/>
        </w:rPr>
        <w:t>site</w:t>
      </w:r>
      <w:r>
        <w:rPr>
          <w:rStyle w:val="st"/>
        </w:rPr>
        <w:t xml:space="preserve"> of the last 'glacial' period known as the </w:t>
      </w:r>
      <w:proofErr w:type="spellStart"/>
      <w:r>
        <w:rPr>
          <w:rStyle w:val="st"/>
        </w:rPr>
        <w:t>Soltanian</w:t>
      </w:r>
      <w:proofErr w:type="spellEnd"/>
      <w:r>
        <w:rPr>
          <w:rStyle w:val="st"/>
        </w:rPr>
        <w:t xml:space="preserve"> (</w:t>
      </w:r>
      <w:proofErr w:type="spellStart"/>
      <w:r>
        <w:rPr>
          <w:rStyle w:val="st"/>
        </w:rPr>
        <w:t>Choubert</w:t>
      </w:r>
      <w:proofErr w:type="spellEnd"/>
      <w:r>
        <w:rPr>
          <w:rStyle w:val="st"/>
        </w:rPr>
        <w:t xml:space="preserve">, 1953; </w:t>
      </w:r>
      <w:proofErr w:type="spellStart"/>
      <w:r>
        <w:rPr>
          <w:rStyle w:val="st"/>
        </w:rPr>
        <w:t>Choubert</w:t>
      </w:r>
      <w:proofErr w:type="spellEnd"/>
      <w:r>
        <w:rPr>
          <w:rStyle w:val="st"/>
        </w:rPr>
        <w:t xml:space="preserve"> et al., 1956) a low </w:t>
      </w:r>
      <w:proofErr w:type="spellStart"/>
      <w:r>
        <w:rPr>
          <w:rStyle w:val="st"/>
        </w:rPr>
        <w:t>calcarenite</w:t>
      </w:r>
      <w:proofErr w:type="spellEnd"/>
      <w:r>
        <w:rPr>
          <w:rStyle w:val="st"/>
        </w:rPr>
        <w:t xml:space="preserve"> cliff on the Atlantic coast of Morocco near Rabat (33°58′44″N, 6°53′51″W)</w:t>
      </w:r>
    </w:p>
    <w:p w:rsidR="00BD5B9A" w:rsidRDefault="00BD5B9A" w:rsidP="00BD5B9A">
      <w:pPr>
        <w:autoSpaceDE w:val="0"/>
        <w:autoSpaceDN w:val="0"/>
        <w:adjustRightInd w:val="0"/>
        <w:rPr>
          <w:rStyle w:val="st"/>
        </w:rPr>
      </w:pPr>
      <w:r>
        <w:lastRenderedPageBreak/>
        <w:fldChar w:fldCharType="begin"/>
      </w:r>
      <w:r>
        <w:instrText xml:space="preserve"> INCLUDEPICTURE "file:///C:/DOCUME~1/ADMINI~1/LOCALS~1/Temp/scl6.jpg" \* MERGEFORMATINET </w:instrText>
      </w:r>
      <w:r>
        <w:fldChar w:fldCharType="separate"/>
      </w:r>
      <w:r>
        <w:pict>
          <v:shape id="_x0000_i1026" type="#_x0000_t75" alt="" style="width:527.5pt;height:268.5pt">
            <v:imagedata r:id="rId6" r:href="rId7" gain="79922f"/>
          </v:shape>
        </w:pict>
      </w:r>
      <w:r>
        <w:fldChar w:fldCharType="end"/>
      </w:r>
      <w:r>
        <w:rPr>
          <w:rStyle w:val="st"/>
        </w:rPr>
        <w:t xml:space="preserve">. </w:t>
      </w:r>
    </w:p>
    <w:p w:rsidR="00BD5B9A" w:rsidRDefault="00BD5B9A" w:rsidP="00BD5B9A">
      <w:r>
        <w:t>From</w:t>
      </w:r>
    </w:p>
    <w:p w:rsidR="00BD5B9A" w:rsidRDefault="00BD5B9A" w:rsidP="00BD5B9A">
      <w:r>
        <w:fldChar w:fldCharType="begin"/>
      </w:r>
      <w:r>
        <w:instrText xml:space="preserve"> INCLUDEPICTURE "file:///C:/DOCUME~1/ADMINI~1/LOCALS~1/Temp/scl7.jpg" \* MERGEFORMATINET </w:instrText>
      </w:r>
      <w:r>
        <w:fldChar w:fldCharType="separate"/>
      </w:r>
      <w:r>
        <w:pict>
          <v:shape id="_x0000_i1027" type="#_x0000_t75" alt="" style="width:933pt;height:281.5pt">
            <v:imagedata r:id="rId8" r:href="rId9"/>
          </v:shape>
        </w:pict>
      </w:r>
      <w:r>
        <w:fldChar w:fldCharType="end"/>
      </w:r>
    </w:p>
    <w:p w:rsidR="00BD5B9A" w:rsidRDefault="00BD5B9A" w:rsidP="00BD5B9A">
      <w:pPr>
        <w:pStyle w:val="Heading1"/>
      </w:pPr>
      <w:r>
        <w:t xml:space="preserve">Modern Origins </w:t>
      </w:r>
      <w:r>
        <w:rPr>
          <w:rStyle w:val="book-date"/>
        </w:rPr>
        <w:t>2012</w:t>
      </w:r>
      <w:r>
        <w:t xml:space="preserve">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715"/>
        <w:gridCol w:w="4141"/>
      </w:tblGrid>
      <w:tr w:rsidR="00BD5B9A" w:rsidTr="00B009E0">
        <w:trPr>
          <w:tblCellSpacing w:w="15" w:type="dxa"/>
        </w:trPr>
        <w:tc>
          <w:tcPr>
            <w:tcW w:w="0" w:type="auto"/>
            <w:vAlign w:val="center"/>
          </w:tcPr>
          <w:p w:rsidR="00BD5B9A" w:rsidRDefault="00BD5B9A" w:rsidP="00B009E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Editors</w:t>
            </w:r>
          </w:p>
        </w:tc>
        <w:tc>
          <w:tcPr>
            <w:tcW w:w="0" w:type="auto"/>
            <w:vAlign w:val="center"/>
          </w:tcPr>
          <w:p w:rsidR="00BD5B9A" w:rsidRDefault="00BD5B9A" w:rsidP="00B009E0">
            <w:r>
              <w:t xml:space="preserve">Jean-Jacques </w:t>
            </w:r>
            <w:proofErr w:type="spellStart"/>
            <w:r>
              <w:t>Hublin</w:t>
            </w:r>
            <w:proofErr w:type="spellEnd"/>
            <w:r>
              <w:t xml:space="preserve"> </w:t>
            </w:r>
            <w:r>
              <w:rPr>
                <w:rStyle w:val="sep"/>
              </w:rPr>
              <w:t>•</w:t>
            </w:r>
            <w:r>
              <w:t xml:space="preserve"> Shannon P. </w:t>
            </w:r>
            <w:proofErr w:type="spellStart"/>
            <w:r>
              <w:t>McPherron</w:t>
            </w:r>
            <w:proofErr w:type="spellEnd"/>
          </w:p>
        </w:tc>
      </w:tr>
    </w:tbl>
    <w:p w:rsidR="00BD5B9A" w:rsidRDefault="00BD5B9A" w:rsidP="00BD5B9A">
      <w:pPr>
        <w:spacing w:before="288" w:after="72" w:line="199" w:lineRule="auto"/>
        <w:rPr>
          <w:rFonts w:ascii="Garamond" w:hAnsi="Garamond"/>
          <w:spacing w:val="-2"/>
          <w:sz w:val="19"/>
          <w:szCs w:val="19"/>
        </w:rPr>
      </w:pPr>
      <w:r>
        <w:lastRenderedPageBreak/>
        <w:fldChar w:fldCharType="begin"/>
      </w:r>
      <w:r>
        <w:instrText xml:space="preserve"> INCLUDEPICTURE "file:///C:/DOCUME~1/ADMINI~1/LOCALS~1/Temp/scl8.jpg" \* MERGEFORMATINET </w:instrText>
      </w:r>
      <w:r>
        <w:fldChar w:fldCharType="separate"/>
      </w:r>
      <w:r>
        <w:pict>
          <v:shape id="_x0000_i1028" type="#_x0000_t75" alt="" style="width:351pt;height:63pt">
            <v:imagedata r:id="rId10" r:href="rId11"/>
          </v:shape>
        </w:pict>
      </w:r>
      <w:r>
        <w:fldChar w:fldCharType="end"/>
      </w:r>
      <w:r>
        <w:t>T. E. Steele</w:t>
      </w:r>
    </w:p>
    <w:p w:rsidR="00BD5B9A" w:rsidRDefault="00BD5B9A" w:rsidP="00BD5B9A">
      <w:r>
        <w:rPr>
          <w:rFonts w:ascii="Garamond" w:hAnsi="Garamond"/>
          <w:spacing w:val="-2"/>
          <w:szCs w:val="19"/>
        </w:rPr>
        <w:t xml:space="preserve">Radiocarbon Dates of </w:t>
      </w:r>
      <w:proofErr w:type="spellStart"/>
      <w:r>
        <w:rPr>
          <w:rFonts w:ascii="Garamond" w:hAnsi="Garamond"/>
          <w:spacing w:val="-2"/>
          <w:szCs w:val="19"/>
        </w:rPr>
        <w:t>Aterian</w:t>
      </w:r>
      <w:proofErr w:type="spellEnd"/>
      <w:r>
        <w:rPr>
          <w:rFonts w:ascii="Garamond" w:hAnsi="Garamond"/>
          <w:spacing w:val="-2"/>
          <w:szCs w:val="19"/>
        </w:rPr>
        <w:t xml:space="preserve"> Sites in North Africa</w:t>
      </w:r>
    </w:p>
    <w:p w:rsidR="00BD5B9A" w:rsidRDefault="00BD5B9A" w:rsidP="00BD5B9A">
      <w:pPr>
        <w:rPr>
          <w:rFonts w:ascii="Garamond" w:hAnsi="Garamond"/>
          <w:spacing w:val="-16"/>
          <w:sz w:val="19"/>
          <w:szCs w:val="19"/>
        </w:rPr>
      </w:pPr>
    </w:p>
    <w:p w:rsidR="00BD5B9A" w:rsidRDefault="00BD5B9A" w:rsidP="00BD5B9A">
      <w:pPr>
        <w:rPr>
          <w:rFonts w:ascii="Garamond" w:hAnsi="Garamond"/>
          <w:spacing w:val="-16"/>
          <w:sz w:val="19"/>
          <w:szCs w:val="19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60288" behindDoc="0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8255</wp:posOffset>
                </wp:positionV>
                <wp:extent cx="4144645" cy="0"/>
                <wp:effectExtent l="9525" t="14605" r="8255" b="13970"/>
                <wp:wrapSquare wrapText="bothSides"/>
                <wp:docPr id="2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44645" cy="0"/>
                        </a:xfrm>
                        <a:prstGeom prst="line">
                          <a:avLst/>
                        </a:prstGeom>
                        <a:noFill/>
                        <a:ln w="1524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63A27F" id="Straight Connector 2" o:spid="_x0000_s1026" style="position:absolute;z-index:2516602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from="0,.65pt" to="326.35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SIQHQIAADcEAAAOAAAAZHJzL2Uyb0RvYy54bWysU8GO2yAQvVfqPyDuWdupk2atOKvKTnrZ&#10;diNl+wEEsI2KAQGJE1X99w4kjrLtparqAx6YmcebN8Py6dRLdOTWCa1KnD2kGHFFNROqLfG3181k&#10;gZHzRDEiteIlPnOHn1bv3y0HU/Cp7rRk3CIAUa4YTIk7702RJI52vCfuQRuuwNlo2xMPW9smzJIB&#10;0HuZTNN0ngzaMmM15c7BaX1x4lXEbxpO/UvTOO6RLDFw83G1cd2HNVktSdFaYjpBrzTIP7DoiVBw&#10;6Q2qJp6ggxV/QPWCWu104x+o7hPdNILyWANUk6W/VbPriOGxFhDHmZtM7v/B0q/HrUWClXiKkSI9&#10;tGjnLRFt51GllQIBtUXToNNgXAHhldraUCk9qZ151vS7Q0pXHVEtj3xfzwZAspCRvEkJG2fgtv3w&#10;RTOIIQevo2inxvYBEuRAp9ib8603/OQRhcM8y/N5PsOIjr6EFGOisc5/5rpHwSixFCrIRgpyfHY+&#10;ECHFGBKOld4IKWPrpUIDsJ1N8zRmOC0FC94Q52y7r6RFRxKmJ36xLPDch1l9UCyidZyw9dX2RMiL&#10;DbdLFfCgFuBztS7j8eMxfVwv1ot8kk/n60me1vXk06bKJ/NN9nFWf6irqs5+BmpZXnSCMa4Cu3FU&#10;s/zvRuH6aC5DdhvWmw7JW/QoGJAd/5F0bGbo32US9pqdt3ZsMkxnDL6+pDD+93uw79/76hcAAAD/&#10;/wMAUEsDBBQABgAIAAAAIQD5IePg2QAAAAQBAAAPAAAAZHJzL2Rvd25yZXYueG1sTI/BTsNADETv&#10;SPzDykjc6IYWQhWyqShSD1wqEfoBTtZNIrLeKLttAl+P4UKP4xmPn/PN7Hp1pjF0ng3cLxJQxLW3&#10;HTcGDh+7uzWoEJEt9p7JwBcF2BTXVzlm1k/8TucyNkpKOGRooI1xyLQOdUsOw8IPxOId/egwihwb&#10;bUecpNz1epkkqXbYsVxocaDXlurP8uQE47jCh4R328M+3fP0tl1X32Uw5vZmfnkGFWmO/2H4xZcd&#10;KISp8ie2QfUG5JEo0xUoMdPH5ROo6k/rIteX8MUPAAAA//8DAFBLAQItABQABgAIAAAAIQC2gziS&#10;/gAAAOEBAAATAAAAAAAAAAAAAAAAAAAAAABbQ29udGVudF9UeXBlc10ueG1sUEsBAi0AFAAGAAgA&#10;AAAhADj9If/WAAAAlAEAAAsAAAAAAAAAAAAAAAAALwEAAF9yZWxzLy5yZWxzUEsBAi0AFAAGAAgA&#10;AAAhAEPZIhAdAgAANwQAAA4AAAAAAAAAAAAAAAAALgIAAGRycy9lMm9Eb2MueG1sUEsBAi0AFAAG&#10;AAgAAAAhAPkh4+DZAAAABAEAAA8AAAAAAAAAAAAAAAAAdwQAAGRycy9kb3ducmV2LnhtbFBLBQYA&#10;AAAABAAEAPMAAAB9BQAAAAA=&#10;" o:allowincell="f" strokeweight="1.2pt">
                <w10:wrap type="square"/>
              </v:line>
            </w:pict>
          </mc:Fallback>
        </mc:AlternateContent>
      </w:r>
    </w:p>
    <w:p w:rsidR="00BD5B9A" w:rsidRDefault="00BD5B9A" w:rsidP="00BD5B9A">
      <w:pPr>
        <w:rPr>
          <w:rFonts w:ascii="Garamond" w:hAnsi="Garamond"/>
          <w:spacing w:val="-16"/>
          <w:sz w:val="19"/>
          <w:szCs w:val="19"/>
        </w:rPr>
      </w:pPr>
    </w:p>
    <w:p w:rsidR="00BD5B9A" w:rsidRDefault="00BD5B9A" w:rsidP="00BD5B9A">
      <w:r>
        <w:rPr>
          <w:rFonts w:ascii="Garamond" w:hAnsi="Garamond"/>
          <w:spacing w:val="-16"/>
          <w:sz w:val="19"/>
          <w:szCs w:val="19"/>
        </w:rPr>
        <w:t xml:space="preserve">                           </w:t>
      </w:r>
      <w:r>
        <w:rPr>
          <w:rFonts w:ascii="Garamond" w:hAnsi="Garamond"/>
          <w:spacing w:val="-10"/>
          <w:sz w:val="19"/>
          <w:szCs w:val="19"/>
        </w:rPr>
        <w:t>Sites                              Age    BP                        Lab. No.</w:t>
      </w:r>
      <w:r>
        <w:rPr>
          <w:rFonts w:ascii="Garamond" w:hAnsi="Garamond"/>
          <w:spacing w:val="-10"/>
          <w:sz w:val="19"/>
          <w:szCs w:val="19"/>
        </w:rPr>
        <w:tab/>
        <w:t xml:space="preserve">      </w:t>
      </w:r>
      <w:r>
        <w:rPr>
          <w:rFonts w:ascii="Garamond" w:hAnsi="Garamond"/>
          <w:sz w:val="19"/>
          <w:szCs w:val="19"/>
        </w:rPr>
        <w:t>Reference</w:t>
      </w:r>
    </w:p>
    <w:p w:rsidR="00BD5B9A" w:rsidRDefault="00BD5B9A" w:rsidP="00BD5B9A">
      <w:pPr>
        <w:tabs>
          <w:tab w:val="left" w:pos="2430"/>
          <w:tab w:val="left" w:pos="4023"/>
          <w:tab w:val="right" w:pos="6041"/>
        </w:tabs>
        <w:spacing w:before="36" w:after="72"/>
        <w:ind w:left="216"/>
        <w:rPr>
          <w:rFonts w:ascii="Garamond" w:hAnsi="Garamond"/>
          <w:sz w:val="19"/>
          <w:szCs w:val="19"/>
        </w:rPr>
      </w:pPr>
      <w:r>
        <w:rPr>
          <w:rFonts w:ascii="Garamond" w:hAnsi="Garamond"/>
          <w:spacing w:val="-10"/>
          <w:sz w:val="19"/>
          <w:szCs w:val="19"/>
        </w:rPr>
        <w:t xml:space="preserve">. 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24"/>
        <w:gridCol w:w="1699"/>
        <w:gridCol w:w="1042"/>
        <w:gridCol w:w="1775"/>
      </w:tblGrid>
      <w:tr w:rsidR="00BD5B9A" w:rsidTr="00B009E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87"/>
        </w:trPr>
        <w:tc>
          <w:tcPr>
            <w:tcW w:w="20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5B9A" w:rsidRDefault="00BD5B9A" w:rsidP="00B009E0">
            <w:pPr>
              <w:ind w:left="36"/>
              <w:rPr>
                <w:noProof/>
                <w:sz w:val="20"/>
              </w:rPr>
            </w:pPr>
            <w:proofErr w:type="spellStart"/>
            <w:r>
              <w:rPr>
                <w:rFonts w:ascii="Garamond" w:hAnsi="Garamond"/>
                <w:spacing w:val="-4"/>
                <w:sz w:val="19"/>
                <w:szCs w:val="19"/>
              </w:rPr>
              <w:t>Grotte</w:t>
            </w:r>
            <w:proofErr w:type="spellEnd"/>
            <w:r>
              <w:rPr>
                <w:rFonts w:ascii="Garamond" w:hAnsi="Garamond"/>
                <w:spacing w:val="-4"/>
                <w:sz w:val="19"/>
                <w:szCs w:val="19"/>
              </w:rPr>
              <w:t xml:space="preserve"> des </w:t>
            </w:r>
            <w:proofErr w:type="spellStart"/>
            <w:r>
              <w:rPr>
                <w:rFonts w:ascii="Garamond" w:hAnsi="Garamond"/>
                <w:spacing w:val="-4"/>
                <w:sz w:val="19"/>
                <w:szCs w:val="19"/>
              </w:rPr>
              <w:t>Contrebandiers</w:t>
            </w:r>
            <w:proofErr w:type="spellEnd"/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5B9A" w:rsidRDefault="00BD5B9A" w:rsidP="00B009E0">
            <w:pPr>
              <w:ind w:left="115"/>
              <w:rPr>
                <w:rFonts w:ascii="Garamond" w:hAnsi="Garamond"/>
                <w:spacing w:val="-2"/>
                <w:sz w:val="19"/>
                <w:szCs w:val="19"/>
              </w:rPr>
            </w:pPr>
            <w:r>
              <w:rPr>
                <w:sz w:val="20"/>
                <w:szCs w:val="17"/>
              </w:rPr>
              <w:t>103</w:t>
            </w:r>
            <w:r>
              <w:rPr>
                <w:spacing w:val="-2"/>
                <w:sz w:val="20"/>
                <w:szCs w:val="19"/>
              </w:rPr>
              <w:t>±</w:t>
            </w:r>
            <w:r>
              <w:rPr>
                <w:sz w:val="20"/>
                <w:szCs w:val="17"/>
              </w:rPr>
              <w:t xml:space="preserve">3 </w:t>
            </w:r>
            <w:proofErr w:type="spellStart"/>
            <w:r>
              <w:rPr>
                <w:sz w:val="20"/>
                <w:szCs w:val="17"/>
              </w:rPr>
              <w:t>ka</w:t>
            </w:r>
            <w:proofErr w:type="spellEnd"/>
            <w:r>
              <w:t xml:space="preserve"> OOOSL(OSL)</w:t>
            </w:r>
          </w:p>
        </w:tc>
        <w:tc>
          <w:tcPr>
            <w:tcW w:w="10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5B9A" w:rsidRDefault="00BD5B9A" w:rsidP="00B009E0">
            <w:pPr>
              <w:ind w:left="62"/>
              <w:rPr>
                <w:rFonts w:ascii="Garamond" w:hAnsi="Garamond"/>
                <w:spacing w:val="-10"/>
                <w:sz w:val="19"/>
                <w:szCs w:val="19"/>
              </w:rPr>
            </w:pPr>
          </w:p>
        </w:tc>
        <w:tc>
          <w:tcPr>
            <w:tcW w:w="1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5B9A" w:rsidRDefault="00BD5B9A" w:rsidP="00B009E0">
            <w:pPr>
              <w:ind w:left="100"/>
              <w:rPr>
                <w:rFonts w:ascii="Garamond" w:hAnsi="Garamond"/>
                <w:spacing w:val="-4"/>
                <w:sz w:val="19"/>
                <w:szCs w:val="19"/>
              </w:rPr>
            </w:pPr>
          </w:p>
        </w:tc>
      </w:tr>
      <w:tr w:rsidR="00BD5B9A" w:rsidTr="00B009E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87"/>
        </w:trPr>
        <w:tc>
          <w:tcPr>
            <w:tcW w:w="20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5B9A" w:rsidRDefault="00BD5B9A" w:rsidP="00B009E0">
            <w:pPr>
              <w:ind w:left="36"/>
              <w:rPr>
                <w:rFonts w:ascii="Garamond" w:hAnsi="Garamond"/>
                <w:spacing w:val="-4"/>
                <w:sz w:val="19"/>
                <w:szCs w:val="19"/>
              </w:rPr>
            </w:pP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0" distR="0" simplePos="0" relativeHeight="251659264" behindDoc="0" locked="0" layoutInCell="0" allowOverlap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-15240</wp:posOffset>
                      </wp:positionV>
                      <wp:extent cx="4144645" cy="0"/>
                      <wp:effectExtent l="9525" t="6985" r="8255" b="12065"/>
                      <wp:wrapSquare wrapText="bothSides"/>
                      <wp:docPr id="1" name="Straight Connector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144645" cy="0"/>
                              </a:xfrm>
                              <a:prstGeom prst="line">
                                <a:avLst/>
                              </a:prstGeom>
                              <a:noFill/>
                              <a:ln w="1206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8735999" id="Straight Connector 1" o:spid="_x0000_s1026" style="position:absolute;z-index:2516592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from="0,-1.2pt" to="326.35pt,-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r7qHQIAADcEAAAOAAAAZHJzL2Uyb0RvYy54bWysU9uO2jAUfK/Uf7DyziahgbIRYVUl0Jdt&#10;F4ntBxjbIVYdH8s2BFT133tsLi3tS1WVB+PLeDJnznj+dOwVOQjrJOgqyR+yhAjNgEu9q5Ivr6vR&#10;LCHOU82pAi2q5CRc8rR4+2Y+mFKMoQPFhSVIol05mCrpvDdlmjrWiZ66BzBC42ELtqcel3aXcksH&#10;ZO9VOs6yaTqA5cYCE87hbnM+TBaRv20F8y9t64QnqkpQm4+jjeM2jOliTsudpaaT7CKD/oOKnkqN&#10;H71RNdRTsrfyD6peMgsOWv/AoE+hbSUTsQasJs9+q2bTUSNiLWiOMzeb3P+jZZ8Pa0skx94lRNMe&#10;W7Txlspd50kNWqOBYEkefBqMKxFe67UNlbKj3phnYF8d0VB3VO9E1Pt6MkgSb6R3V8LCGfzadvgE&#10;HDF07yGadmxtHyjRDnKMvTndeiOOnjDcLPKimBaThLDrWUrL60Vjnf8ooCdhUiVK6mAbLenh2XmU&#10;jtArJGxrWEmlYuuVJgOqHWfTSbzhQEkeTgPO2d22VpYcaEhP/AUjkO0OZmGveWTrBOXLy9xTqc5z&#10;xCsd+LAW1HOZnePx7TF7XM6Ws2JUjKfLUZE1zejDqi5G01X+ftK8a+q6yb8HaXlRdpJzoYO6a1Tz&#10;4u+icHk055DdwnrzIb1njyWi2Ot/FB2bGfp3TsIW+Gltgxuhr5jOCL68pBD/X9cR9fO9L34AAAD/&#10;/wMAUEsDBBQABgAIAAAAIQAe20u/3AAAAAYBAAAPAAAAZHJzL2Rvd25yZXYueG1sTI9BS8NAEIXv&#10;gv9hGcGLtBNDrCFmU6SgN0WrYo/b7JgEs7Mhu23iv3fEgx7nvcd735Tr2fXqSGPoPGu4XCagiGtv&#10;O240vL7cLXJQIRq2pvdMGr4owLo6PSlNYf3Ez3TcxkZJCYfCaGhjHArEULfkTFj6gVi8Dz86E+Uc&#10;G7SjmaTc9ZgmyQqd6VgWWjPQpqX6c3twGhCTPJvf3qeH7CLk3W7T7O4fn7Q+P5tvb0BFmuNfGH7w&#10;BR0qYdr7A9ugeg3ySNSwSDNQ4q6u0mtQ+18BqxL/41ffAAAA//8DAFBLAQItABQABgAIAAAAIQC2&#10;gziS/gAAAOEBAAATAAAAAAAAAAAAAAAAAAAAAABbQ29udGVudF9UeXBlc10ueG1sUEsBAi0AFAAG&#10;AAgAAAAhADj9If/WAAAAlAEAAAsAAAAAAAAAAAAAAAAALwEAAF9yZWxzLy5yZWxzUEsBAi0AFAAG&#10;AAgAAAAhALXqvuodAgAANwQAAA4AAAAAAAAAAAAAAAAALgIAAGRycy9lMm9Eb2MueG1sUEsBAi0A&#10;FAAGAAgAAAAhAB7bS7/cAAAABgEAAA8AAAAAAAAAAAAAAAAAdwQAAGRycy9kb3ducmV2LnhtbFBL&#10;BQYAAAAABAAEAPMAAACABQAAAAA=&#10;" o:allowincell="f" strokeweight=".95pt">
                      <w10:wrap type="square"/>
                    </v:line>
                  </w:pict>
                </mc:Fallback>
              </mc:AlternateContent>
            </w:r>
            <w:proofErr w:type="spellStart"/>
            <w:r>
              <w:rPr>
                <w:rFonts w:ascii="Garamond" w:hAnsi="Garamond"/>
                <w:spacing w:val="-4"/>
                <w:sz w:val="19"/>
                <w:szCs w:val="19"/>
              </w:rPr>
              <w:t>Grotte</w:t>
            </w:r>
            <w:proofErr w:type="spellEnd"/>
            <w:r>
              <w:rPr>
                <w:rFonts w:ascii="Garamond" w:hAnsi="Garamond"/>
                <w:spacing w:val="-4"/>
                <w:sz w:val="19"/>
                <w:szCs w:val="19"/>
              </w:rPr>
              <w:t xml:space="preserve"> des </w:t>
            </w:r>
            <w:proofErr w:type="spellStart"/>
            <w:r>
              <w:rPr>
                <w:rFonts w:ascii="Garamond" w:hAnsi="Garamond"/>
                <w:spacing w:val="-4"/>
                <w:sz w:val="19"/>
                <w:szCs w:val="19"/>
              </w:rPr>
              <w:t>Contrebandiers</w:t>
            </w:r>
            <w:proofErr w:type="spellEnd"/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5B9A" w:rsidRDefault="00BD5B9A" w:rsidP="00B009E0">
            <w:pPr>
              <w:ind w:left="115"/>
              <w:rPr>
                <w:rFonts w:ascii="Garamond" w:hAnsi="Garamond"/>
                <w:spacing w:val="-2"/>
                <w:sz w:val="19"/>
                <w:szCs w:val="19"/>
              </w:rPr>
            </w:pPr>
            <w:r>
              <w:rPr>
                <w:rFonts w:ascii="Garamond" w:hAnsi="Garamond"/>
                <w:spacing w:val="-2"/>
                <w:sz w:val="19"/>
                <w:szCs w:val="19"/>
              </w:rPr>
              <w:t>24,500 ± 600</w:t>
            </w:r>
          </w:p>
        </w:tc>
        <w:tc>
          <w:tcPr>
            <w:tcW w:w="10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5B9A" w:rsidRDefault="00BD5B9A" w:rsidP="00B009E0">
            <w:pPr>
              <w:ind w:left="62"/>
              <w:rPr>
                <w:rFonts w:ascii="Garamond" w:hAnsi="Garamond"/>
                <w:spacing w:val="-10"/>
                <w:sz w:val="19"/>
                <w:szCs w:val="19"/>
              </w:rPr>
            </w:pPr>
            <w:r>
              <w:rPr>
                <w:rFonts w:ascii="Garamond" w:hAnsi="Garamond"/>
                <w:spacing w:val="-10"/>
                <w:sz w:val="19"/>
                <w:szCs w:val="19"/>
              </w:rPr>
              <w:t>Gif-2582</w:t>
            </w:r>
          </w:p>
        </w:tc>
        <w:tc>
          <w:tcPr>
            <w:tcW w:w="1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5B9A" w:rsidRDefault="00BD5B9A" w:rsidP="00B009E0">
            <w:pPr>
              <w:ind w:left="100"/>
              <w:rPr>
                <w:rFonts w:ascii="Garamond" w:hAnsi="Garamond"/>
                <w:spacing w:val="-4"/>
                <w:sz w:val="19"/>
                <w:szCs w:val="19"/>
              </w:rPr>
            </w:pPr>
            <w:proofErr w:type="spellStart"/>
            <w:r>
              <w:rPr>
                <w:rFonts w:ascii="Garamond" w:hAnsi="Garamond"/>
                <w:spacing w:val="-4"/>
                <w:sz w:val="19"/>
                <w:szCs w:val="19"/>
              </w:rPr>
              <w:t>Delibrias</w:t>
            </w:r>
            <w:proofErr w:type="spellEnd"/>
            <w:r>
              <w:rPr>
                <w:rFonts w:ascii="Garamond" w:hAnsi="Garamond"/>
                <w:spacing w:val="-4"/>
                <w:sz w:val="19"/>
                <w:szCs w:val="19"/>
              </w:rPr>
              <w:t xml:space="preserve"> </w:t>
            </w:r>
            <w:r>
              <w:rPr>
                <w:rFonts w:ascii="Verdana" w:hAnsi="Verdana"/>
                <w:i/>
                <w:iCs/>
                <w:spacing w:val="-4"/>
                <w:sz w:val="15"/>
                <w:szCs w:val="15"/>
              </w:rPr>
              <w:t xml:space="preserve">et al. </w:t>
            </w:r>
            <w:r>
              <w:rPr>
                <w:rFonts w:ascii="Garamond" w:hAnsi="Garamond"/>
                <w:spacing w:val="-4"/>
                <w:sz w:val="19"/>
                <w:szCs w:val="19"/>
              </w:rPr>
              <w:t>(1982)</w:t>
            </w:r>
          </w:p>
        </w:tc>
      </w:tr>
      <w:tr w:rsidR="00BD5B9A" w:rsidTr="00B009E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78"/>
        </w:trPr>
        <w:tc>
          <w:tcPr>
            <w:tcW w:w="20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5B9A" w:rsidRDefault="00BD5B9A" w:rsidP="00B009E0">
            <w:pPr>
              <w:ind w:left="36"/>
              <w:rPr>
                <w:rFonts w:ascii="Garamond" w:hAnsi="Garamond"/>
                <w:spacing w:val="-4"/>
                <w:sz w:val="19"/>
                <w:szCs w:val="19"/>
              </w:rPr>
            </w:pPr>
            <w:proofErr w:type="spellStart"/>
            <w:r>
              <w:rPr>
                <w:rFonts w:ascii="Garamond" w:hAnsi="Garamond"/>
                <w:spacing w:val="-4"/>
                <w:sz w:val="19"/>
                <w:szCs w:val="19"/>
              </w:rPr>
              <w:t>Grotte</w:t>
            </w:r>
            <w:proofErr w:type="spellEnd"/>
            <w:r>
              <w:rPr>
                <w:rFonts w:ascii="Garamond" w:hAnsi="Garamond"/>
                <w:spacing w:val="-4"/>
                <w:sz w:val="19"/>
                <w:szCs w:val="19"/>
              </w:rPr>
              <w:t xml:space="preserve"> des </w:t>
            </w:r>
            <w:proofErr w:type="spellStart"/>
            <w:r>
              <w:rPr>
                <w:rFonts w:ascii="Garamond" w:hAnsi="Garamond"/>
                <w:spacing w:val="-4"/>
                <w:sz w:val="19"/>
                <w:szCs w:val="19"/>
              </w:rPr>
              <w:t>Contrebandiers</w:t>
            </w:r>
            <w:proofErr w:type="spellEnd"/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5B9A" w:rsidRDefault="00BD5B9A" w:rsidP="00B009E0">
            <w:pPr>
              <w:ind w:left="115"/>
              <w:rPr>
                <w:rFonts w:ascii="Garamond" w:hAnsi="Garamond"/>
                <w:spacing w:val="-4"/>
                <w:sz w:val="19"/>
                <w:szCs w:val="19"/>
              </w:rPr>
            </w:pPr>
            <w:r>
              <w:rPr>
                <w:rFonts w:ascii="Garamond" w:hAnsi="Garamond"/>
                <w:spacing w:val="-4"/>
                <w:sz w:val="19"/>
                <w:szCs w:val="19"/>
              </w:rPr>
              <w:t>23,700 ± 1000</w:t>
            </w:r>
          </w:p>
        </w:tc>
        <w:tc>
          <w:tcPr>
            <w:tcW w:w="10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5B9A" w:rsidRDefault="00BD5B9A" w:rsidP="00B009E0">
            <w:pPr>
              <w:ind w:left="62"/>
              <w:rPr>
                <w:rFonts w:ascii="Garamond" w:hAnsi="Garamond"/>
                <w:spacing w:val="-10"/>
                <w:sz w:val="19"/>
                <w:szCs w:val="19"/>
              </w:rPr>
            </w:pPr>
            <w:r>
              <w:rPr>
                <w:rFonts w:ascii="Garamond" w:hAnsi="Garamond"/>
                <w:spacing w:val="-10"/>
                <w:sz w:val="19"/>
                <w:szCs w:val="19"/>
              </w:rPr>
              <w:t>Gif-2585</w:t>
            </w:r>
          </w:p>
        </w:tc>
        <w:tc>
          <w:tcPr>
            <w:tcW w:w="1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5B9A" w:rsidRDefault="00BD5B9A" w:rsidP="00B009E0">
            <w:pPr>
              <w:ind w:left="100"/>
              <w:rPr>
                <w:rFonts w:ascii="Garamond" w:hAnsi="Garamond"/>
                <w:spacing w:val="-2"/>
                <w:sz w:val="19"/>
                <w:szCs w:val="19"/>
              </w:rPr>
            </w:pPr>
            <w:proofErr w:type="spellStart"/>
            <w:r>
              <w:rPr>
                <w:rFonts w:ascii="Garamond" w:hAnsi="Garamond"/>
                <w:spacing w:val="-2"/>
                <w:sz w:val="19"/>
                <w:szCs w:val="19"/>
              </w:rPr>
              <w:t>Delibrias</w:t>
            </w:r>
            <w:proofErr w:type="spellEnd"/>
            <w:r>
              <w:rPr>
                <w:rFonts w:ascii="Garamond" w:hAnsi="Garamond"/>
                <w:spacing w:val="-2"/>
                <w:sz w:val="19"/>
                <w:szCs w:val="19"/>
              </w:rPr>
              <w:t xml:space="preserve"> </w:t>
            </w:r>
            <w:r>
              <w:rPr>
                <w:rFonts w:ascii="Verdana" w:hAnsi="Verdana"/>
                <w:i/>
                <w:iCs/>
                <w:spacing w:val="-2"/>
                <w:sz w:val="15"/>
                <w:szCs w:val="15"/>
              </w:rPr>
              <w:t xml:space="preserve">et al. </w:t>
            </w:r>
            <w:r>
              <w:rPr>
                <w:rFonts w:ascii="Garamond" w:hAnsi="Garamond"/>
                <w:spacing w:val="-2"/>
                <w:sz w:val="19"/>
                <w:szCs w:val="19"/>
              </w:rPr>
              <w:t>(1982)</w:t>
            </w:r>
          </w:p>
        </w:tc>
      </w:tr>
      <w:tr w:rsidR="00BD5B9A" w:rsidTr="00B009E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77"/>
        </w:trPr>
        <w:tc>
          <w:tcPr>
            <w:tcW w:w="20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5B9A" w:rsidRDefault="00BD5B9A" w:rsidP="00B009E0">
            <w:pPr>
              <w:ind w:left="36"/>
              <w:rPr>
                <w:rFonts w:ascii="Garamond" w:hAnsi="Garamond"/>
                <w:sz w:val="19"/>
                <w:szCs w:val="19"/>
              </w:rPr>
            </w:pPr>
            <w:r>
              <w:rPr>
                <w:rFonts w:ascii="Garamond" w:hAnsi="Garamond"/>
                <w:sz w:val="19"/>
                <w:szCs w:val="19"/>
              </w:rPr>
              <w:t xml:space="preserve">Dar </w:t>
            </w:r>
            <w:proofErr w:type="spellStart"/>
            <w:r>
              <w:rPr>
                <w:rFonts w:ascii="Garamond" w:hAnsi="Garamond"/>
                <w:sz w:val="19"/>
                <w:szCs w:val="19"/>
              </w:rPr>
              <w:t>es</w:t>
            </w:r>
            <w:proofErr w:type="spellEnd"/>
            <w:r>
              <w:rPr>
                <w:rFonts w:ascii="Garamond" w:hAnsi="Garamond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Garamond" w:hAnsi="Garamond"/>
                <w:sz w:val="19"/>
                <w:szCs w:val="19"/>
              </w:rPr>
              <w:t>Soltan</w:t>
            </w:r>
            <w:proofErr w:type="spellEnd"/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5B9A" w:rsidRDefault="00BD5B9A" w:rsidP="00B009E0">
            <w:pPr>
              <w:ind w:left="115"/>
              <w:rPr>
                <w:rFonts w:ascii="Garamond" w:hAnsi="Garamond"/>
                <w:sz w:val="19"/>
                <w:szCs w:val="19"/>
              </w:rPr>
            </w:pPr>
            <w:r>
              <w:rPr>
                <w:rFonts w:ascii="Garamond" w:hAnsi="Garamond"/>
                <w:sz w:val="19"/>
                <w:szCs w:val="19"/>
              </w:rPr>
              <w:t>&gt;27,000</w:t>
            </w:r>
          </w:p>
        </w:tc>
        <w:tc>
          <w:tcPr>
            <w:tcW w:w="10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5B9A" w:rsidRDefault="00BD5B9A" w:rsidP="00B009E0">
            <w:pPr>
              <w:ind w:left="62"/>
              <w:rPr>
                <w:rFonts w:ascii="Garamond" w:hAnsi="Garamond"/>
                <w:spacing w:val="-8"/>
                <w:sz w:val="19"/>
                <w:szCs w:val="19"/>
              </w:rPr>
            </w:pPr>
            <w:r>
              <w:rPr>
                <w:rFonts w:ascii="Garamond" w:hAnsi="Garamond"/>
                <w:spacing w:val="-8"/>
                <w:sz w:val="19"/>
                <w:szCs w:val="19"/>
              </w:rPr>
              <w:t>UCLA-678B</w:t>
            </w:r>
          </w:p>
        </w:tc>
        <w:tc>
          <w:tcPr>
            <w:tcW w:w="1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5B9A" w:rsidRDefault="00BD5B9A" w:rsidP="00B009E0">
            <w:pPr>
              <w:ind w:left="100"/>
              <w:rPr>
                <w:rFonts w:ascii="Garamond" w:hAnsi="Garamond"/>
                <w:spacing w:val="-2"/>
                <w:sz w:val="19"/>
                <w:szCs w:val="19"/>
              </w:rPr>
            </w:pPr>
            <w:proofErr w:type="spellStart"/>
            <w:r>
              <w:rPr>
                <w:rFonts w:ascii="Garamond" w:hAnsi="Garamond"/>
                <w:spacing w:val="-2"/>
                <w:sz w:val="19"/>
                <w:szCs w:val="19"/>
              </w:rPr>
              <w:t>Ruhlmann</w:t>
            </w:r>
            <w:proofErr w:type="spellEnd"/>
            <w:r>
              <w:rPr>
                <w:rFonts w:ascii="Garamond" w:hAnsi="Garamond"/>
                <w:spacing w:val="-2"/>
                <w:sz w:val="19"/>
                <w:szCs w:val="19"/>
              </w:rPr>
              <w:t xml:space="preserve"> (1951)</w:t>
            </w:r>
          </w:p>
        </w:tc>
      </w:tr>
      <w:tr w:rsidR="00BD5B9A" w:rsidTr="00B009E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78"/>
        </w:trPr>
        <w:tc>
          <w:tcPr>
            <w:tcW w:w="20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5B9A" w:rsidRDefault="00BD5B9A" w:rsidP="00B009E0">
            <w:pPr>
              <w:ind w:left="36"/>
              <w:rPr>
                <w:rFonts w:ascii="Garamond" w:hAnsi="Garamond"/>
                <w:spacing w:val="-2"/>
                <w:sz w:val="19"/>
                <w:szCs w:val="19"/>
              </w:rPr>
            </w:pPr>
            <w:r>
              <w:rPr>
                <w:rFonts w:ascii="Garamond" w:hAnsi="Garamond"/>
                <w:spacing w:val="-2"/>
                <w:sz w:val="19"/>
                <w:szCs w:val="19"/>
              </w:rPr>
              <w:t xml:space="preserve">Dar </w:t>
            </w:r>
            <w:proofErr w:type="spellStart"/>
            <w:r>
              <w:rPr>
                <w:rFonts w:ascii="Garamond" w:hAnsi="Garamond"/>
                <w:spacing w:val="-2"/>
                <w:sz w:val="19"/>
                <w:szCs w:val="19"/>
              </w:rPr>
              <w:t>es</w:t>
            </w:r>
            <w:proofErr w:type="spellEnd"/>
            <w:r>
              <w:rPr>
                <w:rFonts w:ascii="Garamond" w:hAnsi="Garamond"/>
                <w:spacing w:val="-2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Garamond" w:hAnsi="Garamond"/>
                <w:spacing w:val="-2"/>
                <w:sz w:val="19"/>
                <w:szCs w:val="19"/>
              </w:rPr>
              <w:t>Soltan</w:t>
            </w:r>
            <w:proofErr w:type="spellEnd"/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5B9A" w:rsidRDefault="00BD5B9A" w:rsidP="00B009E0">
            <w:pPr>
              <w:ind w:left="115"/>
              <w:rPr>
                <w:rFonts w:ascii="Garamond" w:hAnsi="Garamond"/>
                <w:sz w:val="19"/>
                <w:szCs w:val="19"/>
              </w:rPr>
            </w:pPr>
            <w:r>
              <w:rPr>
                <w:rFonts w:ascii="Garamond" w:hAnsi="Garamond"/>
                <w:sz w:val="19"/>
                <w:szCs w:val="19"/>
              </w:rPr>
              <w:t>&gt;30,000</w:t>
            </w:r>
          </w:p>
        </w:tc>
        <w:tc>
          <w:tcPr>
            <w:tcW w:w="10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5B9A" w:rsidRDefault="00BD5B9A" w:rsidP="00B009E0">
            <w:pPr>
              <w:ind w:left="62"/>
              <w:rPr>
                <w:rFonts w:ascii="Garamond" w:hAnsi="Garamond"/>
                <w:spacing w:val="-6"/>
                <w:sz w:val="19"/>
                <w:szCs w:val="19"/>
              </w:rPr>
            </w:pPr>
            <w:r>
              <w:rPr>
                <w:rFonts w:ascii="Garamond" w:hAnsi="Garamond"/>
                <w:spacing w:val="-6"/>
                <w:sz w:val="19"/>
                <w:szCs w:val="19"/>
              </w:rPr>
              <w:t>UCLA-878A</w:t>
            </w:r>
          </w:p>
        </w:tc>
        <w:tc>
          <w:tcPr>
            <w:tcW w:w="1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5B9A" w:rsidRDefault="00BD5B9A" w:rsidP="00B009E0">
            <w:pPr>
              <w:ind w:left="100"/>
              <w:rPr>
                <w:rFonts w:ascii="Garamond" w:hAnsi="Garamond"/>
                <w:spacing w:val="-2"/>
                <w:sz w:val="19"/>
                <w:szCs w:val="19"/>
              </w:rPr>
            </w:pPr>
            <w:r>
              <w:rPr>
                <w:rFonts w:ascii="Garamond" w:hAnsi="Garamond"/>
                <w:spacing w:val="-2"/>
                <w:sz w:val="19"/>
                <w:szCs w:val="19"/>
              </w:rPr>
              <w:t>Roche (1956)</w:t>
            </w:r>
          </w:p>
        </w:tc>
      </w:tr>
      <w:tr w:rsidR="00BD5B9A" w:rsidTr="00B009E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82"/>
        </w:trPr>
        <w:tc>
          <w:tcPr>
            <w:tcW w:w="20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5B9A" w:rsidRDefault="00BD5B9A" w:rsidP="00B009E0">
            <w:pPr>
              <w:ind w:left="36"/>
              <w:rPr>
                <w:rFonts w:ascii="Garamond" w:hAnsi="Garamond"/>
                <w:sz w:val="19"/>
                <w:szCs w:val="19"/>
              </w:rPr>
            </w:pPr>
            <w:proofErr w:type="spellStart"/>
            <w:r>
              <w:rPr>
                <w:rFonts w:ascii="Garamond" w:hAnsi="Garamond"/>
                <w:sz w:val="19"/>
                <w:szCs w:val="19"/>
              </w:rPr>
              <w:t>Taforalt</w:t>
            </w:r>
            <w:proofErr w:type="spellEnd"/>
            <w:r>
              <w:rPr>
                <w:rFonts w:ascii="Garamond" w:hAnsi="Garamond"/>
                <w:sz w:val="19"/>
                <w:szCs w:val="19"/>
              </w:rPr>
              <w:t xml:space="preserve"> (layer 18)</w:t>
            </w:r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5B9A" w:rsidRDefault="00BD5B9A" w:rsidP="00B009E0">
            <w:pPr>
              <w:ind w:left="115"/>
              <w:rPr>
                <w:rFonts w:ascii="Garamond" w:hAnsi="Garamond"/>
                <w:spacing w:val="-8"/>
                <w:sz w:val="19"/>
                <w:szCs w:val="19"/>
              </w:rPr>
            </w:pPr>
            <w:r>
              <w:rPr>
                <w:rFonts w:ascii="Garamond" w:hAnsi="Garamond"/>
                <w:spacing w:val="-8"/>
                <w:sz w:val="19"/>
                <w:szCs w:val="19"/>
              </w:rPr>
              <w:t>&gt;32,370 +2470/-1890</w:t>
            </w:r>
          </w:p>
        </w:tc>
        <w:tc>
          <w:tcPr>
            <w:tcW w:w="10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5B9A" w:rsidRDefault="00BD5B9A" w:rsidP="00B009E0">
            <w:pPr>
              <w:ind w:left="62"/>
              <w:rPr>
                <w:rFonts w:ascii="Garamond" w:hAnsi="Garamond"/>
                <w:spacing w:val="-8"/>
                <w:sz w:val="19"/>
                <w:szCs w:val="19"/>
              </w:rPr>
            </w:pPr>
            <w:r>
              <w:rPr>
                <w:rFonts w:ascii="Garamond" w:hAnsi="Garamond"/>
                <w:spacing w:val="-8"/>
                <w:sz w:val="19"/>
                <w:szCs w:val="19"/>
              </w:rPr>
              <w:t>Gif-2276</w:t>
            </w:r>
          </w:p>
        </w:tc>
        <w:tc>
          <w:tcPr>
            <w:tcW w:w="1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5B9A" w:rsidRDefault="00BD5B9A" w:rsidP="00B009E0">
            <w:pPr>
              <w:ind w:left="100"/>
              <w:rPr>
                <w:rFonts w:ascii="Garamond" w:hAnsi="Garamond"/>
                <w:spacing w:val="-4"/>
                <w:sz w:val="19"/>
                <w:szCs w:val="19"/>
              </w:rPr>
            </w:pPr>
            <w:proofErr w:type="spellStart"/>
            <w:r>
              <w:rPr>
                <w:rFonts w:ascii="Garamond" w:hAnsi="Garamond"/>
                <w:spacing w:val="-4"/>
                <w:sz w:val="19"/>
                <w:szCs w:val="19"/>
              </w:rPr>
              <w:t>Debenath</w:t>
            </w:r>
            <w:proofErr w:type="spellEnd"/>
            <w:r>
              <w:rPr>
                <w:rFonts w:ascii="Garamond" w:hAnsi="Garamond"/>
                <w:spacing w:val="-4"/>
                <w:sz w:val="19"/>
                <w:szCs w:val="19"/>
              </w:rPr>
              <w:t xml:space="preserve"> (1992)</w:t>
            </w:r>
          </w:p>
        </w:tc>
      </w:tr>
      <w:tr w:rsidR="00BD5B9A" w:rsidTr="00B009E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78"/>
        </w:trPr>
        <w:tc>
          <w:tcPr>
            <w:tcW w:w="20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5B9A" w:rsidRDefault="00BD5B9A" w:rsidP="00B009E0">
            <w:pPr>
              <w:ind w:left="36"/>
              <w:rPr>
                <w:rFonts w:ascii="Garamond" w:hAnsi="Garamond"/>
                <w:sz w:val="19"/>
                <w:szCs w:val="19"/>
              </w:rPr>
            </w:pPr>
            <w:proofErr w:type="spellStart"/>
            <w:r>
              <w:rPr>
                <w:rFonts w:ascii="Garamond" w:hAnsi="Garamond"/>
                <w:sz w:val="19"/>
                <w:szCs w:val="19"/>
              </w:rPr>
              <w:t>Taforalt</w:t>
            </w:r>
            <w:proofErr w:type="spellEnd"/>
            <w:r>
              <w:rPr>
                <w:rFonts w:ascii="Garamond" w:hAnsi="Garamond"/>
                <w:sz w:val="19"/>
                <w:szCs w:val="19"/>
              </w:rPr>
              <w:t xml:space="preserve"> (layer 19)</w:t>
            </w:r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5B9A" w:rsidRDefault="00BD5B9A" w:rsidP="00B009E0">
            <w:pPr>
              <w:ind w:left="115"/>
              <w:rPr>
                <w:rFonts w:ascii="Garamond" w:hAnsi="Garamond"/>
                <w:spacing w:val="-8"/>
                <w:sz w:val="19"/>
                <w:szCs w:val="19"/>
              </w:rPr>
            </w:pPr>
            <w:r>
              <w:rPr>
                <w:rFonts w:ascii="Garamond" w:hAnsi="Garamond"/>
                <w:spacing w:val="-8"/>
                <w:sz w:val="19"/>
                <w:szCs w:val="19"/>
              </w:rPr>
              <w:t>&gt;34,550 +3200/-2280</w:t>
            </w:r>
          </w:p>
        </w:tc>
        <w:tc>
          <w:tcPr>
            <w:tcW w:w="10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5B9A" w:rsidRDefault="00BD5B9A" w:rsidP="00B009E0">
            <w:pPr>
              <w:ind w:left="62"/>
              <w:rPr>
                <w:rFonts w:ascii="Garamond" w:hAnsi="Garamond"/>
                <w:spacing w:val="-8"/>
                <w:sz w:val="19"/>
                <w:szCs w:val="19"/>
              </w:rPr>
            </w:pPr>
            <w:r>
              <w:rPr>
                <w:rFonts w:ascii="Garamond" w:hAnsi="Garamond"/>
                <w:spacing w:val="-8"/>
                <w:sz w:val="19"/>
                <w:szCs w:val="19"/>
              </w:rPr>
              <w:t>Gif-2277</w:t>
            </w:r>
          </w:p>
        </w:tc>
        <w:tc>
          <w:tcPr>
            <w:tcW w:w="1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5B9A" w:rsidRDefault="00BD5B9A" w:rsidP="00B009E0">
            <w:pPr>
              <w:ind w:left="100"/>
              <w:rPr>
                <w:rFonts w:ascii="Garamond" w:hAnsi="Garamond"/>
                <w:spacing w:val="-4"/>
                <w:sz w:val="19"/>
                <w:szCs w:val="19"/>
              </w:rPr>
            </w:pPr>
            <w:proofErr w:type="spellStart"/>
            <w:r>
              <w:rPr>
                <w:rFonts w:ascii="Garamond" w:hAnsi="Garamond"/>
                <w:spacing w:val="-4"/>
                <w:sz w:val="19"/>
                <w:szCs w:val="19"/>
              </w:rPr>
              <w:t>Debenath</w:t>
            </w:r>
            <w:proofErr w:type="spellEnd"/>
            <w:r>
              <w:rPr>
                <w:rFonts w:ascii="Garamond" w:hAnsi="Garamond"/>
                <w:spacing w:val="-4"/>
                <w:sz w:val="19"/>
                <w:szCs w:val="19"/>
              </w:rPr>
              <w:t xml:space="preserve"> (1992)</w:t>
            </w:r>
          </w:p>
        </w:tc>
      </w:tr>
      <w:tr w:rsidR="00BD5B9A" w:rsidTr="00B009E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82"/>
        </w:trPr>
        <w:tc>
          <w:tcPr>
            <w:tcW w:w="20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5B9A" w:rsidRDefault="00BD5B9A" w:rsidP="00B009E0">
            <w:pPr>
              <w:ind w:left="36"/>
              <w:rPr>
                <w:rFonts w:ascii="Garamond" w:hAnsi="Garamond"/>
                <w:spacing w:val="-1"/>
                <w:sz w:val="19"/>
                <w:szCs w:val="19"/>
              </w:rPr>
            </w:pPr>
            <w:proofErr w:type="spellStart"/>
            <w:r>
              <w:rPr>
                <w:rFonts w:ascii="Garamond" w:hAnsi="Garamond"/>
                <w:spacing w:val="-1"/>
                <w:sz w:val="19"/>
                <w:szCs w:val="19"/>
              </w:rPr>
              <w:t>Taforalt</w:t>
            </w:r>
            <w:proofErr w:type="spellEnd"/>
            <w:r>
              <w:rPr>
                <w:rFonts w:ascii="Garamond" w:hAnsi="Garamond"/>
                <w:spacing w:val="-1"/>
                <w:sz w:val="19"/>
                <w:szCs w:val="19"/>
              </w:rPr>
              <w:t xml:space="preserve"> (base layer 19)</w:t>
            </w:r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5B9A" w:rsidRDefault="00BD5B9A" w:rsidP="00B009E0">
            <w:pPr>
              <w:ind w:left="115"/>
              <w:rPr>
                <w:rFonts w:ascii="Garamond" w:hAnsi="Garamond"/>
                <w:sz w:val="19"/>
                <w:szCs w:val="19"/>
              </w:rPr>
            </w:pPr>
            <w:r>
              <w:rPr>
                <w:rFonts w:ascii="Garamond" w:hAnsi="Garamond"/>
                <w:sz w:val="19"/>
                <w:szCs w:val="19"/>
              </w:rPr>
              <w:t>&gt;40,000</w:t>
            </w:r>
          </w:p>
        </w:tc>
        <w:tc>
          <w:tcPr>
            <w:tcW w:w="10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5B9A" w:rsidRDefault="00BD5B9A" w:rsidP="00B009E0">
            <w:pPr>
              <w:ind w:left="62"/>
              <w:rPr>
                <w:rFonts w:ascii="Garamond" w:hAnsi="Garamond"/>
                <w:spacing w:val="-6"/>
                <w:sz w:val="19"/>
                <w:szCs w:val="19"/>
              </w:rPr>
            </w:pPr>
            <w:r>
              <w:rPr>
                <w:rFonts w:ascii="Garamond" w:hAnsi="Garamond"/>
                <w:spacing w:val="-6"/>
                <w:sz w:val="19"/>
                <w:szCs w:val="19"/>
              </w:rPr>
              <w:t>G if-2588</w:t>
            </w:r>
          </w:p>
        </w:tc>
        <w:tc>
          <w:tcPr>
            <w:tcW w:w="1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5B9A" w:rsidRDefault="00BD5B9A" w:rsidP="00B009E0">
            <w:pPr>
              <w:ind w:left="100"/>
              <w:rPr>
                <w:rFonts w:ascii="Garamond" w:hAnsi="Garamond"/>
                <w:spacing w:val="-4"/>
                <w:sz w:val="19"/>
                <w:szCs w:val="19"/>
              </w:rPr>
            </w:pPr>
            <w:proofErr w:type="spellStart"/>
            <w:r>
              <w:rPr>
                <w:rFonts w:ascii="Garamond" w:hAnsi="Garamond"/>
                <w:spacing w:val="-4"/>
                <w:sz w:val="19"/>
                <w:szCs w:val="19"/>
              </w:rPr>
              <w:t>Debenath</w:t>
            </w:r>
            <w:proofErr w:type="spellEnd"/>
            <w:r>
              <w:rPr>
                <w:rFonts w:ascii="Garamond" w:hAnsi="Garamond"/>
                <w:spacing w:val="-4"/>
                <w:sz w:val="19"/>
                <w:szCs w:val="19"/>
              </w:rPr>
              <w:t xml:space="preserve"> (1992)</w:t>
            </w:r>
          </w:p>
        </w:tc>
      </w:tr>
      <w:tr w:rsidR="00BD5B9A" w:rsidTr="00B009E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78"/>
        </w:trPr>
        <w:tc>
          <w:tcPr>
            <w:tcW w:w="20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5B9A" w:rsidRDefault="00BD5B9A" w:rsidP="00B009E0">
            <w:pPr>
              <w:ind w:left="36"/>
              <w:rPr>
                <w:rFonts w:ascii="Garamond" w:hAnsi="Garamond"/>
                <w:sz w:val="19"/>
                <w:szCs w:val="19"/>
              </w:rPr>
            </w:pPr>
            <w:proofErr w:type="spellStart"/>
            <w:r>
              <w:rPr>
                <w:rFonts w:ascii="Garamond" w:hAnsi="Garamond"/>
                <w:sz w:val="19"/>
                <w:szCs w:val="19"/>
              </w:rPr>
              <w:t>Taforalt</w:t>
            </w:r>
            <w:proofErr w:type="spellEnd"/>
            <w:r>
              <w:rPr>
                <w:rFonts w:ascii="Garamond" w:hAnsi="Garamond"/>
                <w:sz w:val="19"/>
                <w:szCs w:val="19"/>
              </w:rPr>
              <w:t xml:space="preserve"> (top layer 19)</w:t>
            </w:r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5B9A" w:rsidRDefault="00BD5B9A" w:rsidP="00B009E0">
            <w:pPr>
              <w:ind w:left="115"/>
              <w:rPr>
                <w:rFonts w:ascii="Garamond" w:hAnsi="Garamond"/>
                <w:sz w:val="19"/>
                <w:szCs w:val="19"/>
              </w:rPr>
            </w:pPr>
            <w:r>
              <w:rPr>
                <w:rFonts w:ascii="Garamond" w:hAnsi="Garamond"/>
                <w:sz w:val="19"/>
                <w:szCs w:val="19"/>
              </w:rPr>
              <w:t>&gt;40,000</w:t>
            </w:r>
          </w:p>
        </w:tc>
        <w:tc>
          <w:tcPr>
            <w:tcW w:w="10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5B9A" w:rsidRDefault="00BD5B9A" w:rsidP="00B009E0">
            <w:pPr>
              <w:ind w:left="62"/>
              <w:rPr>
                <w:rFonts w:ascii="Garamond" w:hAnsi="Garamond"/>
                <w:spacing w:val="-8"/>
                <w:sz w:val="19"/>
                <w:szCs w:val="19"/>
              </w:rPr>
            </w:pPr>
            <w:r>
              <w:rPr>
                <w:rFonts w:ascii="Garamond" w:hAnsi="Garamond"/>
                <w:spacing w:val="-8"/>
                <w:sz w:val="19"/>
                <w:szCs w:val="19"/>
              </w:rPr>
              <w:t>Gif-2589</w:t>
            </w:r>
          </w:p>
        </w:tc>
        <w:tc>
          <w:tcPr>
            <w:tcW w:w="1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5B9A" w:rsidRDefault="00BD5B9A" w:rsidP="00B009E0">
            <w:pPr>
              <w:ind w:left="100"/>
              <w:rPr>
                <w:rFonts w:ascii="Garamond" w:hAnsi="Garamond"/>
                <w:spacing w:val="-4"/>
                <w:sz w:val="19"/>
                <w:szCs w:val="19"/>
              </w:rPr>
            </w:pPr>
            <w:proofErr w:type="spellStart"/>
            <w:r>
              <w:rPr>
                <w:rFonts w:ascii="Garamond" w:hAnsi="Garamond"/>
                <w:spacing w:val="-4"/>
                <w:sz w:val="19"/>
                <w:szCs w:val="19"/>
              </w:rPr>
              <w:t>Debenath</w:t>
            </w:r>
            <w:proofErr w:type="spellEnd"/>
            <w:r>
              <w:rPr>
                <w:rFonts w:ascii="Garamond" w:hAnsi="Garamond"/>
                <w:spacing w:val="-4"/>
                <w:sz w:val="19"/>
                <w:szCs w:val="19"/>
              </w:rPr>
              <w:t xml:space="preserve"> (1992)</w:t>
            </w:r>
          </w:p>
        </w:tc>
      </w:tr>
      <w:tr w:rsidR="00BD5B9A" w:rsidTr="00B009E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78"/>
        </w:trPr>
        <w:tc>
          <w:tcPr>
            <w:tcW w:w="20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5B9A" w:rsidRDefault="00BD5B9A" w:rsidP="00B009E0">
            <w:pPr>
              <w:ind w:left="36"/>
              <w:rPr>
                <w:rFonts w:ascii="Garamond" w:hAnsi="Garamond"/>
                <w:sz w:val="19"/>
                <w:szCs w:val="19"/>
              </w:rPr>
            </w:pPr>
            <w:proofErr w:type="spellStart"/>
            <w:r>
              <w:rPr>
                <w:rFonts w:ascii="Garamond" w:hAnsi="Garamond"/>
                <w:sz w:val="19"/>
                <w:szCs w:val="19"/>
              </w:rPr>
              <w:t>Taforalt</w:t>
            </w:r>
            <w:proofErr w:type="spellEnd"/>
            <w:r>
              <w:rPr>
                <w:rFonts w:ascii="Garamond" w:hAnsi="Garamond"/>
                <w:sz w:val="19"/>
                <w:szCs w:val="19"/>
              </w:rPr>
              <w:t xml:space="preserve"> (layer 23)</w:t>
            </w:r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5B9A" w:rsidRDefault="00BD5B9A" w:rsidP="00B009E0">
            <w:pPr>
              <w:ind w:left="115"/>
              <w:rPr>
                <w:rFonts w:ascii="Garamond" w:hAnsi="Garamond"/>
                <w:sz w:val="19"/>
                <w:szCs w:val="19"/>
              </w:rPr>
            </w:pPr>
            <w:r>
              <w:rPr>
                <w:rFonts w:ascii="Garamond" w:hAnsi="Garamond"/>
                <w:sz w:val="19"/>
                <w:szCs w:val="19"/>
              </w:rPr>
              <w:t>&gt;40,000</w:t>
            </w:r>
          </w:p>
        </w:tc>
        <w:tc>
          <w:tcPr>
            <w:tcW w:w="10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5B9A" w:rsidRDefault="00BD5B9A" w:rsidP="00B009E0">
            <w:pPr>
              <w:ind w:left="62"/>
              <w:rPr>
                <w:rFonts w:ascii="Garamond" w:hAnsi="Garamond"/>
                <w:spacing w:val="-8"/>
                <w:sz w:val="19"/>
                <w:szCs w:val="19"/>
              </w:rPr>
            </w:pPr>
            <w:r>
              <w:rPr>
                <w:rFonts w:ascii="Garamond" w:hAnsi="Garamond"/>
                <w:spacing w:val="-8"/>
                <w:sz w:val="19"/>
                <w:szCs w:val="19"/>
              </w:rPr>
              <w:t>Gif-2279</w:t>
            </w:r>
          </w:p>
        </w:tc>
        <w:tc>
          <w:tcPr>
            <w:tcW w:w="1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5B9A" w:rsidRDefault="00BD5B9A" w:rsidP="00B009E0">
            <w:pPr>
              <w:ind w:left="100"/>
              <w:rPr>
                <w:rFonts w:ascii="Garamond" w:hAnsi="Garamond"/>
                <w:spacing w:val="-4"/>
                <w:sz w:val="19"/>
                <w:szCs w:val="19"/>
              </w:rPr>
            </w:pPr>
            <w:proofErr w:type="spellStart"/>
            <w:r>
              <w:rPr>
                <w:rFonts w:ascii="Garamond" w:hAnsi="Garamond"/>
                <w:spacing w:val="-4"/>
                <w:sz w:val="19"/>
                <w:szCs w:val="19"/>
              </w:rPr>
              <w:t>Debenath</w:t>
            </w:r>
            <w:proofErr w:type="spellEnd"/>
            <w:r>
              <w:rPr>
                <w:rFonts w:ascii="Garamond" w:hAnsi="Garamond"/>
                <w:spacing w:val="-4"/>
                <w:sz w:val="19"/>
                <w:szCs w:val="19"/>
              </w:rPr>
              <w:t xml:space="preserve"> (1992)</w:t>
            </w:r>
          </w:p>
        </w:tc>
      </w:tr>
      <w:tr w:rsidR="00BD5B9A" w:rsidTr="00B009E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82"/>
        </w:trPr>
        <w:tc>
          <w:tcPr>
            <w:tcW w:w="20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5B9A" w:rsidRDefault="00BD5B9A" w:rsidP="00B009E0">
            <w:pPr>
              <w:ind w:left="36"/>
              <w:rPr>
                <w:rFonts w:ascii="Garamond" w:hAnsi="Garamond"/>
                <w:sz w:val="19"/>
                <w:szCs w:val="19"/>
              </w:rPr>
            </w:pPr>
            <w:proofErr w:type="spellStart"/>
            <w:r>
              <w:rPr>
                <w:rFonts w:ascii="Garamond" w:hAnsi="Garamond"/>
                <w:sz w:val="19"/>
                <w:szCs w:val="19"/>
              </w:rPr>
              <w:t>Bir</w:t>
            </w:r>
            <w:proofErr w:type="spellEnd"/>
            <w:r>
              <w:rPr>
                <w:rFonts w:ascii="Garamond" w:hAnsi="Garamond"/>
                <w:sz w:val="19"/>
                <w:szCs w:val="19"/>
              </w:rPr>
              <w:t xml:space="preserve"> el </w:t>
            </w:r>
            <w:proofErr w:type="spellStart"/>
            <w:r>
              <w:rPr>
                <w:rFonts w:ascii="Garamond" w:hAnsi="Garamond"/>
                <w:sz w:val="19"/>
                <w:szCs w:val="19"/>
              </w:rPr>
              <w:t>Ater</w:t>
            </w:r>
            <w:proofErr w:type="spellEnd"/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5B9A" w:rsidRDefault="00BD5B9A" w:rsidP="00B009E0">
            <w:pPr>
              <w:ind w:left="115"/>
              <w:rPr>
                <w:rFonts w:ascii="Garamond" w:hAnsi="Garamond"/>
                <w:sz w:val="19"/>
                <w:szCs w:val="19"/>
              </w:rPr>
            </w:pPr>
            <w:r>
              <w:rPr>
                <w:rFonts w:ascii="Garamond" w:hAnsi="Garamond"/>
                <w:sz w:val="19"/>
                <w:szCs w:val="19"/>
              </w:rPr>
              <w:t>&gt;35,000</w:t>
            </w:r>
          </w:p>
        </w:tc>
        <w:tc>
          <w:tcPr>
            <w:tcW w:w="10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5B9A" w:rsidRDefault="00BD5B9A" w:rsidP="00B009E0">
            <w:pPr>
              <w:ind w:left="62"/>
              <w:rPr>
                <w:rFonts w:ascii="Garamond" w:hAnsi="Garamond"/>
                <w:sz w:val="19"/>
                <w:szCs w:val="19"/>
              </w:rPr>
            </w:pPr>
            <w:r>
              <w:rPr>
                <w:rFonts w:ascii="Garamond" w:hAnsi="Garamond"/>
                <w:sz w:val="19"/>
                <w:szCs w:val="19"/>
              </w:rPr>
              <w:t>MC-657</w:t>
            </w:r>
          </w:p>
        </w:tc>
        <w:tc>
          <w:tcPr>
            <w:tcW w:w="1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5B9A" w:rsidRDefault="00BD5B9A" w:rsidP="00B009E0">
            <w:pPr>
              <w:ind w:left="100"/>
              <w:rPr>
                <w:rFonts w:ascii="Garamond" w:hAnsi="Garamond"/>
                <w:spacing w:val="-2"/>
                <w:sz w:val="19"/>
                <w:szCs w:val="19"/>
              </w:rPr>
            </w:pPr>
            <w:r>
              <w:rPr>
                <w:rFonts w:ascii="Garamond" w:hAnsi="Garamond"/>
                <w:spacing w:val="-2"/>
                <w:sz w:val="19"/>
                <w:szCs w:val="19"/>
              </w:rPr>
              <w:t>Close (1980)</w:t>
            </w:r>
          </w:p>
        </w:tc>
      </w:tr>
      <w:tr w:rsidR="00BD5B9A" w:rsidTr="00B009E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78"/>
        </w:trPr>
        <w:tc>
          <w:tcPr>
            <w:tcW w:w="20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5B9A" w:rsidRDefault="00BD5B9A" w:rsidP="00B009E0">
            <w:pPr>
              <w:ind w:left="36"/>
              <w:rPr>
                <w:rFonts w:ascii="Garamond" w:hAnsi="Garamond"/>
                <w:sz w:val="19"/>
                <w:szCs w:val="19"/>
              </w:rPr>
            </w:pPr>
            <w:proofErr w:type="spellStart"/>
            <w:r>
              <w:rPr>
                <w:rFonts w:ascii="Garamond" w:hAnsi="Garamond"/>
                <w:sz w:val="19"/>
                <w:szCs w:val="19"/>
              </w:rPr>
              <w:t>Wadi</w:t>
            </w:r>
            <w:proofErr w:type="spellEnd"/>
            <w:r>
              <w:rPr>
                <w:rFonts w:ascii="Garamond" w:hAnsi="Garamond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Garamond" w:hAnsi="Garamond"/>
                <w:sz w:val="19"/>
                <w:szCs w:val="19"/>
              </w:rPr>
              <w:t>Saoura</w:t>
            </w:r>
            <w:proofErr w:type="spellEnd"/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5B9A" w:rsidRDefault="00BD5B9A" w:rsidP="00B009E0">
            <w:pPr>
              <w:ind w:left="115"/>
              <w:rPr>
                <w:rFonts w:ascii="Garamond" w:hAnsi="Garamond"/>
                <w:sz w:val="19"/>
                <w:szCs w:val="19"/>
              </w:rPr>
            </w:pPr>
            <w:r>
              <w:rPr>
                <w:rFonts w:ascii="Garamond" w:hAnsi="Garamond"/>
                <w:sz w:val="19"/>
                <w:szCs w:val="19"/>
              </w:rPr>
              <w:t>&gt;39,900</w:t>
            </w:r>
          </w:p>
        </w:tc>
        <w:tc>
          <w:tcPr>
            <w:tcW w:w="10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5B9A" w:rsidRDefault="00BD5B9A" w:rsidP="00B009E0">
            <w:pPr>
              <w:ind w:left="62"/>
              <w:rPr>
                <w:rFonts w:ascii="Garamond" w:hAnsi="Garamond"/>
                <w:sz w:val="19"/>
                <w:szCs w:val="19"/>
              </w:rPr>
            </w:pPr>
            <w:r>
              <w:rPr>
                <w:rFonts w:ascii="Garamond" w:hAnsi="Garamond"/>
                <w:sz w:val="19"/>
                <w:szCs w:val="19"/>
              </w:rPr>
              <w:t>1-1787</w:t>
            </w:r>
          </w:p>
        </w:tc>
        <w:tc>
          <w:tcPr>
            <w:tcW w:w="1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5B9A" w:rsidRDefault="00BD5B9A" w:rsidP="00B009E0">
            <w:pPr>
              <w:ind w:left="100"/>
              <w:rPr>
                <w:rFonts w:ascii="Garamond" w:hAnsi="Garamond"/>
                <w:spacing w:val="-2"/>
                <w:sz w:val="19"/>
                <w:szCs w:val="19"/>
              </w:rPr>
            </w:pPr>
            <w:proofErr w:type="spellStart"/>
            <w:r>
              <w:rPr>
                <w:rFonts w:ascii="Garamond" w:hAnsi="Garamond"/>
                <w:spacing w:val="-2"/>
                <w:sz w:val="19"/>
                <w:szCs w:val="19"/>
              </w:rPr>
              <w:t>Chavaillon</w:t>
            </w:r>
            <w:proofErr w:type="spellEnd"/>
            <w:r>
              <w:rPr>
                <w:rFonts w:ascii="Garamond" w:hAnsi="Garamond"/>
                <w:spacing w:val="-2"/>
                <w:sz w:val="19"/>
                <w:szCs w:val="19"/>
              </w:rPr>
              <w:t xml:space="preserve"> (1964)</w:t>
            </w:r>
          </w:p>
        </w:tc>
      </w:tr>
      <w:tr w:rsidR="00BD5B9A" w:rsidTr="00B009E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30"/>
        </w:trPr>
        <w:tc>
          <w:tcPr>
            <w:tcW w:w="2024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BD5B9A" w:rsidRDefault="00BD5B9A" w:rsidP="00B009E0">
            <w:pPr>
              <w:ind w:left="36"/>
              <w:rPr>
                <w:rFonts w:ascii="Garamond" w:hAnsi="Garamond"/>
                <w:sz w:val="19"/>
                <w:szCs w:val="19"/>
              </w:rPr>
            </w:pPr>
            <w:proofErr w:type="spellStart"/>
            <w:r>
              <w:rPr>
                <w:rFonts w:ascii="Garamond" w:hAnsi="Garamond"/>
                <w:sz w:val="19"/>
                <w:szCs w:val="19"/>
              </w:rPr>
              <w:t>Haua</w:t>
            </w:r>
            <w:proofErr w:type="spellEnd"/>
            <w:r>
              <w:rPr>
                <w:rFonts w:ascii="Garamond" w:hAnsi="Garamond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Garamond" w:hAnsi="Garamond"/>
                <w:sz w:val="19"/>
                <w:szCs w:val="19"/>
              </w:rPr>
              <w:t>Fteah</w:t>
            </w:r>
            <w:proofErr w:type="spellEnd"/>
          </w:p>
        </w:tc>
        <w:tc>
          <w:tcPr>
            <w:tcW w:w="1699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BD5B9A" w:rsidRDefault="00BD5B9A" w:rsidP="00B009E0">
            <w:pPr>
              <w:ind w:left="115"/>
              <w:rPr>
                <w:rFonts w:ascii="Garamond" w:hAnsi="Garamond"/>
                <w:spacing w:val="-4"/>
                <w:sz w:val="19"/>
                <w:szCs w:val="19"/>
              </w:rPr>
            </w:pPr>
            <w:r>
              <w:rPr>
                <w:rFonts w:ascii="Garamond" w:hAnsi="Garamond"/>
                <w:spacing w:val="-4"/>
                <w:sz w:val="19"/>
                <w:szCs w:val="19"/>
              </w:rPr>
              <w:t>47,000 ± 3200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BD5B9A" w:rsidRDefault="00BD5B9A" w:rsidP="00B009E0">
            <w:pPr>
              <w:ind w:left="62"/>
              <w:rPr>
                <w:rFonts w:ascii="Garamond" w:hAnsi="Garamond"/>
                <w:spacing w:val="-2"/>
                <w:sz w:val="19"/>
                <w:szCs w:val="19"/>
              </w:rPr>
            </w:pPr>
            <w:r>
              <w:rPr>
                <w:rFonts w:ascii="Garamond" w:hAnsi="Garamond"/>
                <w:spacing w:val="-2"/>
                <w:sz w:val="19"/>
                <w:szCs w:val="19"/>
              </w:rPr>
              <w:t>GrN-2023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BD5B9A" w:rsidRDefault="00BD5B9A" w:rsidP="00B009E0">
            <w:pPr>
              <w:ind w:left="100"/>
              <w:rPr>
                <w:rFonts w:ascii="Garamond" w:hAnsi="Garamond"/>
                <w:spacing w:val="-4"/>
                <w:sz w:val="19"/>
                <w:szCs w:val="19"/>
              </w:rPr>
            </w:pPr>
            <w:proofErr w:type="spellStart"/>
            <w:r>
              <w:rPr>
                <w:rFonts w:ascii="Garamond" w:hAnsi="Garamond"/>
                <w:spacing w:val="-4"/>
                <w:sz w:val="19"/>
                <w:szCs w:val="19"/>
              </w:rPr>
              <w:t>McBurney</w:t>
            </w:r>
            <w:proofErr w:type="spellEnd"/>
            <w:r>
              <w:rPr>
                <w:rFonts w:ascii="Garamond" w:hAnsi="Garamond"/>
                <w:spacing w:val="-4"/>
                <w:sz w:val="19"/>
                <w:szCs w:val="19"/>
              </w:rPr>
              <w:t xml:space="preserve"> (1967)</w:t>
            </w:r>
          </w:p>
        </w:tc>
      </w:tr>
    </w:tbl>
    <w:p w:rsidR="00BD5B9A" w:rsidRDefault="00BD5B9A" w:rsidP="00BD5B9A"/>
    <w:p w:rsidR="00BD5B9A" w:rsidRDefault="00BD5B9A" w:rsidP="00BD5B9A">
      <w:pPr>
        <w:autoSpaceDE w:val="0"/>
        <w:autoSpaceDN w:val="0"/>
        <w:adjustRightInd w:val="0"/>
        <w:rPr>
          <w:rFonts w:ascii="AdvGTIMES-R" w:hAnsi="AdvGTIMES-R"/>
          <w:sz w:val="17"/>
          <w:szCs w:val="17"/>
        </w:rPr>
      </w:pPr>
      <w:r>
        <w:rPr>
          <w:rFonts w:ascii="AdvGTIMES-R" w:hAnsi="AdvGTIMES-R"/>
          <w:sz w:val="17"/>
          <w:szCs w:val="17"/>
        </w:rPr>
        <w:t>McClure, H. A. (1994). A new Arabian stone tool assemblage and</w:t>
      </w:r>
    </w:p>
    <w:p w:rsidR="00BD5B9A" w:rsidRDefault="00BD5B9A" w:rsidP="00BD5B9A">
      <w:pPr>
        <w:autoSpaceDE w:val="0"/>
        <w:autoSpaceDN w:val="0"/>
        <w:adjustRightInd w:val="0"/>
        <w:rPr>
          <w:rFonts w:ascii="AdvGTIMES-IT" w:hAnsi="AdvGTIMES-IT"/>
          <w:sz w:val="17"/>
          <w:szCs w:val="17"/>
        </w:rPr>
      </w:pPr>
      <w:proofErr w:type="gramStart"/>
      <w:r>
        <w:rPr>
          <w:rFonts w:ascii="AdvGTIMES-R" w:hAnsi="AdvGTIMES-R"/>
          <w:sz w:val="17"/>
          <w:szCs w:val="17"/>
        </w:rPr>
        <w:t>notes</w:t>
      </w:r>
      <w:proofErr w:type="gramEnd"/>
      <w:r>
        <w:rPr>
          <w:rFonts w:ascii="AdvGTIMES-R" w:hAnsi="AdvGTIMES-R"/>
          <w:sz w:val="17"/>
          <w:szCs w:val="17"/>
        </w:rPr>
        <w:t xml:space="preserve"> on the </w:t>
      </w:r>
      <w:proofErr w:type="spellStart"/>
      <w:r>
        <w:rPr>
          <w:rFonts w:ascii="AdvGTIMES-R" w:hAnsi="AdvGTIMES-R"/>
          <w:sz w:val="17"/>
          <w:szCs w:val="17"/>
        </w:rPr>
        <w:t>Aterian</w:t>
      </w:r>
      <w:proofErr w:type="spellEnd"/>
      <w:r>
        <w:rPr>
          <w:rFonts w:ascii="AdvGTIMES-R" w:hAnsi="AdvGTIMES-R"/>
          <w:sz w:val="17"/>
          <w:szCs w:val="17"/>
        </w:rPr>
        <w:t xml:space="preserve"> industry of North Africa. </w:t>
      </w:r>
      <w:r>
        <w:rPr>
          <w:rFonts w:ascii="AdvGTIMES-IT" w:hAnsi="AdvGTIMES-IT"/>
          <w:sz w:val="17"/>
          <w:szCs w:val="17"/>
        </w:rPr>
        <w:t>Arabian Archaeology</w:t>
      </w:r>
    </w:p>
    <w:p w:rsidR="00BD5B9A" w:rsidRDefault="00BD5B9A" w:rsidP="00BD5B9A">
      <w:pPr>
        <w:rPr>
          <w:rFonts w:ascii="AdvGTIMES-R" w:hAnsi="AdvGTIMES-R"/>
          <w:sz w:val="17"/>
          <w:szCs w:val="17"/>
        </w:rPr>
      </w:pPr>
      <w:proofErr w:type="gramStart"/>
      <w:r>
        <w:rPr>
          <w:rFonts w:ascii="AdvGTIMES-IT" w:hAnsi="AdvGTIMES-IT"/>
          <w:sz w:val="17"/>
          <w:szCs w:val="17"/>
        </w:rPr>
        <w:t>and</w:t>
      </w:r>
      <w:proofErr w:type="gramEnd"/>
      <w:r>
        <w:rPr>
          <w:rFonts w:ascii="AdvGTIMES-IT" w:hAnsi="AdvGTIMES-IT"/>
          <w:sz w:val="17"/>
          <w:szCs w:val="17"/>
        </w:rPr>
        <w:t xml:space="preserve"> Epigraphy, 5</w:t>
      </w:r>
      <w:r>
        <w:rPr>
          <w:rFonts w:ascii="AdvGTIMES-R" w:hAnsi="AdvGTIMES-R"/>
          <w:sz w:val="17"/>
          <w:szCs w:val="17"/>
        </w:rPr>
        <w:t>, 1–16.</w:t>
      </w:r>
    </w:p>
    <w:p w:rsidR="00BD5B9A" w:rsidRDefault="00BD5B9A" w:rsidP="00BD5B9A">
      <w:r>
        <w:rPr>
          <w:rFonts w:hAnsi="Symbol"/>
        </w:rPr>
        <w:t></w:t>
      </w:r>
      <w:r>
        <w:t xml:space="preserve">  </w:t>
      </w:r>
      <w:r>
        <w:object w:dxaOrig="9240" w:dyaOrig="2805">
          <v:shape id="_x0000_i1035" type="#_x0000_t75" style="width:16.5pt;height:14pt" o:ole="">
            <v:imagedata r:id="rId12" o:title=""/>
          </v:shape>
          <w:control r:id="rId13" w:name="HTMLCheckbox1" w:shapeid="_x0000_i1035"/>
        </w:object>
      </w:r>
    </w:p>
    <w:p w:rsidR="00BD5B9A" w:rsidRDefault="00BD5B9A" w:rsidP="00BD5B9A">
      <w:pPr>
        <w:pStyle w:val="Heading2"/>
      </w:pPr>
      <w:proofErr w:type="gramStart"/>
      <w:r>
        <w:rPr>
          <w:rFonts w:hAnsi="Symbol"/>
        </w:rPr>
        <w:t></w:t>
      </w:r>
      <w:r>
        <w:t xml:space="preserve">  </w:t>
      </w:r>
      <w:proofErr w:type="gramEnd"/>
      <w:r>
        <w:fldChar w:fldCharType="begin"/>
      </w:r>
      <w:r>
        <w:instrText xml:space="preserve"> HYPERLINK "http://www.sciencedirect.com.libproxy.mit.edu/science/article/pii/S0305440311003128" </w:instrText>
      </w:r>
      <w:r>
        <w:fldChar w:fldCharType="separate"/>
      </w:r>
      <w:r>
        <w:rPr>
          <w:rStyle w:val="hit"/>
        </w:rPr>
        <w:t>Single-grain</w:t>
      </w:r>
      <w:r>
        <w:rPr>
          <w:rStyle w:val="Hyperlink"/>
        </w:rPr>
        <w:t xml:space="preserve"> </w:t>
      </w:r>
      <w:r>
        <w:rPr>
          <w:rStyle w:val="hit"/>
        </w:rPr>
        <w:t>OSL</w:t>
      </w:r>
      <w:r>
        <w:rPr>
          <w:rStyle w:val="Hyperlink"/>
        </w:rPr>
        <w:t xml:space="preserve"> dating at La </w:t>
      </w:r>
      <w:proofErr w:type="spellStart"/>
      <w:r>
        <w:rPr>
          <w:rStyle w:val="Hyperlink"/>
        </w:rPr>
        <w:t>Grotte</w:t>
      </w:r>
      <w:proofErr w:type="spellEnd"/>
      <w:r>
        <w:rPr>
          <w:rStyle w:val="Hyperlink"/>
        </w:rPr>
        <w:t xml:space="preserve"> des </w:t>
      </w:r>
      <w:proofErr w:type="spellStart"/>
      <w:r>
        <w:rPr>
          <w:rStyle w:val="Hyperlink"/>
        </w:rPr>
        <w:t>Contrebandiers</w:t>
      </w:r>
      <w:proofErr w:type="spellEnd"/>
      <w:r>
        <w:rPr>
          <w:rStyle w:val="Hyperlink"/>
        </w:rPr>
        <w:t xml:space="preserve"> (‘Smugglers’ Cave’), Morocco: improved age constraints for the Middle Paleolithic levels</w:t>
      </w:r>
      <w:r>
        <w:fldChar w:fldCharType="end"/>
      </w:r>
    </w:p>
    <w:p w:rsidR="00BD5B9A" w:rsidRDefault="00BD5B9A" w:rsidP="00BD5B9A">
      <w:r>
        <w:rPr>
          <w:rStyle w:val="articletypelabel"/>
        </w:rPr>
        <w:t>Original Research Article</w:t>
      </w:r>
    </w:p>
    <w:p w:rsidR="00BD5B9A" w:rsidRDefault="00BD5B9A" w:rsidP="00BD5B9A">
      <w:proofErr w:type="gramStart"/>
      <w:r>
        <w:rPr>
          <w:rFonts w:hAnsi="Symbol"/>
        </w:rPr>
        <w:t></w:t>
      </w:r>
      <w:r>
        <w:t xml:space="preserve">  </w:t>
      </w:r>
      <w:r>
        <w:rPr>
          <w:i/>
          <w:iCs/>
        </w:rPr>
        <w:t>Journal</w:t>
      </w:r>
      <w:proofErr w:type="gramEnd"/>
      <w:r>
        <w:rPr>
          <w:i/>
          <w:iCs/>
        </w:rPr>
        <w:t xml:space="preserve"> of Archaeological Science</w:t>
      </w:r>
      <w:r>
        <w:t xml:space="preserve">, </w:t>
      </w:r>
      <w:r>
        <w:rPr>
          <w:i/>
          <w:iCs/>
        </w:rPr>
        <w:t>Volume 38, Issue 12</w:t>
      </w:r>
      <w:r>
        <w:t xml:space="preserve">, </w:t>
      </w:r>
      <w:r>
        <w:rPr>
          <w:i/>
          <w:iCs/>
        </w:rPr>
        <w:t>December 2011</w:t>
      </w:r>
      <w:r>
        <w:t xml:space="preserve">, </w:t>
      </w:r>
      <w:r>
        <w:rPr>
          <w:i/>
          <w:iCs/>
        </w:rPr>
        <w:t>Pages 3631-3643</w:t>
      </w:r>
    </w:p>
    <w:p w:rsidR="00BD5B9A" w:rsidRDefault="00BD5B9A" w:rsidP="00BD5B9A">
      <w:r>
        <w:rPr>
          <w:rFonts w:hAnsi="Symbol"/>
        </w:rPr>
        <w:t></w:t>
      </w:r>
      <w:r>
        <w:t xml:space="preserve">  Z. Jacobs, M.C. Meyer, R.G. Roberts, V. </w:t>
      </w:r>
      <w:proofErr w:type="spellStart"/>
      <w:r>
        <w:t>Aldeias</w:t>
      </w:r>
      <w:proofErr w:type="spellEnd"/>
      <w:r>
        <w:t xml:space="preserve">, H. Dibble, M.A. El </w:t>
      </w:r>
      <w:proofErr w:type="spellStart"/>
      <w:r>
        <w:t>Hajraoui</w:t>
      </w:r>
      <w:proofErr w:type="spellEnd"/>
    </w:p>
    <w:p w:rsidR="00BD5B9A" w:rsidRPr="00DB7C31" w:rsidRDefault="00BD5B9A" w:rsidP="00DB7C31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44667F" w:rsidRPr="00DB7C31" w:rsidRDefault="0044667F" w:rsidP="00DB7C31">
      <w:pPr>
        <w:rPr>
          <w:rFonts w:ascii="Times New Roman" w:hAnsi="Times New Roman" w:cs="Times New Roman"/>
          <w:sz w:val="24"/>
          <w:szCs w:val="24"/>
        </w:rPr>
      </w:pPr>
      <w:r w:rsidRPr="00DB7C31">
        <w:rPr>
          <w:rFonts w:ascii="Times New Roman" w:hAnsi="Times New Roman" w:cs="Times New Roman"/>
          <w:sz w:val="24"/>
          <w:szCs w:val="24"/>
        </w:rPr>
        <w:t xml:space="preserve">Date or Time Horizon: </w:t>
      </w:r>
      <w:r w:rsidR="006046D8" w:rsidRPr="00DB7C31">
        <w:rPr>
          <w:rFonts w:ascii="Times New Roman" w:hAnsi="Times New Roman" w:cs="Times New Roman"/>
          <w:sz w:val="24"/>
          <w:szCs w:val="24"/>
        </w:rPr>
        <w:t>100,000 BP</w:t>
      </w:r>
    </w:p>
    <w:p w:rsidR="0044667F" w:rsidRPr="00DB7C31" w:rsidRDefault="0044667F" w:rsidP="00DB7C31">
      <w:pPr>
        <w:rPr>
          <w:rFonts w:ascii="Times New Roman" w:hAnsi="Times New Roman" w:cs="Times New Roman"/>
          <w:sz w:val="24"/>
          <w:szCs w:val="24"/>
        </w:rPr>
      </w:pPr>
      <w:r w:rsidRPr="00DB7C31">
        <w:rPr>
          <w:rFonts w:ascii="Times New Roman" w:hAnsi="Times New Roman" w:cs="Times New Roman"/>
          <w:sz w:val="24"/>
          <w:szCs w:val="24"/>
        </w:rPr>
        <w:t xml:space="preserve">Geographical Area: </w:t>
      </w:r>
      <w:r w:rsidR="006046D8" w:rsidRPr="00DB7C31">
        <w:rPr>
          <w:rFonts w:ascii="Times New Roman" w:hAnsi="Times New Roman" w:cs="Times New Roman"/>
          <w:sz w:val="24"/>
          <w:szCs w:val="24"/>
        </w:rPr>
        <w:t>North Africa</w:t>
      </w:r>
    </w:p>
    <w:p w:rsidR="0044667F" w:rsidRPr="00DB7C31" w:rsidRDefault="0044667F" w:rsidP="00DB7C31">
      <w:pPr>
        <w:rPr>
          <w:rFonts w:ascii="Times New Roman" w:hAnsi="Times New Roman" w:cs="Times New Roman"/>
          <w:sz w:val="24"/>
          <w:szCs w:val="24"/>
        </w:rPr>
      </w:pPr>
      <w:r w:rsidRPr="00DB7C31">
        <w:rPr>
          <w:rFonts w:ascii="Times New Roman" w:hAnsi="Times New Roman" w:cs="Times New Roman"/>
          <w:sz w:val="24"/>
          <w:szCs w:val="24"/>
        </w:rPr>
        <w:t xml:space="preserve">Cultural Affiliation: </w:t>
      </w:r>
      <w:proofErr w:type="spellStart"/>
      <w:r w:rsidRPr="00DB7C31">
        <w:rPr>
          <w:rFonts w:ascii="Times New Roman" w:hAnsi="Times New Roman" w:cs="Times New Roman"/>
          <w:sz w:val="24"/>
          <w:szCs w:val="24"/>
        </w:rPr>
        <w:t>Aterian</w:t>
      </w:r>
      <w:proofErr w:type="spellEnd"/>
    </w:p>
    <w:p w:rsidR="0044667F" w:rsidRPr="00DB7C31" w:rsidRDefault="0044667F" w:rsidP="00DB7C31">
      <w:pPr>
        <w:rPr>
          <w:rFonts w:ascii="Times New Roman" w:hAnsi="Times New Roman" w:cs="Times New Roman"/>
          <w:sz w:val="24"/>
          <w:szCs w:val="24"/>
        </w:rPr>
      </w:pPr>
      <w:r w:rsidRPr="00DB7C31">
        <w:rPr>
          <w:rFonts w:ascii="Times New Roman" w:hAnsi="Times New Roman" w:cs="Times New Roman"/>
          <w:sz w:val="24"/>
          <w:szCs w:val="24"/>
        </w:rPr>
        <w:t>Medium: Flint, Silicified limestone</w:t>
      </w:r>
    </w:p>
    <w:p w:rsidR="0044667F" w:rsidRPr="00DB7C31" w:rsidRDefault="0044667F" w:rsidP="00DB7C31">
      <w:pPr>
        <w:rPr>
          <w:rFonts w:ascii="Times New Roman" w:hAnsi="Times New Roman" w:cs="Times New Roman"/>
          <w:sz w:val="24"/>
          <w:szCs w:val="24"/>
        </w:rPr>
      </w:pPr>
      <w:r w:rsidRPr="00DB7C31">
        <w:rPr>
          <w:rFonts w:ascii="Times New Roman" w:hAnsi="Times New Roman" w:cs="Times New Roman"/>
          <w:sz w:val="24"/>
          <w:szCs w:val="24"/>
        </w:rPr>
        <w:t xml:space="preserve">Dimensions: H 1-3 in </w:t>
      </w:r>
    </w:p>
    <w:p w:rsidR="0044667F" w:rsidRPr="00DB7C31" w:rsidRDefault="0044667F" w:rsidP="00DB7C31">
      <w:pPr>
        <w:rPr>
          <w:rFonts w:ascii="Times New Roman" w:hAnsi="Times New Roman" w:cs="Times New Roman"/>
          <w:sz w:val="24"/>
          <w:szCs w:val="24"/>
        </w:rPr>
      </w:pPr>
      <w:r w:rsidRPr="00DB7C31">
        <w:rPr>
          <w:rFonts w:ascii="Times New Roman" w:hAnsi="Times New Roman" w:cs="Times New Roman"/>
          <w:sz w:val="24"/>
          <w:szCs w:val="24"/>
        </w:rPr>
        <w:t xml:space="preserve">Weight:  </w:t>
      </w:r>
    </w:p>
    <w:p w:rsidR="0044667F" w:rsidRPr="00DB7C31" w:rsidRDefault="0044667F" w:rsidP="00DB7C31">
      <w:pPr>
        <w:rPr>
          <w:rFonts w:ascii="Times New Roman" w:hAnsi="Times New Roman" w:cs="Times New Roman"/>
          <w:sz w:val="24"/>
          <w:szCs w:val="24"/>
        </w:rPr>
      </w:pPr>
      <w:r w:rsidRPr="00DB7C31">
        <w:rPr>
          <w:rFonts w:ascii="Times New Roman" w:hAnsi="Times New Roman" w:cs="Times New Roman"/>
          <w:sz w:val="24"/>
          <w:szCs w:val="24"/>
        </w:rPr>
        <w:lastRenderedPageBreak/>
        <w:t xml:space="preserve">Provenance: </w:t>
      </w:r>
    </w:p>
    <w:p w:rsidR="0044667F" w:rsidRPr="00DB7C31" w:rsidRDefault="0044667F" w:rsidP="00DB7C31">
      <w:pPr>
        <w:rPr>
          <w:rFonts w:ascii="Times New Roman" w:hAnsi="Times New Roman" w:cs="Times New Roman"/>
          <w:sz w:val="24"/>
          <w:szCs w:val="24"/>
        </w:rPr>
      </w:pPr>
      <w:r w:rsidRPr="00DB7C31">
        <w:rPr>
          <w:rFonts w:ascii="Times New Roman" w:hAnsi="Times New Roman" w:cs="Times New Roman"/>
          <w:sz w:val="24"/>
          <w:szCs w:val="24"/>
        </w:rPr>
        <w:t>Condition:</w:t>
      </w:r>
    </w:p>
    <w:p w:rsidR="0044667F" w:rsidRPr="00DB7C31" w:rsidRDefault="0044667F" w:rsidP="00DB7C31">
      <w:pPr>
        <w:rPr>
          <w:rFonts w:ascii="Times New Roman" w:hAnsi="Times New Roman" w:cs="Times New Roman"/>
          <w:sz w:val="24"/>
          <w:szCs w:val="24"/>
        </w:rPr>
      </w:pPr>
      <w:r w:rsidRPr="00DB7C31">
        <w:rPr>
          <w:rFonts w:ascii="Times New Roman" w:hAnsi="Times New Roman" w:cs="Times New Roman"/>
          <w:sz w:val="24"/>
          <w:szCs w:val="24"/>
        </w:rPr>
        <w:t>Discussion:</w:t>
      </w:r>
    </w:p>
    <w:p w:rsidR="0044667F" w:rsidRPr="00DB7C31" w:rsidRDefault="0044667F" w:rsidP="00DB7C31">
      <w:pPr>
        <w:rPr>
          <w:rFonts w:ascii="Times New Roman" w:hAnsi="Times New Roman" w:cs="Times New Roman"/>
          <w:sz w:val="24"/>
          <w:szCs w:val="24"/>
        </w:rPr>
      </w:pPr>
      <w:r w:rsidRPr="00DB7C31">
        <w:rPr>
          <w:rFonts w:ascii="Times New Roman" w:hAnsi="Times New Roman" w:cs="Times New Roman"/>
          <w:sz w:val="24"/>
          <w:szCs w:val="24"/>
        </w:rPr>
        <w:t>References:</w:t>
      </w:r>
    </w:p>
    <w:p w:rsidR="0044667F" w:rsidRPr="00DB7C31" w:rsidRDefault="0044667F" w:rsidP="00DB7C31">
      <w:pPr>
        <w:rPr>
          <w:rFonts w:ascii="Times New Roman" w:hAnsi="Times New Roman" w:cs="Times New Roman"/>
          <w:sz w:val="24"/>
          <w:szCs w:val="24"/>
        </w:rPr>
      </w:pPr>
    </w:p>
    <w:p w:rsidR="004C0B65" w:rsidRPr="00DB7C31" w:rsidRDefault="004C0B65" w:rsidP="00DB7C31">
      <w:pPr>
        <w:rPr>
          <w:rFonts w:ascii="Times New Roman" w:hAnsi="Times New Roman" w:cs="Times New Roman"/>
          <w:sz w:val="24"/>
          <w:szCs w:val="24"/>
        </w:rPr>
      </w:pPr>
    </w:p>
    <w:p w:rsidR="005C22F0" w:rsidRPr="00DB7C31" w:rsidRDefault="0044667F" w:rsidP="00DB7C31">
      <w:pPr>
        <w:rPr>
          <w:rFonts w:ascii="Times New Roman" w:hAnsi="Times New Roman" w:cs="Times New Roman"/>
          <w:sz w:val="24"/>
          <w:szCs w:val="24"/>
        </w:rPr>
      </w:pPr>
      <w:r w:rsidRPr="00DB7C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04560" cy="3275214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388" cy="3277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7C3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22F0" w:rsidRPr="00DB7C31" w:rsidRDefault="0044667F" w:rsidP="00DB7C31">
      <w:pPr>
        <w:rPr>
          <w:rFonts w:ascii="Times New Roman" w:hAnsi="Times New Roman" w:cs="Times New Roman"/>
          <w:sz w:val="24"/>
          <w:szCs w:val="24"/>
        </w:rPr>
      </w:pPr>
      <w:r w:rsidRPr="00DB7C31">
        <w:rPr>
          <w:rFonts w:ascii="Times New Roman" w:hAnsi="Times New Roman" w:cs="Times New Roman"/>
          <w:sz w:val="24"/>
          <w:szCs w:val="24"/>
        </w:rPr>
        <w:t xml:space="preserve">Map of </w:t>
      </w:r>
      <w:proofErr w:type="spellStart"/>
      <w:r w:rsidR="005C22F0" w:rsidRPr="00DB7C31">
        <w:rPr>
          <w:rFonts w:ascii="Times New Roman" w:hAnsi="Times New Roman" w:cs="Times New Roman"/>
          <w:sz w:val="24"/>
          <w:szCs w:val="24"/>
        </w:rPr>
        <w:t>Aterian</w:t>
      </w:r>
      <w:proofErr w:type="spellEnd"/>
      <w:r w:rsidR="005C22F0" w:rsidRPr="00DB7C31">
        <w:rPr>
          <w:rFonts w:ascii="Times New Roman" w:hAnsi="Times New Roman" w:cs="Times New Roman"/>
          <w:sz w:val="24"/>
          <w:szCs w:val="24"/>
        </w:rPr>
        <w:t xml:space="preserve"> sites (red circles</w:t>
      </w:r>
      <w:r w:rsidRPr="00DB7C31">
        <w:rPr>
          <w:rFonts w:ascii="Times New Roman" w:hAnsi="Times New Roman" w:cs="Times New Roman"/>
          <w:sz w:val="24"/>
          <w:szCs w:val="24"/>
        </w:rPr>
        <w:t>)</w:t>
      </w:r>
      <w:r w:rsidR="005C22F0" w:rsidRPr="00DB7C31">
        <w:rPr>
          <w:rFonts w:ascii="Times New Roman" w:hAnsi="Times New Roman" w:cs="Times New Roman"/>
          <w:sz w:val="24"/>
          <w:szCs w:val="24"/>
        </w:rPr>
        <w:t>. Base map from NASA http://www2.jpl.nasa.gov/srtm/africa.htm.</w:t>
      </w:r>
    </w:p>
    <w:p w:rsidR="005C22F0" w:rsidRPr="00DB7C31" w:rsidRDefault="005C22F0" w:rsidP="00DB7C31">
      <w:pPr>
        <w:rPr>
          <w:rFonts w:ascii="Times New Roman" w:hAnsi="Times New Roman" w:cs="Times New Roman"/>
          <w:sz w:val="24"/>
          <w:szCs w:val="24"/>
        </w:rPr>
      </w:pPr>
      <w:r w:rsidRPr="00DB7C31">
        <w:rPr>
          <w:rFonts w:ascii="Times New Roman" w:hAnsi="Times New Roman" w:cs="Times New Roman"/>
          <w:sz w:val="24"/>
          <w:szCs w:val="24"/>
        </w:rPr>
        <w:t>doi:10.1371/journal.pone.0029029.g002</w:t>
      </w:r>
    </w:p>
    <w:p w:rsidR="005C22F0" w:rsidRPr="00DB7C31" w:rsidRDefault="005C22F0" w:rsidP="00DB7C31">
      <w:pPr>
        <w:rPr>
          <w:rFonts w:ascii="Times New Roman" w:hAnsi="Times New Roman" w:cs="Times New Roman"/>
          <w:sz w:val="24"/>
          <w:szCs w:val="24"/>
        </w:rPr>
      </w:pPr>
    </w:p>
    <w:p w:rsidR="004C0B65" w:rsidRPr="00DB7C31" w:rsidRDefault="004C0B65" w:rsidP="00DB7C31">
      <w:pPr>
        <w:rPr>
          <w:rFonts w:ascii="Times New Roman" w:hAnsi="Times New Roman" w:cs="Times New Roman"/>
          <w:sz w:val="24"/>
          <w:szCs w:val="24"/>
        </w:rPr>
      </w:pPr>
      <w:r w:rsidRPr="00DB7C31">
        <w:rPr>
          <w:rFonts w:ascii="Times New Roman" w:hAnsi="Times New Roman" w:cs="Times New Roman"/>
          <w:sz w:val="24"/>
          <w:szCs w:val="24"/>
        </w:rPr>
        <w:t>Reference</w:t>
      </w:r>
    </w:p>
    <w:p w:rsidR="004C0B65" w:rsidRPr="00DB7C31" w:rsidRDefault="004C0B65" w:rsidP="00DB7C3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B7C31">
        <w:rPr>
          <w:rFonts w:ascii="Times New Roman" w:hAnsi="Times New Roman" w:cs="Times New Roman"/>
          <w:sz w:val="24"/>
          <w:szCs w:val="24"/>
        </w:rPr>
        <w:t>Iovita</w:t>
      </w:r>
      <w:proofErr w:type="spellEnd"/>
      <w:r w:rsidRPr="00DB7C31">
        <w:rPr>
          <w:rFonts w:ascii="Times New Roman" w:hAnsi="Times New Roman" w:cs="Times New Roman"/>
          <w:sz w:val="24"/>
          <w:szCs w:val="24"/>
        </w:rPr>
        <w:t xml:space="preserve"> R (2011) Shape Variation in </w:t>
      </w:r>
      <w:proofErr w:type="spellStart"/>
      <w:r w:rsidRPr="00DB7C31">
        <w:rPr>
          <w:rFonts w:ascii="Times New Roman" w:hAnsi="Times New Roman" w:cs="Times New Roman"/>
          <w:sz w:val="24"/>
          <w:szCs w:val="24"/>
        </w:rPr>
        <w:t>Aterian</w:t>
      </w:r>
      <w:proofErr w:type="spellEnd"/>
      <w:r w:rsidRPr="00DB7C31">
        <w:rPr>
          <w:rFonts w:ascii="Times New Roman" w:hAnsi="Times New Roman" w:cs="Times New Roman"/>
          <w:sz w:val="24"/>
          <w:szCs w:val="24"/>
        </w:rPr>
        <w:t xml:space="preserve"> Tanged Tools and the Origins of Projectile Technology: A Morphometric Perspective on Stone Tool</w:t>
      </w:r>
    </w:p>
    <w:p w:rsidR="004C0B65" w:rsidRDefault="004C0B65" w:rsidP="00DB7C31">
      <w:r w:rsidRPr="00DB7C31">
        <w:rPr>
          <w:rFonts w:ascii="Times New Roman" w:hAnsi="Times New Roman" w:cs="Times New Roman"/>
          <w:sz w:val="24"/>
          <w:szCs w:val="24"/>
        </w:rPr>
        <w:t xml:space="preserve">Function. </w:t>
      </w:r>
      <w:proofErr w:type="spellStart"/>
      <w:r w:rsidRPr="00DB7C31">
        <w:rPr>
          <w:rFonts w:ascii="Times New Roman" w:hAnsi="Times New Roman" w:cs="Times New Roman"/>
          <w:sz w:val="24"/>
          <w:szCs w:val="24"/>
        </w:rPr>
        <w:t>PLoS</w:t>
      </w:r>
      <w:proofErr w:type="spellEnd"/>
      <w:r w:rsidRPr="00DB7C31">
        <w:rPr>
          <w:rFonts w:ascii="Times New Roman" w:hAnsi="Times New Roman" w:cs="Times New Roman"/>
          <w:sz w:val="24"/>
          <w:szCs w:val="24"/>
        </w:rPr>
        <w:t xml:space="preserve"> ONE </w:t>
      </w:r>
      <w:r>
        <w:rPr>
          <w:rFonts w:ascii="AdvP403A40" w:hAnsi="AdvP403A40" w:cs="AdvP403A40"/>
          <w:sz w:val="14"/>
          <w:szCs w:val="14"/>
        </w:rPr>
        <w:t>6(12): e29029. doi:10.1371/journal.pone.0029029</w:t>
      </w:r>
    </w:p>
    <w:sectPr w:rsidR="004C0B65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dvGTIMES-R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dvGTIMES-IT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dvP403A40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0B65"/>
    <w:rsid w:val="0000162B"/>
    <w:rsid w:val="000037A2"/>
    <w:rsid w:val="00003BD7"/>
    <w:rsid w:val="000100D0"/>
    <w:rsid w:val="0001706D"/>
    <w:rsid w:val="00027CE8"/>
    <w:rsid w:val="00040E49"/>
    <w:rsid w:val="00041AA4"/>
    <w:rsid w:val="000426BC"/>
    <w:rsid w:val="000428B8"/>
    <w:rsid w:val="000505A1"/>
    <w:rsid w:val="00050E14"/>
    <w:rsid w:val="00055A9C"/>
    <w:rsid w:val="00062047"/>
    <w:rsid w:val="00062442"/>
    <w:rsid w:val="00065636"/>
    <w:rsid w:val="00065DB6"/>
    <w:rsid w:val="00067A3C"/>
    <w:rsid w:val="00073BC0"/>
    <w:rsid w:val="000744B6"/>
    <w:rsid w:val="00084668"/>
    <w:rsid w:val="00085949"/>
    <w:rsid w:val="00087285"/>
    <w:rsid w:val="000901AC"/>
    <w:rsid w:val="00091FDA"/>
    <w:rsid w:val="00094A49"/>
    <w:rsid w:val="000A0621"/>
    <w:rsid w:val="000A4AB8"/>
    <w:rsid w:val="000A5A22"/>
    <w:rsid w:val="000A6D55"/>
    <w:rsid w:val="000A71E4"/>
    <w:rsid w:val="000C43B8"/>
    <w:rsid w:val="000D0764"/>
    <w:rsid w:val="000E16B1"/>
    <w:rsid w:val="000E2D48"/>
    <w:rsid w:val="000E717C"/>
    <w:rsid w:val="000F0EE4"/>
    <w:rsid w:val="000F35A2"/>
    <w:rsid w:val="000F49D3"/>
    <w:rsid w:val="000F58F1"/>
    <w:rsid w:val="0011027E"/>
    <w:rsid w:val="00113007"/>
    <w:rsid w:val="0011700F"/>
    <w:rsid w:val="0013010C"/>
    <w:rsid w:val="00130887"/>
    <w:rsid w:val="00135862"/>
    <w:rsid w:val="0014709E"/>
    <w:rsid w:val="001477EE"/>
    <w:rsid w:val="001521A5"/>
    <w:rsid w:val="00153479"/>
    <w:rsid w:val="00156C4F"/>
    <w:rsid w:val="00161A0C"/>
    <w:rsid w:val="00161F1B"/>
    <w:rsid w:val="00162278"/>
    <w:rsid w:val="00174ACB"/>
    <w:rsid w:val="00182334"/>
    <w:rsid w:val="0019234D"/>
    <w:rsid w:val="0019377B"/>
    <w:rsid w:val="00194A72"/>
    <w:rsid w:val="001A5F6F"/>
    <w:rsid w:val="001B569F"/>
    <w:rsid w:val="001B6E29"/>
    <w:rsid w:val="001D1968"/>
    <w:rsid w:val="001E0729"/>
    <w:rsid w:val="001E1722"/>
    <w:rsid w:val="001E2105"/>
    <w:rsid w:val="001E2847"/>
    <w:rsid w:val="001E334D"/>
    <w:rsid w:val="001E365E"/>
    <w:rsid w:val="001E7ED1"/>
    <w:rsid w:val="001F3209"/>
    <w:rsid w:val="001F347F"/>
    <w:rsid w:val="001F4C3E"/>
    <w:rsid w:val="0020240D"/>
    <w:rsid w:val="00210575"/>
    <w:rsid w:val="0021487B"/>
    <w:rsid w:val="00215513"/>
    <w:rsid w:val="00217D1D"/>
    <w:rsid w:val="00230818"/>
    <w:rsid w:val="00237EB1"/>
    <w:rsid w:val="0024149A"/>
    <w:rsid w:val="00242407"/>
    <w:rsid w:val="00251D9A"/>
    <w:rsid w:val="00256ACB"/>
    <w:rsid w:val="00270172"/>
    <w:rsid w:val="00270E0E"/>
    <w:rsid w:val="00271E64"/>
    <w:rsid w:val="00284E82"/>
    <w:rsid w:val="00291284"/>
    <w:rsid w:val="00291626"/>
    <w:rsid w:val="00296640"/>
    <w:rsid w:val="002A0F6C"/>
    <w:rsid w:val="002A25A3"/>
    <w:rsid w:val="002A538B"/>
    <w:rsid w:val="002D29B3"/>
    <w:rsid w:val="002D5F9A"/>
    <w:rsid w:val="002E2F00"/>
    <w:rsid w:val="002F1594"/>
    <w:rsid w:val="002F333C"/>
    <w:rsid w:val="002F6BFE"/>
    <w:rsid w:val="00304226"/>
    <w:rsid w:val="00306932"/>
    <w:rsid w:val="0031028B"/>
    <w:rsid w:val="00316204"/>
    <w:rsid w:val="00321B6F"/>
    <w:rsid w:val="00333C95"/>
    <w:rsid w:val="003348D7"/>
    <w:rsid w:val="0033719E"/>
    <w:rsid w:val="003377A2"/>
    <w:rsid w:val="00337D59"/>
    <w:rsid w:val="00345038"/>
    <w:rsid w:val="00347898"/>
    <w:rsid w:val="00354F08"/>
    <w:rsid w:val="00360FBB"/>
    <w:rsid w:val="0037637F"/>
    <w:rsid w:val="00392FB8"/>
    <w:rsid w:val="003A1F5E"/>
    <w:rsid w:val="003A3650"/>
    <w:rsid w:val="003A7AEC"/>
    <w:rsid w:val="003B0283"/>
    <w:rsid w:val="003B1BBA"/>
    <w:rsid w:val="003B2EA8"/>
    <w:rsid w:val="003C26AE"/>
    <w:rsid w:val="003C50DF"/>
    <w:rsid w:val="003D043E"/>
    <w:rsid w:val="003D350A"/>
    <w:rsid w:val="003D718A"/>
    <w:rsid w:val="003E11EF"/>
    <w:rsid w:val="003E532C"/>
    <w:rsid w:val="003E579F"/>
    <w:rsid w:val="003E6978"/>
    <w:rsid w:val="003F05AF"/>
    <w:rsid w:val="0040056B"/>
    <w:rsid w:val="004133B9"/>
    <w:rsid w:val="004148F0"/>
    <w:rsid w:val="00414AC3"/>
    <w:rsid w:val="004152F1"/>
    <w:rsid w:val="00415551"/>
    <w:rsid w:val="00417D50"/>
    <w:rsid w:val="00425A56"/>
    <w:rsid w:val="00425F3E"/>
    <w:rsid w:val="00430179"/>
    <w:rsid w:val="0043232E"/>
    <w:rsid w:val="0044288D"/>
    <w:rsid w:val="004437F0"/>
    <w:rsid w:val="004438A1"/>
    <w:rsid w:val="0044667F"/>
    <w:rsid w:val="00446D98"/>
    <w:rsid w:val="0045385F"/>
    <w:rsid w:val="00454BD4"/>
    <w:rsid w:val="00456A93"/>
    <w:rsid w:val="004620F2"/>
    <w:rsid w:val="00467E7C"/>
    <w:rsid w:val="00470496"/>
    <w:rsid w:val="00470659"/>
    <w:rsid w:val="00470CC5"/>
    <w:rsid w:val="004714B2"/>
    <w:rsid w:val="004718DF"/>
    <w:rsid w:val="004758B8"/>
    <w:rsid w:val="00480067"/>
    <w:rsid w:val="00480195"/>
    <w:rsid w:val="00483DDF"/>
    <w:rsid w:val="00491C3E"/>
    <w:rsid w:val="004A26C9"/>
    <w:rsid w:val="004B0915"/>
    <w:rsid w:val="004B1039"/>
    <w:rsid w:val="004B4047"/>
    <w:rsid w:val="004C0B65"/>
    <w:rsid w:val="004C7A27"/>
    <w:rsid w:val="004D5FBA"/>
    <w:rsid w:val="004E4F31"/>
    <w:rsid w:val="004E5D86"/>
    <w:rsid w:val="004E6DB0"/>
    <w:rsid w:val="004E70BC"/>
    <w:rsid w:val="004F7A42"/>
    <w:rsid w:val="00502CB4"/>
    <w:rsid w:val="00507034"/>
    <w:rsid w:val="0052225D"/>
    <w:rsid w:val="0053246E"/>
    <w:rsid w:val="00532A62"/>
    <w:rsid w:val="00534E07"/>
    <w:rsid w:val="00534FF2"/>
    <w:rsid w:val="00542F63"/>
    <w:rsid w:val="005447BB"/>
    <w:rsid w:val="005466F8"/>
    <w:rsid w:val="005476E6"/>
    <w:rsid w:val="0055596A"/>
    <w:rsid w:val="005574A2"/>
    <w:rsid w:val="00567AC6"/>
    <w:rsid w:val="005712DD"/>
    <w:rsid w:val="00571722"/>
    <w:rsid w:val="00577D40"/>
    <w:rsid w:val="00577D4F"/>
    <w:rsid w:val="00581A25"/>
    <w:rsid w:val="0058549A"/>
    <w:rsid w:val="00590B9E"/>
    <w:rsid w:val="005A387C"/>
    <w:rsid w:val="005A4543"/>
    <w:rsid w:val="005B3BB6"/>
    <w:rsid w:val="005B741C"/>
    <w:rsid w:val="005C0557"/>
    <w:rsid w:val="005C22F0"/>
    <w:rsid w:val="005D0D38"/>
    <w:rsid w:val="005D1CC0"/>
    <w:rsid w:val="005D6CAA"/>
    <w:rsid w:val="005E2620"/>
    <w:rsid w:val="005F5F4F"/>
    <w:rsid w:val="006046D8"/>
    <w:rsid w:val="00606514"/>
    <w:rsid w:val="006067B3"/>
    <w:rsid w:val="006071F9"/>
    <w:rsid w:val="00611320"/>
    <w:rsid w:val="00617980"/>
    <w:rsid w:val="00621B52"/>
    <w:rsid w:val="00623989"/>
    <w:rsid w:val="00630740"/>
    <w:rsid w:val="00642001"/>
    <w:rsid w:val="006463A4"/>
    <w:rsid w:val="00650ED2"/>
    <w:rsid w:val="0066580B"/>
    <w:rsid w:val="006706A0"/>
    <w:rsid w:val="00684CBC"/>
    <w:rsid w:val="0069225F"/>
    <w:rsid w:val="0069282A"/>
    <w:rsid w:val="006928D8"/>
    <w:rsid w:val="00694332"/>
    <w:rsid w:val="00695E64"/>
    <w:rsid w:val="00696891"/>
    <w:rsid w:val="006B5B06"/>
    <w:rsid w:val="006D4B9E"/>
    <w:rsid w:val="006E1D8D"/>
    <w:rsid w:val="006E4FED"/>
    <w:rsid w:val="006F4334"/>
    <w:rsid w:val="007028EF"/>
    <w:rsid w:val="007168A8"/>
    <w:rsid w:val="00717FF3"/>
    <w:rsid w:val="007344D3"/>
    <w:rsid w:val="00740F00"/>
    <w:rsid w:val="0075260E"/>
    <w:rsid w:val="007671F8"/>
    <w:rsid w:val="007809E9"/>
    <w:rsid w:val="0078589C"/>
    <w:rsid w:val="00787F58"/>
    <w:rsid w:val="00792D28"/>
    <w:rsid w:val="007A23CE"/>
    <w:rsid w:val="007B2BA3"/>
    <w:rsid w:val="007B3877"/>
    <w:rsid w:val="007B410A"/>
    <w:rsid w:val="007B5668"/>
    <w:rsid w:val="007B7A50"/>
    <w:rsid w:val="007C3DE2"/>
    <w:rsid w:val="007C41CD"/>
    <w:rsid w:val="007D5D22"/>
    <w:rsid w:val="007D7577"/>
    <w:rsid w:val="007F2D0E"/>
    <w:rsid w:val="008008F0"/>
    <w:rsid w:val="0080305E"/>
    <w:rsid w:val="0081005B"/>
    <w:rsid w:val="008102F6"/>
    <w:rsid w:val="00813DAE"/>
    <w:rsid w:val="00814E42"/>
    <w:rsid w:val="00821D2A"/>
    <w:rsid w:val="00830214"/>
    <w:rsid w:val="0083480A"/>
    <w:rsid w:val="00845E41"/>
    <w:rsid w:val="00847B3D"/>
    <w:rsid w:val="0085172E"/>
    <w:rsid w:val="0085590C"/>
    <w:rsid w:val="00863FD6"/>
    <w:rsid w:val="008645D9"/>
    <w:rsid w:val="0086680A"/>
    <w:rsid w:val="00870CB9"/>
    <w:rsid w:val="00870DFF"/>
    <w:rsid w:val="0087249F"/>
    <w:rsid w:val="00874D86"/>
    <w:rsid w:val="00877D6B"/>
    <w:rsid w:val="008814FE"/>
    <w:rsid w:val="00883481"/>
    <w:rsid w:val="00895A36"/>
    <w:rsid w:val="008A7AF4"/>
    <w:rsid w:val="008C4D54"/>
    <w:rsid w:val="008D0597"/>
    <w:rsid w:val="008D2A1B"/>
    <w:rsid w:val="008D424C"/>
    <w:rsid w:val="008F1B52"/>
    <w:rsid w:val="008F5D0A"/>
    <w:rsid w:val="009020BC"/>
    <w:rsid w:val="00903030"/>
    <w:rsid w:val="009060D0"/>
    <w:rsid w:val="00913604"/>
    <w:rsid w:val="00924D6C"/>
    <w:rsid w:val="00930C58"/>
    <w:rsid w:val="009331D5"/>
    <w:rsid w:val="0093447D"/>
    <w:rsid w:val="00947621"/>
    <w:rsid w:val="00955C53"/>
    <w:rsid w:val="00955D64"/>
    <w:rsid w:val="0096275C"/>
    <w:rsid w:val="00975627"/>
    <w:rsid w:val="00976D01"/>
    <w:rsid w:val="0098066C"/>
    <w:rsid w:val="009876BC"/>
    <w:rsid w:val="00987EA8"/>
    <w:rsid w:val="009909DD"/>
    <w:rsid w:val="009931C8"/>
    <w:rsid w:val="00993A5A"/>
    <w:rsid w:val="009A6A2A"/>
    <w:rsid w:val="009B070F"/>
    <w:rsid w:val="009C0271"/>
    <w:rsid w:val="009C2C0F"/>
    <w:rsid w:val="009E10B5"/>
    <w:rsid w:val="009F1E61"/>
    <w:rsid w:val="009F4A61"/>
    <w:rsid w:val="009F4E00"/>
    <w:rsid w:val="00A04001"/>
    <w:rsid w:val="00A155BD"/>
    <w:rsid w:val="00A15646"/>
    <w:rsid w:val="00A16C35"/>
    <w:rsid w:val="00A274BA"/>
    <w:rsid w:val="00A43570"/>
    <w:rsid w:val="00A454E8"/>
    <w:rsid w:val="00A46A57"/>
    <w:rsid w:val="00A4746E"/>
    <w:rsid w:val="00A54503"/>
    <w:rsid w:val="00A6107D"/>
    <w:rsid w:val="00A655E1"/>
    <w:rsid w:val="00A746F5"/>
    <w:rsid w:val="00A8168A"/>
    <w:rsid w:val="00A85589"/>
    <w:rsid w:val="00A93E33"/>
    <w:rsid w:val="00AA413C"/>
    <w:rsid w:val="00AB06EA"/>
    <w:rsid w:val="00AB7332"/>
    <w:rsid w:val="00AC785E"/>
    <w:rsid w:val="00AD55D6"/>
    <w:rsid w:val="00AE2515"/>
    <w:rsid w:val="00AE5A7E"/>
    <w:rsid w:val="00AF401F"/>
    <w:rsid w:val="00AF664F"/>
    <w:rsid w:val="00AF7F52"/>
    <w:rsid w:val="00B048CC"/>
    <w:rsid w:val="00B07AE5"/>
    <w:rsid w:val="00B10903"/>
    <w:rsid w:val="00B1192E"/>
    <w:rsid w:val="00B12B2C"/>
    <w:rsid w:val="00B203AE"/>
    <w:rsid w:val="00B20D7A"/>
    <w:rsid w:val="00B2732F"/>
    <w:rsid w:val="00B3298B"/>
    <w:rsid w:val="00B35139"/>
    <w:rsid w:val="00B36E2D"/>
    <w:rsid w:val="00B42F4D"/>
    <w:rsid w:val="00B43FEB"/>
    <w:rsid w:val="00B44B1E"/>
    <w:rsid w:val="00B469CD"/>
    <w:rsid w:val="00B507AC"/>
    <w:rsid w:val="00B56131"/>
    <w:rsid w:val="00B565D3"/>
    <w:rsid w:val="00B61619"/>
    <w:rsid w:val="00B75368"/>
    <w:rsid w:val="00B81F91"/>
    <w:rsid w:val="00B83F68"/>
    <w:rsid w:val="00B92197"/>
    <w:rsid w:val="00BA3532"/>
    <w:rsid w:val="00BA75CB"/>
    <w:rsid w:val="00BB0B61"/>
    <w:rsid w:val="00BB24A2"/>
    <w:rsid w:val="00BB5A60"/>
    <w:rsid w:val="00BC50A5"/>
    <w:rsid w:val="00BC6C4E"/>
    <w:rsid w:val="00BD5B9A"/>
    <w:rsid w:val="00BD75E2"/>
    <w:rsid w:val="00BF65DF"/>
    <w:rsid w:val="00C26AB0"/>
    <w:rsid w:val="00C34029"/>
    <w:rsid w:val="00C4210B"/>
    <w:rsid w:val="00C5093F"/>
    <w:rsid w:val="00C535F8"/>
    <w:rsid w:val="00C538C9"/>
    <w:rsid w:val="00C53E08"/>
    <w:rsid w:val="00C56D16"/>
    <w:rsid w:val="00C73603"/>
    <w:rsid w:val="00C740DB"/>
    <w:rsid w:val="00C769BB"/>
    <w:rsid w:val="00C80778"/>
    <w:rsid w:val="00C86B6F"/>
    <w:rsid w:val="00C920CA"/>
    <w:rsid w:val="00C9223A"/>
    <w:rsid w:val="00C971D9"/>
    <w:rsid w:val="00CA4578"/>
    <w:rsid w:val="00CA694C"/>
    <w:rsid w:val="00CA6A8E"/>
    <w:rsid w:val="00CB6B17"/>
    <w:rsid w:val="00CB76D1"/>
    <w:rsid w:val="00CE2A12"/>
    <w:rsid w:val="00CE4E9C"/>
    <w:rsid w:val="00CE53CB"/>
    <w:rsid w:val="00CF6CBD"/>
    <w:rsid w:val="00D01B0E"/>
    <w:rsid w:val="00D102D5"/>
    <w:rsid w:val="00D1334D"/>
    <w:rsid w:val="00D13429"/>
    <w:rsid w:val="00D162F1"/>
    <w:rsid w:val="00D16FC5"/>
    <w:rsid w:val="00D22F09"/>
    <w:rsid w:val="00D4486D"/>
    <w:rsid w:val="00D479DB"/>
    <w:rsid w:val="00D73DC3"/>
    <w:rsid w:val="00D76238"/>
    <w:rsid w:val="00D81190"/>
    <w:rsid w:val="00D95765"/>
    <w:rsid w:val="00D97EAD"/>
    <w:rsid w:val="00DB537E"/>
    <w:rsid w:val="00DB5F81"/>
    <w:rsid w:val="00DB7C31"/>
    <w:rsid w:val="00DC2B73"/>
    <w:rsid w:val="00DE2682"/>
    <w:rsid w:val="00DE29E7"/>
    <w:rsid w:val="00DE5C32"/>
    <w:rsid w:val="00DE73D9"/>
    <w:rsid w:val="00DF2457"/>
    <w:rsid w:val="00E04B87"/>
    <w:rsid w:val="00E058A4"/>
    <w:rsid w:val="00E105DF"/>
    <w:rsid w:val="00E123FB"/>
    <w:rsid w:val="00E24574"/>
    <w:rsid w:val="00E264FF"/>
    <w:rsid w:val="00E31BC0"/>
    <w:rsid w:val="00E42753"/>
    <w:rsid w:val="00E577B7"/>
    <w:rsid w:val="00E612D2"/>
    <w:rsid w:val="00E65ADA"/>
    <w:rsid w:val="00E75408"/>
    <w:rsid w:val="00E85105"/>
    <w:rsid w:val="00E9254F"/>
    <w:rsid w:val="00E95886"/>
    <w:rsid w:val="00EA64EF"/>
    <w:rsid w:val="00EC0A59"/>
    <w:rsid w:val="00EC2995"/>
    <w:rsid w:val="00ED5DAF"/>
    <w:rsid w:val="00ED738C"/>
    <w:rsid w:val="00EE08A4"/>
    <w:rsid w:val="00EF737E"/>
    <w:rsid w:val="00F10BD0"/>
    <w:rsid w:val="00F10CBE"/>
    <w:rsid w:val="00F1551D"/>
    <w:rsid w:val="00F17C2C"/>
    <w:rsid w:val="00F210CE"/>
    <w:rsid w:val="00F241D0"/>
    <w:rsid w:val="00F27008"/>
    <w:rsid w:val="00F31B93"/>
    <w:rsid w:val="00F43E8C"/>
    <w:rsid w:val="00F5154F"/>
    <w:rsid w:val="00F562A0"/>
    <w:rsid w:val="00F56741"/>
    <w:rsid w:val="00F60890"/>
    <w:rsid w:val="00F63F04"/>
    <w:rsid w:val="00F6498A"/>
    <w:rsid w:val="00F653CC"/>
    <w:rsid w:val="00F66767"/>
    <w:rsid w:val="00F75CF0"/>
    <w:rsid w:val="00F83F02"/>
    <w:rsid w:val="00F86A7D"/>
    <w:rsid w:val="00F91875"/>
    <w:rsid w:val="00F938E4"/>
    <w:rsid w:val="00F93A95"/>
    <w:rsid w:val="00FA193D"/>
    <w:rsid w:val="00FA2A87"/>
    <w:rsid w:val="00FA6561"/>
    <w:rsid w:val="00FB6F43"/>
    <w:rsid w:val="00FC04F9"/>
    <w:rsid w:val="00FC7F1B"/>
    <w:rsid w:val="00FD1028"/>
    <w:rsid w:val="00FD1926"/>
    <w:rsid w:val="00FE01D8"/>
    <w:rsid w:val="00FE069C"/>
    <w:rsid w:val="00FE06B4"/>
    <w:rsid w:val="00FE147C"/>
    <w:rsid w:val="00FE5452"/>
    <w:rsid w:val="00FE5986"/>
    <w:rsid w:val="00FF0A58"/>
    <w:rsid w:val="00FF2659"/>
    <w:rsid w:val="00FF3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5:chartTrackingRefBased/>
  <w15:docId w15:val="{7A2F7E3B-85F5-43D9-86AD-5F539242B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qFormat/>
    <w:rsid w:val="00BD5B9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qFormat/>
    <w:rsid w:val="00BD5B9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  <w:rPr>
      <w:rFonts w:ascii="Times New Roman" w:hAnsi="Times New Roman"/>
      <w:sz w:val="24"/>
    </w:rPr>
  </w:style>
  <w:style w:type="character" w:styleId="Strong">
    <w:name w:val="Strong"/>
    <w:qFormat/>
    <w:rsid w:val="0044667F"/>
    <w:rPr>
      <w:b/>
      <w:bCs/>
    </w:rPr>
  </w:style>
  <w:style w:type="character" w:customStyle="1" w:styleId="Heading1Char">
    <w:name w:val="Heading 1 Char"/>
    <w:basedOn w:val="DefaultParagraphFont"/>
    <w:link w:val="Heading1"/>
    <w:rsid w:val="00BD5B9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rsid w:val="00BD5B9A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st">
    <w:name w:val="st"/>
    <w:basedOn w:val="DefaultParagraphFont"/>
    <w:rsid w:val="00BD5B9A"/>
  </w:style>
  <w:style w:type="character" w:styleId="Emphasis">
    <w:name w:val="Emphasis"/>
    <w:basedOn w:val="DefaultParagraphFont"/>
    <w:qFormat/>
    <w:rsid w:val="00BD5B9A"/>
    <w:rPr>
      <w:i/>
      <w:iCs/>
    </w:rPr>
  </w:style>
  <w:style w:type="character" w:styleId="Hyperlink">
    <w:name w:val="Hyperlink"/>
    <w:basedOn w:val="DefaultParagraphFont"/>
    <w:semiHidden/>
    <w:rsid w:val="00BD5B9A"/>
    <w:rPr>
      <w:color w:val="0000FF"/>
      <w:u w:val="single"/>
    </w:rPr>
  </w:style>
  <w:style w:type="character" w:customStyle="1" w:styleId="hit">
    <w:name w:val="hit"/>
    <w:basedOn w:val="DefaultParagraphFont"/>
    <w:rsid w:val="00BD5B9A"/>
  </w:style>
  <w:style w:type="character" w:customStyle="1" w:styleId="articletypelabel">
    <w:name w:val="articletypelabel"/>
    <w:basedOn w:val="DefaultParagraphFont"/>
    <w:rsid w:val="00BD5B9A"/>
  </w:style>
  <w:style w:type="character" w:customStyle="1" w:styleId="book-date">
    <w:name w:val="book-date"/>
    <w:basedOn w:val="DefaultParagraphFont"/>
    <w:rsid w:val="00BD5B9A"/>
  </w:style>
  <w:style w:type="character" w:customStyle="1" w:styleId="sep">
    <w:name w:val="sep"/>
    <w:basedOn w:val="DefaultParagraphFont"/>
    <w:rsid w:val="00BD5B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control" Target="activeX/activeX1.xml"/><Relationship Id="rId3" Type="http://schemas.openxmlformats.org/officeDocument/2006/relationships/webSettings" Target="webSettings.xml"/><Relationship Id="rId7" Type="http://schemas.openxmlformats.org/officeDocument/2006/relationships/image" Target="file:///C:/DOCUME~1/ADMINI~1/LOCALS~1/Temp/scl6.jpg" TargetMode="External"/><Relationship Id="rId12" Type="http://schemas.openxmlformats.org/officeDocument/2006/relationships/image" Target="media/image5.wmf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file:///C:/DOCUME~1/ADMINI~1/LOCALS~1/Temp/scl8.jpg" TargetMode="External"/><Relationship Id="rId5" Type="http://schemas.openxmlformats.org/officeDocument/2006/relationships/image" Target="file:///C:/DOCUME~1/ADMINI~1/LOCALS~1/Temp/scl5.jpg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image" Target="media/image1.jpeg"/><Relationship Id="rId9" Type="http://schemas.openxmlformats.org/officeDocument/2006/relationships/image" Target="file:///C:/DOCUME~1/ADMINI~1/LOCALS~1/Temp/scl7.jpg" TargetMode="External"/><Relationship Id="rId14" Type="http://schemas.openxmlformats.org/officeDocument/2006/relationships/image" Target="media/image6.emf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974</Words>
  <Characters>5555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3</cp:revision>
  <dcterms:created xsi:type="dcterms:W3CDTF">2018-07-11T07:15:00Z</dcterms:created>
  <dcterms:modified xsi:type="dcterms:W3CDTF">2018-07-11T07:17:00Z</dcterms:modified>
</cp:coreProperties>
</file>