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Arc-Bannerstone-Slate</w:t>
      </w:r>
    </w:p>
    <w:p>
      <w:pPr>
        <w:pStyle w:val="Normal"/>
        <w:rPr/>
      </w:pPr>
      <w:r>
        <w:rPr/>
        <w:drawing>
          <wp:inline distT="0" distB="0" distL="0" distR="0">
            <wp:extent cx="5063490" cy="4640580"/>
            <wp:effectExtent l="0" t="0" r="0" b="0"/>
            <wp:docPr id="1"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8" descr="" title=""/>
                    <pic:cNvPicPr>
                      <a:picLocks noChangeAspect="1" noChangeArrowheads="1"/>
                    </pic:cNvPicPr>
                  </pic:nvPicPr>
                  <pic:blipFill>
                    <a:blip r:embed="rId2"/>
                    <a:srcRect l="-5" t="-5" r="-5" b="-5"/>
                    <a:stretch>
                      <a:fillRect/>
                    </a:stretch>
                  </pic:blipFill>
                  <pic:spPr bwMode="auto">
                    <a:xfrm>
                      <a:off x="0" y="0"/>
                      <a:ext cx="5063490" cy="4640580"/>
                    </a:xfrm>
                    <a:prstGeom prst="rect">
                      <a:avLst/>
                    </a:prstGeom>
                  </pic:spPr>
                </pic:pic>
              </a:graphicData>
            </a:graphic>
          </wp:inline>
        </w:drawing>
      </w:r>
      <w:r>
        <w:rPr/>
        <w:drawing>
          <wp:inline distT="0" distB="0" distL="0" distR="0">
            <wp:extent cx="3400425" cy="3000375"/>
            <wp:effectExtent l="0" t="0" r="0" b="0"/>
            <wp:docPr id="2"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9" descr="" title=""/>
                    <pic:cNvPicPr>
                      <a:picLocks noChangeAspect="1" noChangeArrowheads="1"/>
                    </pic:cNvPicPr>
                  </pic:nvPicPr>
                  <pic:blipFill>
                    <a:blip r:embed="rId3"/>
                    <a:srcRect l="-14" t="-16" r="-14" b="-16"/>
                    <a:stretch>
                      <a:fillRect/>
                    </a:stretch>
                  </pic:blipFill>
                  <pic:spPr bwMode="auto">
                    <a:xfrm>
                      <a:off x="0" y="0"/>
                      <a:ext cx="3400425" cy="3000375"/>
                    </a:xfrm>
                    <a:prstGeom prst="rect">
                      <a:avLst/>
                    </a:prstGeom>
                  </pic:spPr>
                </pic:pic>
              </a:graphicData>
            </a:graphic>
          </wp:inline>
        </w:drawing>
      </w:r>
    </w:p>
    <w:p>
      <w:pPr>
        <w:pStyle w:val="Heading3"/>
        <w:rPr/>
      </w:pPr>
      <w:hyperlink r:id="rId4">
        <w:r>
          <w:rPr>
            <w:rStyle w:val="InternetLink"/>
          </w:rPr>
          <w:t>Native American Indian Slate Bannerstone - Guaranteed Authentic TN - AACA</w:t>
        </w:r>
      </w:hyperlink>
      <w:r>
        <w:rPr/>
        <w:t xml:space="preserve"> </w:t>
      </w:r>
    </w:p>
    <w:p>
      <w:pPr>
        <w:pStyle w:val="Normal"/>
        <w:numPr>
          <w:ilvl w:val="0"/>
          <w:numId w:val="2"/>
        </w:numPr>
        <w:spacing w:before="0" w:after="280"/>
        <w:rPr/>
      </w:pPr>
      <w:r>
        <w:rPr>
          <w:rStyle w:val="Bold"/>
        </w:rPr>
        <w:t>$4,550.00</w:t>
      </w:r>
      <w:r>
        <w:rPr/>
        <w:t xml:space="preserve"> </w:t>
      </w:r>
    </w:p>
    <w:p>
      <w:pPr>
        <w:pStyle w:val="Normal"/>
        <w:spacing w:before="280" w:after="280"/>
        <w:ind w:start="720" w:hanging="0"/>
        <w:rPr/>
      </w:pPr>
      <w:r>
        <w:rPr/>
        <w:t>Was: </w:t>
      </w:r>
      <w:r>
        <w:rPr>
          <w:rStyle w:val="Stkthr"/>
        </w:rPr>
        <w:t>$6,500.00</w:t>
      </w:r>
      <w:r>
        <w:rPr/>
        <w:t xml:space="preserve"> </w:t>
      </w:r>
    </w:p>
    <w:p>
      <w:pPr>
        <w:pStyle w:val="Normal"/>
        <w:rPr>
          <w:rFonts w:ascii="Times" w:hAnsi="Times" w:cs="Times"/>
          <w:color w:val="330000"/>
          <w:sz w:val="48"/>
          <w:szCs w:val="48"/>
        </w:rPr>
      </w:pPr>
      <w:r>
        <w:rPr>
          <w:rFonts w:cs="Times" w:ascii="Times" w:hAnsi="Times"/>
          <w:color w:val="330000"/>
          <w:sz w:val="48"/>
          <w:szCs w:val="48"/>
        </w:rPr>
        <w:t>At offer is an extraordinarily beautiful museum quality Banded Slate Bannerstone.  It is 4 1/4" tall and 5 1/8" wide at the widest point.  This piece was found in Genesee County, MI in 1961</w:t>
      </w:r>
    </w:p>
    <w:p>
      <w:pPr>
        <w:pStyle w:val="Normal"/>
        <w:rPr>
          <w:rFonts w:ascii="Times" w:hAnsi="Times" w:cs="Times"/>
          <w:color w:val="330000"/>
          <w:sz w:val="48"/>
          <w:szCs w:val="48"/>
        </w:rPr>
      </w:pPr>
      <w:r>
        <w:rPr>
          <w:rFonts w:cs="Times" w:ascii="Times" w:hAnsi="Times"/>
          <w:color w:val="330000"/>
          <w:sz w:val="48"/>
          <w:szCs w:val="48"/>
        </w:rPr>
      </w:r>
    </w:p>
    <w:p>
      <w:pPr>
        <w:pStyle w:val="Normal"/>
        <w:pBdr>
          <w:bottom w:val="double" w:sz="6" w:space="1" w:color="000000"/>
        </w:pBdr>
        <w:rPr>
          <w:rFonts w:ascii="Times" w:hAnsi="Times" w:cs="Times"/>
          <w:color w:val="330000"/>
          <w:sz w:val="48"/>
          <w:szCs w:val="48"/>
        </w:rPr>
      </w:pPr>
      <w:r>
        <w:rPr>
          <w:rFonts w:cs="Times" w:ascii="Times" w:hAnsi="Times"/>
          <w:color w:val="330000"/>
          <w:sz w:val="48"/>
          <w:szCs w:val="48"/>
        </w:rPr>
      </w:r>
    </w:p>
    <w:p>
      <w:pPr>
        <w:pStyle w:val="Normal"/>
        <w:spacing w:before="280" w:after="280"/>
        <w:rPr>
          <w:b/>
          <w:b/>
        </w:rPr>
      </w:pPr>
      <w:r>
        <w:rPr>
          <w:b/>
        </w:rPr>
        <w:t>BUTTERFLY BANNERSTONE WITH COA – OHIO</w:t>
      </w:r>
    </w:p>
    <w:p>
      <w:pPr>
        <w:pStyle w:val="Normal"/>
        <w:spacing w:before="280" w:after="280"/>
        <w:rPr/>
      </w:pPr>
      <w:r>
        <w:rPr>
          <w:b/>
        </w:rPr>
        <w:t> </w:t>
      </w:r>
      <w:r>
        <w:rPr/>
        <w:drawing>
          <wp:inline distT="0" distB="0" distL="0" distR="0">
            <wp:extent cx="8886825" cy="5934075"/>
            <wp:effectExtent l="0" t="0" r="0" b="0"/>
            <wp:docPr id="3"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1" descr="" title=""/>
                    <pic:cNvPicPr>
                      <a:picLocks noChangeAspect="1" noChangeArrowheads="1"/>
                    </pic:cNvPicPr>
                  </pic:nvPicPr>
                  <pic:blipFill>
                    <a:blip r:embed="rId5"/>
                    <a:srcRect l="-5" t="-8" r="-5" b="-8"/>
                    <a:stretch>
                      <a:fillRect/>
                    </a:stretch>
                  </pic:blipFill>
                  <pic:spPr bwMode="auto">
                    <a:xfrm>
                      <a:off x="0" y="0"/>
                      <a:ext cx="8886825" cy="5934075"/>
                    </a:xfrm>
                    <a:prstGeom prst="rect">
                      <a:avLst/>
                    </a:prstGeom>
                  </pic:spPr>
                </pic:pic>
              </a:graphicData>
            </a:graphic>
          </wp:inline>
        </w:drawing>
      </w:r>
    </w:p>
    <w:p>
      <w:pPr>
        <w:pStyle w:val="Normal"/>
        <w:spacing w:before="280" w:after="280"/>
        <w:rPr>
          <w:b/>
          <w:b/>
        </w:rPr>
      </w:pPr>
      <w:r>
        <w:rPr>
          <w:b/>
        </w:rPr>
        <w:t>MUSEUM GRADE – EX BYRON KNOBLOCK COLLECTION!</w:t>
      </w:r>
    </w:p>
    <w:p>
      <w:pPr>
        <w:pStyle w:val="Normal"/>
        <w:spacing w:before="280" w:after="280"/>
        <w:jc w:val="both"/>
        <w:rPr>
          <w:b/>
          <w:b/>
        </w:rPr>
      </w:pPr>
      <w:r>
        <w:rPr>
          <w:b/>
        </w:rPr>
        <w:t> </w:t>
      </w:r>
    </w:p>
    <w:p>
      <w:pPr>
        <w:pStyle w:val="Normal"/>
        <w:spacing w:before="280" w:after="280"/>
        <w:jc w:val="both"/>
        <w:rPr/>
      </w:pPr>
      <w:r>
        <w:rPr>
          <w:b/>
        </w:rPr>
        <w:t>TYPE</w:t>
      </w:r>
      <w:r>
        <w:rPr/>
        <w:t>: Double-notched, Butterfly Bannerstone</w:t>
      </w:r>
    </w:p>
    <w:p>
      <w:pPr>
        <w:pStyle w:val="Normal"/>
        <w:spacing w:before="280" w:after="280"/>
        <w:jc w:val="both"/>
        <w:rPr/>
      </w:pPr>
      <w:r>
        <w:rPr>
          <w:b/>
        </w:rPr>
        <w:t>SIZE</w:t>
      </w:r>
      <w:r>
        <w:rPr/>
        <w:t>: 5-3/4” X 4-3/16”</w:t>
      </w:r>
    </w:p>
    <w:p>
      <w:pPr>
        <w:pStyle w:val="Normal"/>
        <w:spacing w:before="280" w:after="280"/>
        <w:jc w:val="both"/>
        <w:rPr/>
      </w:pPr>
      <w:r>
        <w:rPr>
          <w:b/>
        </w:rPr>
        <w:t>AGE</w:t>
      </w:r>
      <w:r>
        <w:rPr/>
        <w:t>: Early to Late Archaic (10,000 to 3,000 B.P.)</w:t>
      </w:r>
    </w:p>
    <w:p>
      <w:pPr>
        <w:pStyle w:val="Normal"/>
        <w:spacing w:before="280" w:after="280"/>
        <w:jc w:val="both"/>
        <w:rPr/>
      </w:pPr>
      <w:r>
        <w:rPr>
          <w:b/>
        </w:rPr>
        <w:t>MATERIAL</w:t>
      </w:r>
      <w:r>
        <w:rPr/>
        <w:t xml:space="preserve">: Heavily Patinated Dark Gray Slate </w:t>
      </w:r>
    </w:p>
    <w:p>
      <w:pPr>
        <w:pStyle w:val="Normal"/>
        <w:spacing w:before="280" w:after="280"/>
        <w:jc w:val="both"/>
        <w:rPr/>
      </w:pPr>
      <w:r>
        <w:rPr>
          <w:b/>
        </w:rPr>
        <w:t>FIND LOCATION</w:t>
      </w:r>
      <w:r>
        <w:rPr/>
        <w:t xml:space="preserve">: Ohio </w:t>
      </w:r>
    </w:p>
    <w:p>
      <w:pPr>
        <w:pStyle w:val="Normal"/>
        <w:spacing w:before="280" w:after="280"/>
        <w:jc w:val="both"/>
        <w:rPr/>
      </w:pPr>
      <w:r>
        <w:rPr>
          <w:b/>
        </w:rPr>
        <w:t>GRADE</w:t>
      </w:r>
      <w:r>
        <w:rPr/>
        <w:t>: Museum</w:t>
      </w:r>
    </w:p>
    <w:p>
      <w:pPr>
        <w:pStyle w:val="Normal"/>
        <w:spacing w:before="280" w:after="280"/>
        <w:jc w:val="both"/>
        <w:rPr/>
      </w:pPr>
      <w:r>
        <w:rPr>
          <w:b/>
        </w:rPr>
        <w:t>C.O.A.</w:t>
      </w:r>
      <w:r>
        <w:rPr/>
        <w:t>: Butler *1</w:t>
      </w:r>
    </w:p>
    <w:p>
      <w:pPr>
        <w:pStyle w:val="Normal"/>
        <w:spacing w:before="280" w:after="280"/>
        <w:jc w:val="both"/>
        <w:rPr/>
      </w:pPr>
      <w:r>
        <w:rPr>
          <w:b/>
        </w:rPr>
        <w:t xml:space="preserve">NOTES:  </w:t>
      </w:r>
      <w:r>
        <w:rPr/>
        <w:t>EX Byron Knoblock Collection.  Authentic Butterfly Bannerstones are very rarely found in whole condition making this a very special offering.  The central notches lead to a fully drilled suspension hole which is correct in size and manufacture.   Edge wear is minor.  Personally, I seen many fakes so if no wear is evident when comparing this genuine one to others, they probably aren't real.  This is the real deal and priced accordingly!  There are very few that have survived intact.</w:t>
      </w:r>
    </w:p>
    <w:p>
      <w:pPr>
        <w:pStyle w:val="Normal"/>
        <w:spacing w:before="280" w:after="280"/>
        <w:jc w:val="both"/>
        <w:rPr/>
      </w:pPr>
      <w:r>
        <w:rPr/>
      </w:r>
    </w:p>
    <w:p>
      <w:pPr>
        <w:pStyle w:val="Normal"/>
        <w:spacing w:before="280" w:after="280"/>
        <w:jc w:val="both"/>
        <w:rPr>
          <w:b/>
          <w:b/>
        </w:rPr>
      </w:pPr>
      <w:r>
        <w:rPr>
          <w:b/>
        </w:rPr>
        <w:t>Item - 263</w:t>
      </w:r>
    </w:p>
    <w:p>
      <w:pPr>
        <w:pStyle w:val="Normal"/>
        <w:spacing w:before="280" w:after="280"/>
        <w:jc w:val="both"/>
        <w:rPr>
          <w:b/>
          <w:b/>
        </w:rPr>
      </w:pPr>
      <w:r>
        <w:rPr>
          <w:b/>
        </w:rPr>
        <w:t> </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imes">
    <w:altName w:val="Times New Roman"/>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Bold">
    <w:name w:val="bold"/>
    <w:basedOn w:val="DefaultParagraphFont"/>
    <w:qFormat/>
    <w:rPr/>
  </w:style>
  <w:style w:type="character" w:styleId="Stkthr">
    <w:name w:val="stk-th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ebay.com/itm/Native-American-Indian-Slate-Bannerstone-Guaranteed-Authentic-TN-AACA-/371193729032?hash=item566cded008:g:lNoAAOSwqu9VUMRl" TargetMode="External"/><Relationship Id="rId5" Type="http://schemas.openxmlformats.org/officeDocument/2006/relationships/image" Target="media/image3.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2015-11-29T23:31:00Z</dcterms:created>
  <dc:creator>owner</dc:creator>
  <dc:description/>
  <dc:language>en-US</dc:language>
  <cp:lastModifiedBy>owner</cp:lastModifiedBy>
  <dcterms:modified xsi:type="dcterms:W3CDTF">2016-04-17T17:29:00Z</dcterms:modified>
  <cp:revision>3</cp:revision>
  <dc:subject/>
  <dc:title>Arc-Bannerstone-Slate</dc:title>
</cp:coreProperties>
</file>