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rPr>
          <w:rFonts w:ascii="Arial" w:hAnsi="Arial" w:cs="Arial"/>
        </w:rPr>
      </w:pPr>
      <w:r>
        <w:rPr>
          <w:rFonts w:cs="Arial" w:ascii="Arial" w:hAnsi="Arial"/>
        </w:rPr>
        <w:t xml:space="preserve">DIS-Points- Savannah River [Stemmed] Point. 1500- 500 BCE, Southeast, U.S. </w:t>
      </w:r>
    </w:p>
    <w:p>
      <w:pPr>
        <w:pStyle w:val="Normal"/>
        <w:autoSpaceDE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Savannah River [Stemmed] Point. 1500- 500 BCE, Southeast, U.S. 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inline distT="0" distB="0" distL="0" distR="0">
            <wp:extent cx="2962275" cy="2095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23" r="-16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 xml:space="preserve">Named by William Claflin in 1931 after the Ocmulgee River, </w:t>
      </w:r>
      <w:r>
        <w:rPr>
          <w:rStyle w:val="St"/>
          <w:rFonts w:cs="Arial" w:ascii="Arial" w:hAnsi="Arial"/>
          <w:b/>
          <w:bCs/>
        </w:rPr>
        <w:t>a western tributary of the Alabama River</w:t>
      </w:r>
      <w:r>
        <w:rPr>
          <w:rFonts w:cs="Arial" w:ascii="Arial" w:hAnsi="Arial"/>
          <w:b/>
          <w:bCs/>
        </w:rPr>
        <w:t>. It is a broad bladed point with a square stem. Base is concave. Coe (1964) suggests attributes: large, heavy, triangular blade with a broad stem. The type has these basic forms: wide or narrow blades (expended), wide or narrow stems, concave or straight bases.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Major attribute: broad blade.</w:t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>Type validity; traditional/classic. Similar to: Hamilton.</w:t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</w:rPr>
        <w:t>Comment: The Savannah River type seems be a new point-making tradition that was developed in the Southeast U.S., ca. 1500 BCE. It represents the Late Archaic period and is usually considered a wide (broad) point (Hranicky 2002). For point dimensions, see Coe (1964)</w:t>
      </w:r>
    </w:p>
    <w:p>
      <w:pPr>
        <w:pStyle w:val="Normal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Note: Shoulder-less forms are expended specimens: type is initially shouldered, Type has southeastern riverine variations. Justice (1987) suggests variations include specimens that exhibit a wide arc at the shoulder/haft juncture which produces an indefinite division between stems and blades.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References: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Claflin, William H., Jr. 1931. The Stallings Island Mound, Columbia County, Georgia. Papers of the Peabody Museum of American Archaeology and Ethnology, Vol. 14, No.1, Cambridge: Harvard University Press.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Coe, J. L. 1964. The formative cultures of the Carolina Piedmont. American Philosophical Society Transactions, 54:5.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Custer, Jay F</w:t>
      </w:r>
      <w:r>
        <w:rPr>
          <w:rFonts w:cs="Arial" w:ascii="Arial" w:hAnsi="Arial"/>
          <w:b/>
          <w:bCs/>
          <w:i/>
          <w:iCs/>
          <w:sz w:val="20"/>
          <w:szCs w:val="20"/>
        </w:rPr>
        <w:t xml:space="preserve">. </w:t>
      </w:r>
      <w:r>
        <w:rPr>
          <w:rFonts w:cs="Arial" w:ascii="Arial" w:hAnsi="Arial"/>
          <w:b/>
          <w:bCs/>
          <w:sz w:val="20"/>
          <w:szCs w:val="20"/>
        </w:rPr>
        <w:t xml:space="preserve">2001. Classification Guide for Arrowheads and Spear points of Eastern Pennsylvania and the Central Middle Atlantic. , Harrisburg: Pennsylvania Historical Commission. 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Elliott. Daniel and Roy Doyon. 1981. Archaeology and Historical Geography of the Savannah</w:t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  <w:sz w:val="20"/>
          <w:szCs w:val="20"/>
        </w:rPr>
        <w:t>River Floodplain near Augusta, Georgia. Report No.2, Laboratory Archaeology Series. Athens: University of Georgia,.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  <w:sz w:val="20"/>
          <w:szCs w:val="20"/>
        </w:rPr>
        <w:t xml:space="preserve">Hranicky, W. J..2001. Projectile Point Typology for the Commonwealth of Virginia. Alexandria: Virginia Academic Press, 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Hranicky, W. J. 2002. Lithic Technology in the Middle Potomac River Valley of Maryland and Virginia. New York: Kluwer Academic- Plenum Publishers.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  <w:sz w:val="20"/>
          <w:szCs w:val="20"/>
        </w:rPr>
        <w:t>Hranicky, W. J. (2003) Prehistoric Projectile Points Found Along the Atlantic Coastal Plain. Coco Beach, FL.: Universal Publishers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  <w:sz w:val="20"/>
          <w:szCs w:val="20"/>
        </w:rPr>
        <w:t>Hranicky, W. J. 2011. Projectile Points from Prehistoric Virginia. Bloomington, IN: Author House.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Jefferies, Richard W. 1996. Ice Age Hunters and Gatherers after the Ice Age. In: Kentucky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Archaeology, ed. R. Lewis. Lexington:  University Press of Kentucky.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Justice, Noel D. 1987. Stone Age Spear and Arrow Points of the Mid-continental and Eastern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United Stales. Bloomington: Indiana University Press. 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/>
      </w:pPr>
      <w:r>
        <w:rPr>
          <w:rFonts w:cs="Arial" w:ascii="Arial" w:hAnsi="Arial"/>
          <w:b/>
          <w:bCs/>
          <w:sz w:val="20"/>
          <w:szCs w:val="20"/>
        </w:rPr>
        <w:t>Ledbetter, J. Jerald. 1995 Archaeological Investigations at Mill Branch Sites 9WR4 and 9WRll, Warren County, Georgia. Technical Reports No.3, Interagency Archaeological Services Division, Atlanta, GA.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McReynolds, Theresa E. 2005. Spatial and Temporal Pattering in the Distribution of North Carolina Projectile Points. North Carolina Archaeology (54: 1· 33).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Milanich, Jerald T. 1994. Archaeology of Pre-Columbian Florida. Gainesville: University Press of Florida.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Snow, Frankie. 1977 An Archeological Survey of the Ocmulgee Big Bend Region. Occasional Papers from South Georgia, Number 3. Douglas: South Georgia College.</w:t>
      </w:r>
    </w:p>
    <w:p>
      <w:pPr>
        <w:pStyle w:val="Normal"/>
        <w:autoSpaceDE w:val="false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">
    <w:name w:val="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2015-09-22T09:22:00Z</dcterms:created>
  <dc:creator>USER</dc:creator>
  <dc:description/>
  <dc:language>en-US</dc:language>
  <cp:lastModifiedBy>USER</cp:lastModifiedBy>
  <dcterms:modified xsi:type="dcterms:W3CDTF">2015-09-22T10:49:00Z</dcterms:modified>
  <cp:revision>3</cp:revision>
  <dc:subject/>
  <dc:title>DIS-Points- Savannah River [Stemmed] Point</dc:title>
</cp:coreProperties>
</file>