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889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4270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26, 2015</w:t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$143.50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liuguoyun10281185gy</w:t>
        </w:r>
      </w:hyperlink>
      <w:r>
        <w:rPr/>
        <w:t xml:space="preserve"> </w:t>
      </w:r>
    </w:p>
    <w:tbl>
      <w:tblPr>
        <w:tblW w:w="988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278"/>
        <w:gridCol w:w="1484"/>
        <w:gridCol w:w="125"/>
      </w:tblGrid>
      <w:tr>
        <w:trPr/>
        <w:tc>
          <w:tcPr>
            <w:tcW w:w="827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Rare Chinese Best Middle Triassic Real Keichousaurus Hui Fossil FREE SHIPPING</w:t>
              </w:r>
            </w:hyperlink>
          </w:p>
          <w:p>
            <w:pPr>
              <w:pStyle w:val="Normal"/>
              <w:rPr/>
            </w:pPr>
            <w:r>
              <w:rPr/>
              <w:t>( 231728092912 )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Nov 05 - Fri, Nov 20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$143.50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liuguoyun10281185gy&amp;transactID=0&amp;item=231728092912&amp;_trksid=p2057872.m2749.l2665" TargetMode="External"/><Relationship Id="rId3" Type="http://schemas.openxmlformats.org/officeDocument/2006/relationships/hyperlink" Target="http://payments.ebay.com/ws/eBayISAPI.dll?ViewPaymentStatus&amp;transId=0&amp;itemid=231728092912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liuguoyun10281185gy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31728092912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0&amp;itemid=231728092912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2016-09-12T10:55:00Z</dcterms:created>
  <dc:creator>owner</dc:creator>
  <dc:description/>
  <dc:language>en-US</dc:language>
  <cp:lastModifiedBy>owner</cp:lastModifiedBy>
  <dcterms:modified xsi:type="dcterms:W3CDTF">2016-09-12T10:55:00Z</dcterms:modified>
  <cp:revision>2</cp:revision>
  <dc:subject/>
  <dc:title/>
</cp:coreProperties>
</file>