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845" w:rsidRPr="00420010" w:rsidRDefault="008618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>Dis-</w:t>
      </w:r>
      <w:proofErr w:type="spellStart"/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>Eur</w:t>
      </w:r>
      <w:proofErr w:type="spellEnd"/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>-Bulgaria-Neolithic-Ceramic Idol-</w:t>
      </w:r>
      <w:r w:rsidR="00420010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420010" w:rsidRPr="0042001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Millennium BCE-51 mm</w:t>
      </w:r>
    </w:p>
    <w:p w:rsidR="00861845" w:rsidRPr="00420010" w:rsidRDefault="008618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01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D99D510" wp14:editId="29944388">
            <wp:extent cx="279082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10" w:rsidRDefault="007C18EC" w:rsidP="00420010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Formal Label:</w:t>
      </w: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001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Bulgaria</w:t>
      </w: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>Neolithic Ceramic Idol 6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Millennium BCE</w:t>
      </w:r>
    </w:p>
    <w:p w:rsidR="007C18EC" w:rsidRPr="00420010" w:rsidRDefault="007C18EC" w:rsidP="00420010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Accession Number:</w:t>
      </w:r>
    </w:p>
    <w:p w:rsidR="007C18EC" w:rsidRPr="00420010" w:rsidRDefault="007C18EC" w:rsidP="0042001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LC Classification: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0010">
        <w:rPr>
          <w:rStyle w:val="bibcontentsectiondefault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420010">
        <w:rPr>
          <w:rStyle w:val="bibcontentsectiondefault"/>
          <w:rFonts w:ascii="Times New Roman" w:hAnsi="Times New Roman" w:cs="Times New Roman"/>
          <w:color w:val="000000" w:themeColor="text1"/>
          <w:sz w:val="24"/>
          <w:szCs w:val="24"/>
        </w:rPr>
        <w:t>GN776.B9</w:t>
      </w:r>
    </w:p>
    <w:p w:rsidR="007C18EC" w:rsidRPr="00420010" w:rsidRDefault="007C18EC" w:rsidP="0042001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Date or Time Horizon: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Millennium BCE</w:t>
      </w:r>
      <w:bookmarkStart w:id="0" w:name="_GoBack"/>
      <w:bookmarkEnd w:id="0"/>
    </w:p>
    <w:p w:rsidR="007C18EC" w:rsidRPr="00420010" w:rsidRDefault="007C18EC" w:rsidP="007C18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Geographical Area: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>Stara Zagora, Bulgaria</w:t>
      </w:r>
    </w:p>
    <w:p w:rsidR="007C18EC" w:rsidRPr="00420010" w:rsidRDefault="007C18EC" w:rsidP="007C18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Cultural Affiliation: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>Neolithic.</w:t>
      </w:r>
    </w:p>
    <w:p w:rsidR="007C18EC" w:rsidRPr="00420010" w:rsidRDefault="007C18EC" w:rsidP="007C18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Medium: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Original, ceramic; replica </w:t>
      </w:r>
      <w:r w:rsidRPr="00420010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en-GB"/>
        </w:rPr>
        <w:t>is made of a ceramic material and painted with special varnish and p</w:t>
      </w:r>
      <w:r w:rsidRPr="00420010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en-GB"/>
        </w:rPr>
        <w:t>aint</w:t>
      </w:r>
      <w:r w:rsidRPr="00420010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en-GB"/>
        </w:rPr>
        <w:t>.</w:t>
      </w:r>
    </w:p>
    <w:p w:rsidR="007C18EC" w:rsidRPr="00420010" w:rsidRDefault="007C18EC" w:rsidP="007C18EC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Dimensions: </w:t>
      </w:r>
      <w:r w:rsidR="00420010" w:rsidRPr="0042001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H</w:t>
      </w:r>
      <w:r w:rsidR="00420010"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20010" w:rsidRPr="00420010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51</w:t>
      </w:r>
      <w:r w:rsidR="00420010" w:rsidRPr="00420010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mm; W </w:t>
      </w:r>
      <w:r w:rsidR="00420010" w:rsidRPr="00420010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44</w:t>
      </w:r>
      <w:r w:rsidR="00420010" w:rsidRPr="00420010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</w:t>
      </w:r>
      <w:r w:rsidR="00420010" w:rsidRPr="00420010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mm</w:t>
      </w:r>
      <w:r w:rsidR="00420010" w:rsidRPr="00420010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.</w:t>
      </w:r>
      <w:r w:rsidRPr="0042001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br/>
      </w: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Weight:</w:t>
      </w:r>
      <w:r w:rsidRPr="0042001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420010" w:rsidRPr="0042001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14 gm</w:t>
      </w:r>
    </w:p>
    <w:p w:rsidR="007C18EC" w:rsidRPr="00420010" w:rsidRDefault="007C18EC" w:rsidP="007C18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Provenance:</w:t>
      </w: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0010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The Original was found </w:t>
      </w:r>
      <w:r w:rsidRPr="00420010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en-GB"/>
        </w:rPr>
        <w:t xml:space="preserve">in the ruins of a Neolithic settlement in the region of </w:t>
      </w:r>
      <w:r w:rsidRPr="00420010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en-GB"/>
        </w:rPr>
        <w:t>Stara Zagora, Bulgaria. This is a restored reproduction. The original is in the Stara Zagora Museum.</w:t>
      </w:r>
    </w:p>
    <w:p w:rsidR="007C18EC" w:rsidRPr="00420010" w:rsidRDefault="007C18EC" w:rsidP="007C18E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200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Condition:</w:t>
      </w:r>
      <w:r w:rsidRPr="004200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>Museum replica.</w:t>
      </w:r>
    </w:p>
    <w:p w:rsidR="007C18EC" w:rsidRPr="00420010" w:rsidRDefault="007C18EC" w:rsidP="007C18E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200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Discussion:</w:t>
      </w:r>
      <w:r w:rsidRPr="004200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>These Stara Zagora heads are unique and represent the differentiation f communities as they expressed their singular artistic and mythological ideas in ceramics</w:t>
      </w:r>
      <w:r w:rsidR="00420010"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(Gaul 1948)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C18EC" w:rsidRPr="00420010" w:rsidRDefault="00420010" w:rsidP="007C18E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200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</w:t>
      </w:r>
    </w:p>
    <w:p w:rsidR="00420010" w:rsidRPr="00420010" w:rsidRDefault="00420010" w:rsidP="007C18E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>Gaul, James Harvey. 1948.</w:t>
      </w:r>
      <w:r w:rsidRPr="004200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2001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The </w:t>
      </w:r>
      <w:r w:rsidRPr="0042001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Neolithic</w:t>
      </w:r>
      <w:r w:rsidRPr="0042001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period in Bulgaria</w:t>
      </w:r>
      <w:r w:rsidRPr="0042001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. </w:t>
      </w:r>
      <w:r w:rsidRPr="0042001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Bulletin (American Sc</w:t>
      </w:r>
      <w:r w:rsidRPr="0042001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hool of Prehistoric Research), </w:t>
      </w:r>
      <w:r w:rsidRPr="0042001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no. 1</w:t>
      </w:r>
      <w:r w:rsidRPr="0042001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. Cambridge, MA.: </w:t>
      </w:r>
      <w:r w:rsidRPr="0042001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American School of Prehistoric Research</w:t>
      </w:r>
      <w:r w:rsidRPr="0042001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</w:p>
    <w:p w:rsidR="007C18EC" w:rsidRPr="00420010" w:rsidRDefault="007C18EC" w:rsidP="007C18E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C18EC" w:rsidRDefault="007C18EC"/>
    <w:p w:rsidR="00861845" w:rsidRPr="007C18EC" w:rsidRDefault="00861845">
      <w:pPr>
        <w:rPr>
          <w:color w:val="000000" w:themeColor="text1"/>
          <w:sz w:val="24"/>
          <w:szCs w:val="24"/>
        </w:rPr>
      </w:pPr>
    </w:p>
    <w:sectPr w:rsidR="00861845" w:rsidRPr="007C18EC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45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626"/>
    <w:rsid w:val="002A0F6C"/>
    <w:rsid w:val="002A25A3"/>
    <w:rsid w:val="002A538B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0010"/>
    <w:rsid w:val="00425F3E"/>
    <w:rsid w:val="0043232E"/>
    <w:rsid w:val="0044288D"/>
    <w:rsid w:val="004437F0"/>
    <w:rsid w:val="00454BD4"/>
    <w:rsid w:val="00467E7C"/>
    <w:rsid w:val="00470496"/>
    <w:rsid w:val="00470CC5"/>
    <w:rsid w:val="004714B2"/>
    <w:rsid w:val="004718DF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67AC6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410A"/>
    <w:rsid w:val="007B5668"/>
    <w:rsid w:val="007B7A50"/>
    <w:rsid w:val="007C18EC"/>
    <w:rsid w:val="007D5D22"/>
    <w:rsid w:val="007F2D0E"/>
    <w:rsid w:val="008008F0"/>
    <w:rsid w:val="00814E42"/>
    <w:rsid w:val="00830214"/>
    <w:rsid w:val="0083480A"/>
    <w:rsid w:val="00847B3D"/>
    <w:rsid w:val="0085172E"/>
    <w:rsid w:val="0085590C"/>
    <w:rsid w:val="00861845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3030"/>
    <w:rsid w:val="009060D0"/>
    <w:rsid w:val="00913604"/>
    <w:rsid w:val="00924D6C"/>
    <w:rsid w:val="00930C58"/>
    <w:rsid w:val="009331D5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71D9"/>
    <w:rsid w:val="00CA4578"/>
    <w:rsid w:val="00CA6A8E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E00A"/>
  <w15:chartTrackingRefBased/>
  <w15:docId w15:val="{AB601F83-F6B1-468F-B60E-B3B554A9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18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18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uiPriority w:val="22"/>
    <w:qFormat/>
    <w:rsid w:val="007C18EC"/>
    <w:rPr>
      <w:b/>
      <w:bCs/>
    </w:rPr>
  </w:style>
  <w:style w:type="character" w:customStyle="1" w:styleId="bibcontentsectiondefault">
    <w:name w:val="bibcontentsectiondefault"/>
    <w:basedOn w:val="DefaultParagraphFont"/>
    <w:rsid w:val="007C18EC"/>
  </w:style>
  <w:style w:type="character" w:styleId="Hyperlink">
    <w:name w:val="Hyperlink"/>
    <w:basedOn w:val="DefaultParagraphFont"/>
    <w:uiPriority w:val="99"/>
    <w:semiHidden/>
    <w:unhideWhenUsed/>
    <w:rsid w:val="007C18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2016-12-16T17:51:00Z</dcterms:created>
  <dcterms:modified xsi:type="dcterms:W3CDTF">2017-02-21T22:16:00Z</dcterms:modified>
</cp:coreProperties>
</file>