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A0" w:rsidRPr="0005449B" w:rsidRDefault="00E356EF" w:rsidP="00BB13A0">
      <w:pPr>
        <w:spacing w:after="0"/>
      </w:pPr>
      <w:bookmarkStart w:id="0" w:name="_GoBack"/>
      <w:r>
        <w:t>A000</w:t>
      </w:r>
      <w:r w:rsidR="002E526D" w:rsidRPr="0005449B">
        <w:t>-</w:t>
      </w:r>
      <w:r w:rsidR="00BB13A0" w:rsidRPr="0005449B">
        <w:t>Eur-Czech Rep.-</w:t>
      </w:r>
      <w:proofErr w:type="spellStart"/>
      <w:r w:rsidR="00BB13A0" w:rsidRPr="0005449B">
        <w:t>Petrkovice</w:t>
      </w:r>
      <w:proofErr w:type="spellEnd"/>
      <w:r w:rsidR="00BB13A0" w:rsidRPr="0005449B">
        <w:t xml:space="preserve"> </w:t>
      </w:r>
      <w:proofErr w:type="spellStart"/>
      <w:r w:rsidR="00BB13A0" w:rsidRPr="0005449B">
        <w:t>bei</w:t>
      </w:r>
      <w:proofErr w:type="spellEnd"/>
      <w:r w:rsidR="00BB13A0" w:rsidRPr="0005449B">
        <w:t xml:space="preserve"> Ostrava,</w:t>
      </w:r>
      <w:r w:rsidR="00BB13A0" w:rsidRPr="0005449B">
        <w:rPr>
          <w:rStyle w:val="Strong"/>
        </w:rPr>
        <w:t xml:space="preserve"> </w:t>
      </w:r>
      <w:r w:rsidR="00BB13A0" w:rsidRPr="0005449B">
        <w:rPr>
          <w:rStyle w:val="Strong"/>
          <w:b w:val="0"/>
        </w:rPr>
        <w:t>Paleolithic Female Figurine</w:t>
      </w:r>
      <w:r w:rsidR="00BB13A0" w:rsidRPr="0005449B">
        <w:rPr>
          <w:rStyle w:val="Strong"/>
        </w:rPr>
        <w:t>-</w:t>
      </w:r>
      <w:r w:rsidR="001B2A5A" w:rsidRPr="0005449B">
        <w:t>20,790</w:t>
      </w:r>
      <w:r w:rsidR="00BB13A0" w:rsidRPr="0005449B">
        <w:t xml:space="preserve"> BP</w:t>
      </w:r>
    </w:p>
    <w:bookmarkEnd w:id="0"/>
    <w:p w:rsidR="002E526D" w:rsidRPr="0005449B" w:rsidRDefault="002E526D">
      <w:pPr>
        <w:rPr>
          <w:noProof/>
        </w:rPr>
      </w:pPr>
      <w:r w:rsidRPr="0005449B">
        <w:rPr>
          <w:noProof/>
        </w:rPr>
        <w:drawing>
          <wp:inline distT="0" distB="0" distL="0" distR="0" wp14:anchorId="10FFC064" wp14:editId="3E848216">
            <wp:extent cx="2369820" cy="3185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2833" cy="3189291"/>
                    </a:xfrm>
                    <a:prstGeom prst="rect">
                      <a:avLst/>
                    </a:prstGeom>
                  </pic:spPr>
                </pic:pic>
              </a:graphicData>
            </a:graphic>
          </wp:inline>
        </w:drawing>
      </w:r>
      <w:r w:rsidRPr="0005449B">
        <w:rPr>
          <w:noProof/>
        </w:rPr>
        <w:t xml:space="preserve"> </w:t>
      </w:r>
      <w:r w:rsidRPr="0005449B">
        <w:rPr>
          <w:noProof/>
        </w:rPr>
        <w:drawing>
          <wp:inline distT="0" distB="0" distL="0" distR="0" wp14:anchorId="7C7F63F3" wp14:editId="3E2A58F0">
            <wp:extent cx="2560320" cy="3258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Layer>
                          </a14:imgProps>
                        </a:ext>
                      </a:extLst>
                    </a:blip>
                    <a:stretch>
                      <a:fillRect/>
                    </a:stretch>
                  </pic:blipFill>
                  <pic:spPr>
                    <a:xfrm>
                      <a:off x="0" y="0"/>
                      <a:ext cx="2570473" cy="3271511"/>
                    </a:xfrm>
                    <a:prstGeom prst="rect">
                      <a:avLst/>
                    </a:prstGeom>
                  </pic:spPr>
                </pic:pic>
              </a:graphicData>
            </a:graphic>
          </wp:inline>
        </w:drawing>
      </w:r>
    </w:p>
    <w:p w:rsidR="002E526D" w:rsidRDefault="002E526D">
      <w:pPr>
        <w:rPr>
          <w:noProof/>
        </w:rPr>
      </w:pPr>
      <w:r w:rsidRPr="0005449B">
        <w:rPr>
          <w:noProof/>
        </w:rPr>
        <w:t>Fig. 1. UR 005 Tschechien Petrkovice Replica; Fig. 2. Drawing of orginal.</w:t>
      </w:r>
    </w:p>
    <w:p w:rsidR="001146E1" w:rsidRPr="0005449B" w:rsidRDefault="001146E1">
      <w:r>
        <w:rPr>
          <w:noProof/>
        </w:rPr>
        <w:t>Cae No.: 1</w:t>
      </w:r>
    </w:p>
    <w:p w:rsidR="00BB13A0" w:rsidRDefault="002E526D" w:rsidP="00BB13A0">
      <w:pPr>
        <w:spacing w:after="0"/>
        <w:rPr>
          <w:b/>
        </w:rPr>
      </w:pPr>
      <w:r w:rsidRPr="0005449B">
        <w:rPr>
          <w:rStyle w:val="Strong"/>
        </w:rPr>
        <w:t xml:space="preserve">Formal Label: </w:t>
      </w:r>
      <w:r w:rsidR="00BB13A0" w:rsidRPr="0005449B">
        <w:rPr>
          <w:rStyle w:val="Strong"/>
          <w:b w:val="0"/>
        </w:rPr>
        <w:t xml:space="preserve">Czech Republic, </w:t>
      </w:r>
      <w:proofErr w:type="spellStart"/>
      <w:r w:rsidR="00BB13A0" w:rsidRPr="0005449B">
        <w:t>Petrkovice</w:t>
      </w:r>
      <w:proofErr w:type="spellEnd"/>
      <w:r w:rsidR="00BB13A0" w:rsidRPr="0005449B">
        <w:t xml:space="preserve"> </w:t>
      </w:r>
      <w:proofErr w:type="spellStart"/>
      <w:r w:rsidR="00BB13A0" w:rsidRPr="0005449B">
        <w:t>bei</w:t>
      </w:r>
      <w:proofErr w:type="spellEnd"/>
      <w:r w:rsidR="00BB13A0" w:rsidRPr="0005449B">
        <w:t xml:space="preserve"> Ostrava,</w:t>
      </w:r>
      <w:r w:rsidR="00BB13A0" w:rsidRPr="0005449B">
        <w:rPr>
          <w:rStyle w:val="Strong"/>
          <w:b w:val="0"/>
        </w:rPr>
        <w:t xml:space="preserve"> Paleolithic Female Figurine </w:t>
      </w:r>
      <w:r w:rsidR="00BB13A0" w:rsidRPr="0005449B">
        <w:rPr>
          <w:b/>
        </w:rPr>
        <w:t>20,790 +/- 270 BP</w:t>
      </w:r>
    </w:p>
    <w:p w:rsidR="00831DEB" w:rsidRPr="0005449B" w:rsidRDefault="00831DEB" w:rsidP="00BB13A0">
      <w:pPr>
        <w:spacing w:after="0"/>
        <w:rPr>
          <w:b/>
        </w:rPr>
      </w:pPr>
      <w:r>
        <w:rPr>
          <w:b/>
        </w:rPr>
        <w:t xml:space="preserve">Display Description: </w:t>
      </w:r>
      <w:r w:rsidRPr="00831DEB">
        <w:t xml:space="preserve">This </w:t>
      </w:r>
      <w:r w:rsidR="00341B82">
        <w:t xml:space="preserve">headless female figurine of </w:t>
      </w:r>
      <w:r w:rsidRPr="00831DEB">
        <w:t xml:space="preserve">mammoth </w:t>
      </w:r>
      <w:r w:rsidR="00341B82">
        <w:t xml:space="preserve">ivory </w:t>
      </w:r>
      <w:r w:rsidRPr="00831DEB">
        <w:t>from the eastern Gravettian Culture</w:t>
      </w:r>
      <w:r>
        <w:t xml:space="preserve"> is associated </w:t>
      </w:r>
      <w:r w:rsidRPr="0005449B">
        <w:t>with open sites of specialized mammoth hunters on the plains of central Europe and Russia such as the derivative Pavlovian culture, in the region of Moravia, northern Austria, the Czech Republic and southern Poland ca 29,000 – 25,000 BP.</w:t>
      </w:r>
      <w:r w:rsidR="00341B82">
        <w:t xml:space="preserve"> The only aspect of the gender of this fig</w:t>
      </w:r>
      <w:r w:rsidR="00576B8B">
        <w:t>urine is a depiction of the pub</w:t>
      </w:r>
      <w:r w:rsidR="00341B82">
        <w:t>ic “V”.</w:t>
      </w:r>
    </w:p>
    <w:p w:rsidR="002E526D" w:rsidRPr="0005449B" w:rsidRDefault="002E526D" w:rsidP="002E526D">
      <w:pPr>
        <w:spacing w:after="0"/>
        <w:rPr>
          <w:rStyle w:val="Strong"/>
        </w:rPr>
      </w:pPr>
      <w:r w:rsidRPr="0005449B">
        <w:rPr>
          <w:rStyle w:val="Strong"/>
        </w:rPr>
        <w:t>Accession Number:</w:t>
      </w:r>
      <w:r w:rsidR="00BB13A0" w:rsidRPr="0005449B">
        <w:rPr>
          <w:rStyle w:val="Strong"/>
        </w:rPr>
        <w:t xml:space="preserve"> </w:t>
      </w:r>
      <w:r w:rsidR="00BB13A0" w:rsidRPr="0005449B">
        <w:rPr>
          <w:rStyle w:val="Strong"/>
          <w:b w:val="0"/>
        </w:rPr>
        <w:t>A 142</w:t>
      </w:r>
      <w:r w:rsidR="00BB13A0" w:rsidRPr="0005449B">
        <w:rPr>
          <w:rStyle w:val="Strong"/>
        </w:rPr>
        <w:t>.</w:t>
      </w:r>
    </w:p>
    <w:p w:rsidR="002E526D" w:rsidRPr="0005449B" w:rsidRDefault="002E526D" w:rsidP="002E526D">
      <w:pPr>
        <w:spacing w:after="0"/>
      </w:pPr>
      <w:r w:rsidRPr="0005449B">
        <w:rPr>
          <w:rStyle w:val="Strong"/>
        </w:rPr>
        <w:t>LC Classification:</w:t>
      </w:r>
      <w:r w:rsidRPr="0005449B">
        <w:t xml:space="preserve"> </w:t>
      </w:r>
      <w:r w:rsidR="006A35CB" w:rsidRPr="0005449B">
        <w:rPr>
          <w:rStyle w:val="exlavailabilitycallnumber"/>
          <w:iCs/>
        </w:rPr>
        <w:t>GN772.2.A8.</w:t>
      </w:r>
    </w:p>
    <w:p w:rsidR="002E526D" w:rsidRPr="0005449B" w:rsidRDefault="002E526D" w:rsidP="002E526D">
      <w:pPr>
        <w:spacing w:after="0"/>
      </w:pPr>
      <w:r w:rsidRPr="0005449B">
        <w:rPr>
          <w:rStyle w:val="Strong"/>
        </w:rPr>
        <w:t>Date or Time Horizon:</w:t>
      </w:r>
      <w:r w:rsidRPr="0005449B">
        <w:t xml:space="preserve"> </w:t>
      </w:r>
      <w:r w:rsidR="00BB13A0" w:rsidRPr="0005449B">
        <w:t>20,790 +/- 270 BP</w:t>
      </w:r>
    </w:p>
    <w:p w:rsidR="002E526D" w:rsidRPr="0005449B" w:rsidRDefault="002E526D" w:rsidP="002E526D">
      <w:pPr>
        <w:spacing w:after="0"/>
      </w:pPr>
      <w:r w:rsidRPr="0005449B">
        <w:rPr>
          <w:rStyle w:val="Strong"/>
        </w:rPr>
        <w:t>Geographical Area:</w:t>
      </w:r>
      <w:r w:rsidRPr="0005449B">
        <w:t xml:space="preserve"> Czech Republic, Moravia, </w:t>
      </w:r>
      <w:proofErr w:type="spellStart"/>
      <w:r w:rsidRPr="0005449B">
        <w:t>Petrkovice</w:t>
      </w:r>
      <w:proofErr w:type="spellEnd"/>
      <w:r w:rsidRPr="0005449B">
        <w:t xml:space="preserve"> </w:t>
      </w:r>
      <w:proofErr w:type="spellStart"/>
      <w:r w:rsidRPr="0005449B">
        <w:t>bei</w:t>
      </w:r>
      <w:proofErr w:type="spellEnd"/>
      <w:r w:rsidRPr="0005449B">
        <w:t xml:space="preserve"> Ostrava</w:t>
      </w:r>
      <w:r w:rsidR="007836E4" w:rsidRPr="0005449B">
        <w:t>, 49.88464, 18.280184</w:t>
      </w:r>
    </w:p>
    <w:p w:rsidR="007836E4" w:rsidRPr="0005449B" w:rsidRDefault="007836E4" w:rsidP="002E526D">
      <w:pPr>
        <w:spacing w:after="0"/>
      </w:pPr>
      <w:r w:rsidRPr="0005449B">
        <w:t xml:space="preserve">Map: </w:t>
      </w:r>
      <w:hyperlink r:id="rId8" w:history="1">
        <w:r w:rsidRPr="0005449B">
          <w:rPr>
            <w:rStyle w:val="Hyperlink"/>
            <w:color w:val="000000" w:themeColor="text1"/>
          </w:rPr>
          <w:t>https://www.bing.com/maps/?v=2&amp;cp=49.835556~18.2925&amp;style=h&amp;lvl=12&amp;sp=Point.49.835556_18.2925_Ostrava___</w:t>
        </w:r>
      </w:hyperlink>
    </w:p>
    <w:p w:rsidR="007836E4" w:rsidRPr="0005449B" w:rsidRDefault="007836E4" w:rsidP="002E526D">
      <w:pPr>
        <w:spacing w:after="0"/>
      </w:pPr>
      <w:r w:rsidRPr="0005449B">
        <w:rPr>
          <w:noProof/>
        </w:rPr>
        <w:lastRenderedPageBreak/>
        <w:drawing>
          <wp:inline distT="0" distB="0" distL="0" distR="0" wp14:anchorId="74F20DB0" wp14:editId="05EDC5C6">
            <wp:extent cx="41814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971800"/>
                    </a:xfrm>
                    <a:prstGeom prst="rect">
                      <a:avLst/>
                    </a:prstGeom>
                  </pic:spPr>
                </pic:pic>
              </a:graphicData>
            </a:graphic>
          </wp:inline>
        </w:drawing>
      </w:r>
    </w:p>
    <w:p w:rsidR="00341B82" w:rsidRDefault="002E526D" w:rsidP="002E526D">
      <w:pPr>
        <w:spacing w:after="0"/>
      </w:pPr>
      <w:r w:rsidRPr="0005449B">
        <w:rPr>
          <w:rStyle w:val="Strong"/>
        </w:rPr>
        <w:t>Cultural Affiliation:</w:t>
      </w:r>
      <w:r w:rsidRPr="0005449B">
        <w:t xml:space="preserve"> </w:t>
      </w:r>
      <w:r w:rsidR="00051AD4" w:rsidRPr="0005449B">
        <w:t>eastern Gravettian</w:t>
      </w:r>
      <w:r w:rsidR="00341B82">
        <w:t xml:space="preserve">, </w:t>
      </w:r>
    </w:p>
    <w:p w:rsidR="002E526D" w:rsidRPr="0005449B" w:rsidRDefault="002E526D" w:rsidP="002E526D">
      <w:pPr>
        <w:spacing w:after="0"/>
      </w:pPr>
      <w:r w:rsidRPr="0005449B">
        <w:rPr>
          <w:rStyle w:val="Strong"/>
        </w:rPr>
        <w:t>Medium:</w:t>
      </w:r>
      <w:r w:rsidRPr="0005449B">
        <w:t xml:space="preserve"> Hematite</w:t>
      </w:r>
    </w:p>
    <w:p w:rsidR="002E526D" w:rsidRPr="0005449B" w:rsidRDefault="002E526D" w:rsidP="002E526D">
      <w:pPr>
        <w:spacing w:after="0"/>
        <w:rPr>
          <w:rStyle w:val="Strong"/>
        </w:rPr>
      </w:pPr>
      <w:r w:rsidRPr="0005449B">
        <w:rPr>
          <w:rStyle w:val="Strong"/>
        </w:rPr>
        <w:t xml:space="preserve">Dimensions: </w:t>
      </w:r>
      <w:r w:rsidR="00BB13A0" w:rsidRPr="0005449B">
        <w:rPr>
          <w:rStyle w:val="Strong"/>
          <w:b w:val="0"/>
        </w:rPr>
        <w:t>H 4</w:t>
      </w:r>
      <w:r w:rsidR="006A35CB" w:rsidRPr="0005449B">
        <w:rPr>
          <w:rStyle w:val="Strong"/>
          <w:b w:val="0"/>
        </w:rPr>
        <w:t>.5</w:t>
      </w:r>
      <w:r w:rsidR="00BB13A0" w:rsidRPr="0005449B">
        <w:rPr>
          <w:rStyle w:val="Strong"/>
          <w:b w:val="0"/>
        </w:rPr>
        <w:t xml:space="preserve"> cm</w:t>
      </w:r>
      <w:r w:rsidR="006A35CB" w:rsidRPr="0005449B">
        <w:rPr>
          <w:rStyle w:val="Strong"/>
          <w:b w:val="0"/>
        </w:rPr>
        <w:t>; W</w:t>
      </w:r>
      <w:r w:rsidR="006A35CB" w:rsidRPr="0005449B">
        <w:t xml:space="preserve"> 1.5 x 1.4 cm</w:t>
      </w:r>
      <w:proofErr w:type="gramStart"/>
      <w:r w:rsidR="006A35CB" w:rsidRPr="0005449B">
        <w:rPr>
          <w:b/>
          <w:bCs/>
          <w:shd w:val="clear" w:color="auto" w:fill="FFFFFF"/>
        </w:rPr>
        <w:t>.</w:t>
      </w:r>
      <w:proofErr w:type="gramEnd"/>
      <w:r w:rsidRPr="0005449B">
        <w:rPr>
          <w:b/>
          <w:bCs/>
          <w:shd w:val="clear" w:color="auto" w:fill="FFFFFF"/>
        </w:rPr>
        <w:br/>
      </w:r>
      <w:r w:rsidRPr="0005449B">
        <w:rPr>
          <w:rStyle w:val="Strong"/>
        </w:rPr>
        <w:t xml:space="preserve">Weight: </w:t>
      </w:r>
      <w:r w:rsidR="009A6F77" w:rsidRPr="009A6F77">
        <w:rPr>
          <w:rStyle w:val="Strong"/>
          <w:b w:val="0"/>
        </w:rPr>
        <w:t>original, not known.</w:t>
      </w:r>
    </w:p>
    <w:p w:rsidR="002E526D" w:rsidRPr="0005449B" w:rsidRDefault="002E526D" w:rsidP="002E526D">
      <w:pPr>
        <w:spacing w:after="0"/>
      </w:pPr>
      <w:r w:rsidRPr="0005449B">
        <w:rPr>
          <w:rStyle w:val="Strong"/>
        </w:rPr>
        <w:t>Provenance:</w:t>
      </w:r>
      <w:r w:rsidR="00BB13A0" w:rsidRPr="0005449B">
        <w:rPr>
          <w:rStyle w:val="Strong"/>
        </w:rPr>
        <w:t xml:space="preserve"> </w:t>
      </w:r>
      <w:r w:rsidR="009A6F77">
        <w:rPr>
          <w:rStyle w:val="Strong"/>
          <w:b w:val="0"/>
        </w:rPr>
        <w:t>o</w:t>
      </w:r>
      <w:r w:rsidR="00BB13A0" w:rsidRPr="0005449B">
        <w:rPr>
          <w:rStyle w:val="Strong"/>
          <w:b w:val="0"/>
        </w:rPr>
        <w:t xml:space="preserve">riginal in the Anthropos </w:t>
      </w:r>
      <w:proofErr w:type="spellStart"/>
      <w:r w:rsidR="00BB13A0" w:rsidRPr="0005449B">
        <w:rPr>
          <w:rStyle w:val="Strong"/>
          <w:b w:val="0"/>
        </w:rPr>
        <w:t>Institut</w:t>
      </w:r>
      <w:proofErr w:type="spellEnd"/>
      <w:r w:rsidR="00BB13A0" w:rsidRPr="0005449B">
        <w:rPr>
          <w:rStyle w:val="Strong"/>
          <w:b w:val="0"/>
        </w:rPr>
        <w:t>, Moravian Museum in Brno.</w:t>
      </w:r>
    </w:p>
    <w:p w:rsidR="002E526D" w:rsidRPr="0005449B" w:rsidRDefault="002E526D" w:rsidP="002E526D">
      <w:pPr>
        <w:spacing w:after="0"/>
        <w:rPr>
          <w:b/>
        </w:rPr>
      </w:pPr>
      <w:r w:rsidRPr="0005449B">
        <w:rPr>
          <w:b/>
        </w:rPr>
        <w:t>Condition:</w:t>
      </w:r>
      <w:r w:rsidR="00BB13A0" w:rsidRPr="0005449B">
        <w:rPr>
          <w:b/>
        </w:rPr>
        <w:t xml:space="preserve"> </w:t>
      </w:r>
      <w:r w:rsidR="009A6F77">
        <w:t>m</w:t>
      </w:r>
      <w:r w:rsidR="00BB13A0" w:rsidRPr="0005449B">
        <w:t xml:space="preserve">useum </w:t>
      </w:r>
      <w:r w:rsidR="009A6F77">
        <w:t>r</w:t>
      </w:r>
      <w:r w:rsidR="00BB13A0" w:rsidRPr="0005449B">
        <w:t>eplica</w:t>
      </w:r>
      <w:r w:rsidR="009A6F77">
        <w:t xml:space="preserve"> in resin.</w:t>
      </w:r>
    </w:p>
    <w:p w:rsidR="002E526D" w:rsidRPr="0005449B" w:rsidRDefault="002E526D" w:rsidP="002E526D">
      <w:pPr>
        <w:spacing w:after="0"/>
        <w:rPr>
          <w:b/>
        </w:rPr>
      </w:pPr>
      <w:r w:rsidRPr="0005449B">
        <w:rPr>
          <w:b/>
        </w:rPr>
        <w:t>Discussion:</w:t>
      </w:r>
    </w:p>
    <w:p w:rsidR="002E526D" w:rsidRPr="0005449B" w:rsidRDefault="00051AD4" w:rsidP="002E526D">
      <w:pPr>
        <w:spacing w:after="0"/>
      </w:pPr>
      <w:r w:rsidRPr="0005449B">
        <w:t>This hematite figurine</w:t>
      </w:r>
      <w:r w:rsidR="007836E4" w:rsidRPr="0005449B">
        <w:t xml:space="preserve"> was found within the current city limits of Ostrava (Ostrava-</w:t>
      </w:r>
      <w:proofErr w:type="spellStart"/>
      <w:r w:rsidR="007836E4" w:rsidRPr="0005449B">
        <w:t>Petřkovice</w:t>
      </w:r>
      <w:proofErr w:type="spellEnd"/>
      <w:r w:rsidR="007836E4" w:rsidRPr="0005449B">
        <w:t xml:space="preserve">), Silesia, in the Czech Republic, by archaeologist </w:t>
      </w:r>
      <w:proofErr w:type="spellStart"/>
      <w:r w:rsidR="007836E4" w:rsidRPr="0005449B">
        <w:t>Bohuslav</w:t>
      </w:r>
      <w:proofErr w:type="spellEnd"/>
      <w:r w:rsidR="007836E4" w:rsidRPr="0005449B">
        <w:t xml:space="preserve"> </w:t>
      </w:r>
      <w:proofErr w:type="spellStart"/>
      <w:r w:rsidR="007836E4" w:rsidRPr="0005449B">
        <w:t>Klíma</w:t>
      </w:r>
      <w:proofErr w:type="spellEnd"/>
      <w:r w:rsidR="007836E4" w:rsidRPr="0005449B">
        <w:t xml:space="preserve"> on 14 July 1953. It was beneath a mammoth molar at an ancient settlement of mammoth hunters. Many stone artifacts and skeletal fragments were also found nearby. The absence of the head appears to be intention</w:t>
      </w:r>
      <w:r w:rsidR="0005449B">
        <w:t>al</w:t>
      </w:r>
      <w:r w:rsidR="007836E4" w:rsidRPr="0005449B">
        <w:t xml:space="preserve">, and, unlike other </w:t>
      </w:r>
      <w:r w:rsidR="0005449B">
        <w:t xml:space="preserve">obese </w:t>
      </w:r>
      <w:r w:rsidR="007836E4" w:rsidRPr="0005449B">
        <w:t xml:space="preserve">prehistoric Venus figurines, it shows a slender </w:t>
      </w:r>
      <w:r w:rsidR="0005449B">
        <w:t>female, suggesting that its intentionality was personal and not as a fertility amulet</w:t>
      </w:r>
      <w:r w:rsidR="007836E4" w:rsidRPr="0005449B">
        <w:t>.</w:t>
      </w:r>
    </w:p>
    <w:p w:rsidR="00B0019C" w:rsidRPr="0005449B" w:rsidRDefault="00B0019C" w:rsidP="00B0019C">
      <w:pPr>
        <w:spacing w:after="0"/>
        <w:ind w:firstLine="720"/>
      </w:pPr>
      <w:r w:rsidRPr="0005449B">
        <w:t>The spatial analysis of this Moravian Gravettian landscape can be viewed on four levels (Svoboda 2003)</w:t>
      </w:r>
      <w:r w:rsidR="00AB69C3" w:rsidRPr="0005449B">
        <w:t>:</w:t>
      </w:r>
      <w:r w:rsidRPr="0005449B">
        <w:t xml:space="preserve"> </w:t>
      </w:r>
    </w:p>
    <w:p w:rsidR="00B0019C" w:rsidRPr="0005449B" w:rsidRDefault="00B0019C" w:rsidP="00B0019C">
      <w:pPr>
        <w:pStyle w:val="ListParagraph"/>
        <w:numPr>
          <w:ilvl w:val="0"/>
          <w:numId w:val="1"/>
        </w:numPr>
        <w:spacing w:after="0"/>
      </w:pPr>
      <w:r w:rsidRPr="0005449B">
        <w:t xml:space="preserve">The Gravettian landscape (which differs from the Aurignacian or the Magdalenian landscapes) is related to the riverine network of Moravia, where sites and site-clusters are localized in the valleys, in lower altitudes, and in almost regular distances between each other. </w:t>
      </w:r>
    </w:p>
    <w:p w:rsidR="00B0019C" w:rsidRPr="0005449B" w:rsidRDefault="00B0019C" w:rsidP="00B0019C">
      <w:pPr>
        <w:pStyle w:val="ListParagraph"/>
        <w:numPr>
          <w:ilvl w:val="0"/>
          <w:numId w:val="1"/>
        </w:numPr>
        <w:spacing w:after="0"/>
      </w:pPr>
      <w:r w:rsidRPr="0005449B">
        <w:t xml:space="preserve">The site-clusters (such as </w:t>
      </w:r>
      <w:proofErr w:type="spellStart"/>
      <w:r w:rsidRPr="0005449B">
        <w:t>Dolní</w:t>
      </w:r>
      <w:proofErr w:type="spellEnd"/>
      <w:r w:rsidRPr="0005449B">
        <w:t xml:space="preserve"> </w:t>
      </w:r>
      <w:proofErr w:type="spellStart"/>
      <w:r w:rsidRPr="0005449B">
        <w:t>Věstonice</w:t>
      </w:r>
      <w:proofErr w:type="spellEnd"/>
      <w:r w:rsidRPr="0005449B">
        <w:t xml:space="preserve">-Pavlov) demonstrate an internal hierarchy, based on the size and the complexity of archaeological record. </w:t>
      </w:r>
    </w:p>
    <w:p w:rsidR="00B0019C" w:rsidRPr="0005449B" w:rsidRDefault="00B0019C" w:rsidP="00B0019C">
      <w:pPr>
        <w:pStyle w:val="ListParagraph"/>
        <w:numPr>
          <w:ilvl w:val="0"/>
          <w:numId w:val="1"/>
        </w:numPr>
        <w:spacing w:after="0"/>
      </w:pPr>
      <w:r w:rsidRPr="0005449B">
        <w:t>The large sites are separated into individual settlement units (hearths, features, objec</w:t>
      </w:r>
      <w:r w:rsidR="00AB69C3" w:rsidRPr="0005449B">
        <w:t>ts).</w:t>
      </w:r>
    </w:p>
    <w:p w:rsidR="00B0019C" w:rsidRPr="0005449B" w:rsidRDefault="00B0019C" w:rsidP="00B0019C">
      <w:pPr>
        <w:pStyle w:val="ListParagraph"/>
        <w:numPr>
          <w:ilvl w:val="0"/>
          <w:numId w:val="1"/>
        </w:numPr>
        <w:spacing w:after="0"/>
      </w:pPr>
      <w:r w:rsidRPr="0005449B">
        <w:t xml:space="preserve">Dwelling structures are classified in four formal types; the hypothetical architectural constructions are tested against analogies from experimental archaeology and </w:t>
      </w:r>
      <w:proofErr w:type="spellStart"/>
      <w:r w:rsidRPr="0005449B">
        <w:t>ethnoarchaeology</w:t>
      </w:r>
      <w:proofErr w:type="spellEnd"/>
      <w:r w:rsidRPr="0005449B">
        <w:t>.</w:t>
      </w:r>
    </w:p>
    <w:p w:rsidR="00B0019C" w:rsidRPr="0005449B" w:rsidRDefault="00B0019C" w:rsidP="00B0019C">
      <w:pPr>
        <w:spacing w:after="0"/>
        <w:ind w:left="720"/>
      </w:pPr>
      <w:r w:rsidRPr="0005449B">
        <w:t xml:space="preserve">As a result of this archaeological spatial analysis of </w:t>
      </w:r>
      <w:r w:rsidR="00AB69C3" w:rsidRPr="0005449B">
        <w:t>the</w:t>
      </w:r>
      <w:r w:rsidRPr="0005449B">
        <w:t xml:space="preserve"> Moravian Gravettian landscape we may suggest that the hematite figurine was implanted in a low level riverine landscape, within a discrete, individual settlement of </w:t>
      </w:r>
      <w:r w:rsidR="00324DAA" w:rsidRPr="0005449B">
        <w:t xml:space="preserve">a larger site of </w:t>
      </w:r>
      <w:r w:rsidRPr="0005449B">
        <w:t>mammoth hunters, with</w:t>
      </w:r>
      <w:r w:rsidR="001D730B" w:rsidRPr="0005449B">
        <w:t>in</w:t>
      </w:r>
      <w:r w:rsidRPr="0005449B">
        <w:t xml:space="preserve"> a dwelling structure of mammoth bones and tusks for support of mammoth hides</w:t>
      </w:r>
      <w:r w:rsidR="00324DAA" w:rsidRPr="0005449B">
        <w:t>, of which</w:t>
      </w:r>
      <w:r w:rsidR="001D730B" w:rsidRPr="0005449B">
        <w:t xml:space="preserve"> only</w:t>
      </w:r>
      <w:r w:rsidR="00324DAA" w:rsidRPr="0005449B">
        <w:t xml:space="preserve"> the skeletal material was all that </w:t>
      </w:r>
      <w:r w:rsidR="001D730B" w:rsidRPr="0005449B">
        <w:t>survived</w:t>
      </w:r>
      <w:r w:rsidRPr="0005449B">
        <w:t xml:space="preserve">. It may be further hypothesized that hematite was chosen for its obvious weightiness as an </w:t>
      </w:r>
      <w:r w:rsidR="001D730B" w:rsidRPr="0005449B">
        <w:t>o</w:t>
      </w:r>
      <w:r w:rsidRPr="0005449B">
        <w:t>bject of worth to the sculptor</w:t>
      </w:r>
      <w:r w:rsidR="001D730B" w:rsidRPr="0005449B">
        <w:t>,</w:t>
      </w:r>
      <w:r w:rsidR="00324DAA" w:rsidRPr="0005449B">
        <w:t xml:space="preserve"> as there were many </w:t>
      </w:r>
      <w:r w:rsidR="001D730B" w:rsidRPr="0005449B">
        <w:t xml:space="preserve">local </w:t>
      </w:r>
      <w:r w:rsidR="00324DAA" w:rsidRPr="0005449B">
        <w:t>sources of stone cobbles that could have served the purpose</w:t>
      </w:r>
      <w:r w:rsidRPr="0005449B">
        <w:t>.</w:t>
      </w:r>
    </w:p>
    <w:p w:rsidR="007836E4" w:rsidRDefault="007836E4" w:rsidP="007836E4">
      <w:pPr>
        <w:spacing w:after="0"/>
        <w:rPr>
          <w:b/>
        </w:rPr>
      </w:pPr>
      <w:r w:rsidRPr="0005449B">
        <w:rPr>
          <w:b/>
        </w:rPr>
        <w:lastRenderedPageBreak/>
        <w:t>References:</w:t>
      </w:r>
    </w:p>
    <w:p w:rsidR="00876FFF" w:rsidRPr="00876FFF" w:rsidRDefault="00876FFF" w:rsidP="00876FFF">
      <w:pPr>
        <w:spacing w:after="0"/>
      </w:pPr>
      <w:r w:rsidRPr="00876FFF">
        <w:t xml:space="preserve">Freeman, Leslie G., </w:t>
      </w:r>
      <w:proofErr w:type="gramStart"/>
      <w:r w:rsidRPr="00876FFF">
        <w:t>ed</w:t>
      </w:r>
      <w:proofErr w:type="gramEnd"/>
      <w:r w:rsidRPr="00876FFF">
        <w:t xml:space="preserve">.  2011. </w:t>
      </w:r>
      <w:r w:rsidRPr="00876FFF">
        <w:rPr>
          <w:i/>
        </w:rPr>
        <w:t xml:space="preserve">Views of the Past: Essays in Old World Prehistory and </w:t>
      </w:r>
      <w:proofErr w:type="spellStart"/>
      <w:r w:rsidRPr="00876FFF">
        <w:rPr>
          <w:i/>
        </w:rPr>
        <w:t>Paleanthropology</w:t>
      </w:r>
      <w:proofErr w:type="spellEnd"/>
      <w:r w:rsidRPr="00876FFF">
        <w:rPr>
          <w:i/>
        </w:rPr>
        <w:t>,</w:t>
      </w:r>
      <w:r w:rsidRPr="00876FFF">
        <w:t xml:space="preserve"> Berlin: De </w:t>
      </w:r>
      <w:proofErr w:type="spellStart"/>
      <w:r w:rsidRPr="00876FFF">
        <w:t>Gruyter</w:t>
      </w:r>
      <w:proofErr w:type="spellEnd"/>
      <w:r w:rsidRPr="00876FFF">
        <w:t xml:space="preserve"> Mouton Publishers.</w:t>
      </w:r>
    </w:p>
    <w:p w:rsidR="00876FFF" w:rsidRPr="00876FFF" w:rsidRDefault="00876FFF" w:rsidP="00876FFF">
      <w:pPr>
        <w:spacing w:after="0"/>
      </w:pPr>
    </w:p>
    <w:p w:rsidR="00876FFF" w:rsidRPr="00876FFF" w:rsidRDefault="00876FFF" w:rsidP="00876FFF">
      <w:pPr>
        <w:spacing w:after="0"/>
      </w:pPr>
      <w:proofErr w:type="spellStart"/>
      <w:r w:rsidRPr="00876FFF">
        <w:t>Klíma</w:t>
      </w:r>
      <w:proofErr w:type="spellEnd"/>
      <w:r w:rsidRPr="00876FFF">
        <w:t xml:space="preserve">, </w:t>
      </w:r>
      <w:proofErr w:type="spellStart"/>
      <w:r w:rsidRPr="00876FFF">
        <w:t>Bohuslav</w:t>
      </w:r>
      <w:proofErr w:type="spellEnd"/>
      <w:r w:rsidRPr="00876FFF">
        <w:t xml:space="preserve">. 1956. “Coal in the Ice Age: The Excavation of a </w:t>
      </w:r>
      <w:proofErr w:type="spellStart"/>
      <w:r w:rsidRPr="00876FFF">
        <w:t>Palaeolithic</w:t>
      </w:r>
      <w:proofErr w:type="spellEnd"/>
      <w:r w:rsidRPr="00876FFF">
        <w:t xml:space="preserve"> Settlement at Ostrava-</w:t>
      </w:r>
      <w:proofErr w:type="spellStart"/>
      <w:r w:rsidRPr="00876FFF">
        <w:t>Petřkovice</w:t>
      </w:r>
      <w:proofErr w:type="spellEnd"/>
      <w:r w:rsidRPr="00876FFF">
        <w:t xml:space="preserve"> in Silesia,” </w:t>
      </w:r>
      <w:r w:rsidRPr="00876FFF">
        <w:rPr>
          <w:i/>
        </w:rPr>
        <w:t>Antiquity</w:t>
      </w:r>
      <w:r w:rsidRPr="00876FFF">
        <w:t>, 30(118): 98-101</w:t>
      </w:r>
    </w:p>
    <w:p w:rsidR="00876FFF" w:rsidRPr="00876FFF" w:rsidRDefault="00876FFF" w:rsidP="00876FFF">
      <w:pPr>
        <w:spacing w:after="0"/>
      </w:pPr>
    </w:p>
    <w:p w:rsidR="007836E4" w:rsidRDefault="00051AD4" w:rsidP="00876FFF">
      <w:pPr>
        <w:spacing w:after="0"/>
      </w:pPr>
      <w:r w:rsidRPr="00876FFF">
        <w:t>S</w:t>
      </w:r>
      <w:r w:rsidR="00B0019C" w:rsidRPr="00876FFF">
        <w:t>voboda</w:t>
      </w:r>
      <w:r w:rsidRPr="00876FFF">
        <w:t xml:space="preserve">, </w:t>
      </w:r>
      <w:proofErr w:type="spellStart"/>
      <w:r w:rsidRPr="00876FFF">
        <w:t>Jiří</w:t>
      </w:r>
      <w:proofErr w:type="spellEnd"/>
      <w:r w:rsidRPr="00876FFF">
        <w:t xml:space="preserve">. </w:t>
      </w:r>
      <w:r w:rsidR="00B0019C" w:rsidRPr="00876FFF">
        <w:t>2003. “</w:t>
      </w:r>
      <w:r w:rsidRPr="00876FFF">
        <w:t>The Gravettian of Moravia: Landscape, settlement, and dwellings</w:t>
      </w:r>
      <w:r w:rsidR="00B0019C" w:rsidRPr="00876FFF">
        <w:t xml:space="preserve">.” </w:t>
      </w:r>
      <w:r w:rsidRPr="00876FFF">
        <w:t>In</w:t>
      </w:r>
      <w:r w:rsidR="00AB69C3" w:rsidRPr="00876FFF">
        <w:t xml:space="preserve"> S. A. </w:t>
      </w:r>
      <w:proofErr w:type="spellStart"/>
      <w:r w:rsidR="00AB69C3" w:rsidRPr="00876FFF">
        <w:t>Vasil’ev</w:t>
      </w:r>
      <w:proofErr w:type="spellEnd"/>
      <w:r w:rsidR="00AB69C3" w:rsidRPr="00876FFF">
        <w:t xml:space="preserve">, O. </w:t>
      </w:r>
      <w:proofErr w:type="spellStart"/>
      <w:r w:rsidR="00AB69C3" w:rsidRPr="00876FFF">
        <w:t>Soffer</w:t>
      </w:r>
      <w:proofErr w:type="spellEnd"/>
      <w:r w:rsidR="00AB69C3" w:rsidRPr="00876FFF">
        <w:t xml:space="preserve">, and J. </w:t>
      </w:r>
      <w:proofErr w:type="spellStart"/>
      <w:r w:rsidR="00AB69C3" w:rsidRPr="00876FFF">
        <w:t>Kpzlowski</w:t>
      </w:r>
      <w:proofErr w:type="spellEnd"/>
      <w:r w:rsidR="00AB69C3" w:rsidRPr="00876FFF">
        <w:t xml:space="preserve"> (eds.),</w:t>
      </w:r>
      <w:r w:rsidRPr="00876FFF">
        <w:t xml:space="preserve"> </w:t>
      </w:r>
      <w:r w:rsidRPr="00876FFF">
        <w:rPr>
          <w:i/>
        </w:rPr>
        <w:t>Perceived Landscapes and Built Environments</w:t>
      </w:r>
      <w:r w:rsidRPr="00876FFF">
        <w:t xml:space="preserve">. </w:t>
      </w:r>
      <w:r w:rsidR="00AB69C3" w:rsidRPr="00876FFF">
        <w:t xml:space="preserve">British Archaeological Reports S1, </w:t>
      </w:r>
      <w:r w:rsidR="00B0019C" w:rsidRPr="00876FFF">
        <w:t>London</w:t>
      </w:r>
      <w:r w:rsidRPr="00876FFF">
        <w:t xml:space="preserve">: </w:t>
      </w:r>
      <w:proofErr w:type="spellStart"/>
      <w:r w:rsidRPr="00876FFF">
        <w:t>Archaeopress</w:t>
      </w:r>
      <w:proofErr w:type="spellEnd"/>
      <w:r w:rsidRPr="00876FFF">
        <w:t xml:space="preserve">, </w:t>
      </w:r>
      <w:r w:rsidR="00B0019C" w:rsidRPr="00876FFF">
        <w:t>p</w:t>
      </w:r>
      <w:r w:rsidRPr="00876FFF">
        <w:t>p. 121-129</w:t>
      </w:r>
      <w:r w:rsidR="00B0019C" w:rsidRPr="00876FFF">
        <w:t>.</w:t>
      </w:r>
    </w:p>
    <w:p w:rsidR="00876FFF" w:rsidRPr="00876FFF" w:rsidRDefault="00876FFF" w:rsidP="00876FFF">
      <w:pPr>
        <w:spacing w:after="0"/>
      </w:pPr>
    </w:p>
    <w:p w:rsidR="0005449B" w:rsidRPr="00876FFF" w:rsidRDefault="0005449B" w:rsidP="00876FFF">
      <w:pPr>
        <w:spacing w:after="0"/>
      </w:pPr>
      <w:r w:rsidRPr="00876FFF">
        <w:t xml:space="preserve">Svoboda, </w:t>
      </w:r>
      <w:proofErr w:type="spellStart"/>
      <w:r w:rsidRPr="00876FFF">
        <w:t>Jiří</w:t>
      </w:r>
      <w:proofErr w:type="spellEnd"/>
      <w:r w:rsidRPr="00876FFF">
        <w:t xml:space="preserve">, </w:t>
      </w:r>
      <w:proofErr w:type="spellStart"/>
      <w:r w:rsidRPr="00876FFF">
        <w:t>Ofer</w:t>
      </w:r>
      <w:proofErr w:type="spellEnd"/>
      <w:r w:rsidRPr="00876FFF">
        <w:t xml:space="preserve"> Bar-Yosef. 2003. </w:t>
      </w:r>
      <w:proofErr w:type="spellStart"/>
      <w:r w:rsidR="00E356EF" w:rsidRPr="00876FFF">
        <w:rPr>
          <w:i/>
        </w:rPr>
        <w:t>Stránská</w:t>
      </w:r>
      <w:proofErr w:type="spellEnd"/>
      <w:r w:rsidR="00E356EF" w:rsidRPr="00876FFF">
        <w:rPr>
          <w:i/>
        </w:rPr>
        <w:t xml:space="preserve"> </w:t>
      </w:r>
      <w:proofErr w:type="spellStart"/>
      <w:r w:rsidR="00E356EF" w:rsidRPr="00876FFF">
        <w:rPr>
          <w:i/>
        </w:rPr>
        <w:t>skála</w:t>
      </w:r>
      <w:proofErr w:type="spellEnd"/>
      <w:r w:rsidRPr="00876FFF">
        <w:rPr>
          <w:i/>
        </w:rPr>
        <w:t>: origins of the Upper Paleolithic in the Brno Basin, Moravia, Czech Republic</w:t>
      </w:r>
      <w:r w:rsidRPr="00876FFF">
        <w:t>. Cambridge, Mass.: Peabody Museum of Archaeology and Ethnology, Harvard University.</w:t>
      </w:r>
    </w:p>
    <w:p w:rsidR="0005449B" w:rsidRPr="00876FFF" w:rsidRDefault="0005449B" w:rsidP="00876FFF">
      <w:pPr>
        <w:spacing w:after="0"/>
      </w:pPr>
    </w:p>
    <w:p w:rsidR="007836E4" w:rsidRDefault="007836E4" w:rsidP="002E526D">
      <w:pPr>
        <w:spacing w:after="0"/>
      </w:pPr>
    </w:p>
    <w:p w:rsidR="0031028B" w:rsidRDefault="002E526D">
      <w:r>
        <w:rPr>
          <w:noProof/>
        </w:rPr>
        <w:lastRenderedPageBreak/>
        <w:drawing>
          <wp:inline distT="0" distB="0" distL="0" distR="0">
            <wp:extent cx="6400800" cy="9903796"/>
            <wp:effectExtent l="0" t="0" r="0" b="2540"/>
            <wp:docPr id="1" name="Picture 1" descr="http://www.biologus.eu/Petrkovice%20%20UR%20005_soubory/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us.eu/Petrkovice%20%20UR%20005_soubory/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903796"/>
                    </a:xfrm>
                    <a:prstGeom prst="rect">
                      <a:avLst/>
                    </a:prstGeom>
                    <a:noFill/>
                    <a:ln>
                      <a:noFill/>
                    </a:ln>
                  </pic:spPr>
                </pic:pic>
              </a:graphicData>
            </a:graphic>
          </wp:inline>
        </w:drawing>
      </w:r>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40DBC"/>
    <w:multiLevelType w:val="hybridMultilevel"/>
    <w:tmpl w:val="C5E4546E"/>
    <w:lvl w:ilvl="0" w:tplc="7180C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6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70D7"/>
    <w:rsid w:val="000505A1"/>
    <w:rsid w:val="00050E14"/>
    <w:rsid w:val="00051927"/>
    <w:rsid w:val="00051AD4"/>
    <w:rsid w:val="0005449B"/>
    <w:rsid w:val="00055A9C"/>
    <w:rsid w:val="000575F3"/>
    <w:rsid w:val="00060D4A"/>
    <w:rsid w:val="00061410"/>
    <w:rsid w:val="00062047"/>
    <w:rsid w:val="00062442"/>
    <w:rsid w:val="00063536"/>
    <w:rsid w:val="00065636"/>
    <w:rsid w:val="00065DB6"/>
    <w:rsid w:val="00067A3C"/>
    <w:rsid w:val="00073BC0"/>
    <w:rsid w:val="000744B6"/>
    <w:rsid w:val="00075F6B"/>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46E1"/>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2A5A"/>
    <w:rsid w:val="001B52CA"/>
    <w:rsid w:val="001B569F"/>
    <w:rsid w:val="001B6E0D"/>
    <w:rsid w:val="001B6E29"/>
    <w:rsid w:val="001C066A"/>
    <w:rsid w:val="001C1334"/>
    <w:rsid w:val="001C1C7D"/>
    <w:rsid w:val="001C1EE5"/>
    <w:rsid w:val="001C5409"/>
    <w:rsid w:val="001C5E0D"/>
    <w:rsid w:val="001D1968"/>
    <w:rsid w:val="001D3060"/>
    <w:rsid w:val="001D616D"/>
    <w:rsid w:val="001D730B"/>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2373"/>
    <w:rsid w:val="002D29B3"/>
    <w:rsid w:val="002D3A6D"/>
    <w:rsid w:val="002D41D5"/>
    <w:rsid w:val="002D5542"/>
    <w:rsid w:val="002D5F9A"/>
    <w:rsid w:val="002E076F"/>
    <w:rsid w:val="002E2F00"/>
    <w:rsid w:val="002E45DB"/>
    <w:rsid w:val="002E526D"/>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4DAA"/>
    <w:rsid w:val="0032616B"/>
    <w:rsid w:val="00326ADD"/>
    <w:rsid w:val="003277A3"/>
    <w:rsid w:val="00330DA6"/>
    <w:rsid w:val="00331C36"/>
    <w:rsid w:val="00333C95"/>
    <w:rsid w:val="003348D7"/>
    <w:rsid w:val="00334AB7"/>
    <w:rsid w:val="0033719E"/>
    <w:rsid w:val="003377A2"/>
    <w:rsid w:val="00337D59"/>
    <w:rsid w:val="00341B82"/>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1DC"/>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6B8B"/>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5CB"/>
    <w:rsid w:val="006A393F"/>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6E4"/>
    <w:rsid w:val="0078589C"/>
    <w:rsid w:val="00785B75"/>
    <w:rsid w:val="00787F58"/>
    <w:rsid w:val="00790484"/>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1DEB"/>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6655"/>
    <w:rsid w:val="0086680A"/>
    <w:rsid w:val="00870CB9"/>
    <w:rsid w:val="00870DFF"/>
    <w:rsid w:val="0087249F"/>
    <w:rsid w:val="0087480D"/>
    <w:rsid w:val="00874D86"/>
    <w:rsid w:val="00876FFF"/>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2CBE"/>
    <w:rsid w:val="009931C8"/>
    <w:rsid w:val="00993A5A"/>
    <w:rsid w:val="00995647"/>
    <w:rsid w:val="009A165A"/>
    <w:rsid w:val="009A47E8"/>
    <w:rsid w:val="009A4DCE"/>
    <w:rsid w:val="009A59D9"/>
    <w:rsid w:val="009A6A2A"/>
    <w:rsid w:val="009A6F77"/>
    <w:rsid w:val="009B070F"/>
    <w:rsid w:val="009B2141"/>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69C3"/>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019C"/>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3A0"/>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5E2"/>
    <w:rsid w:val="00BD78ED"/>
    <w:rsid w:val="00BE1D60"/>
    <w:rsid w:val="00BE3E04"/>
    <w:rsid w:val="00BE7B45"/>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56EF"/>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37E"/>
    <w:rsid w:val="00EC0A59"/>
    <w:rsid w:val="00EC28CB"/>
    <w:rsid w:val="00EC2995"/>
    <w:rsid w:val="00EC419B"/>
    <w:rsid w:val="00EC75D6"/>
    <w:rsid w:val="00ED44BF"/>
    <w:rsid w:val="00ED5DAF"/>
    <w:rsid w:val="00ED738C"/>
    <w:rsid w:val="00EE08A4"/>
    <w:rsid w:val="00EE0A26"/>
    <w:rsid w:val="00EF13B6"/>
    <w:rsid w:val="00EF4140"/>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59E6A-297B-43FF-AA33-A26EF4C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4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449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Strong">
    <w:name w:val="Strong"/>
    <w:qFormat/>
    <w:rsid w:val="002E526D"/>
    <w:rPr>
      <w:b/>
      <w:bCs/>
    </w:rPr>
  </w:style>
  <w:style w:type="character" w:styleId="Hyperlink">
    <w:name w:val="Hyperlink"/>
    <w:basedOn w:val="DefaultParagraphFont"/>
    <w:uiPriority w:val="99"/>
    <w:unhideWhenUsed/>
    <w:rsid w:val="001B2A5A"/>
    <w:rPr>
      <w:color w:val="0000FF"/>
      <w:u w:val="single"/>
    </w:rPr>
  </w:style>
  <w:style w:type="character" w:styleId="FollowedHyperlink">
    <w:name w:val="FollowedHyperlink"/>
    <w:basedOn w:val="DefaultParagraphFont"/>
    <w:uiPriority w:val="99"/>
    <w:semiHidden/>
    <w:unhideWhenUsed/>
    <w:rsid w:val="001B2A5A"/>
    <w:rPr>
      <w:color w:val="954F72" w:themeColor="followedHyperlink"/>
      <w:u w:val="single"/>
    </w:rPr>
  </w:style>
  <w:style w:type="character" w:styleId="CommentReference">
    <w:name w:val="annotation reference"/>
    <w:basedOn w:val="DefaultParagraphFont"/>
    <w:uiPriority w:val="99"/>
    <w:semiHidden/>
    <w:unhideWhenUsed/>
    <w:rsid w:val="00051AD4"/>
    <w:rPr>
      <w:sz w:val="16"/>
      <w:szCs w:val="16"/>
    </w:rPr>
  </w:style>
  <w:style w:type="paragraph" w:styleId="CommentText">
    <w:name w:val="annotation text"/>
    <w:basedOn w:val="Normal"/>
    <w:link w:val="CommentTextChar"/>
    <w:uiPriority w:val="99"/>
    <w:semiHidden/>
    <w:unhideWhenUsed/>
    <w:rsid w:val="00051AD4"/>
    <w:pPr>
      <w:spacing w:line="240" w:lineRule="auto"/>
    </w:pPr>
    <w:rPr>
      <w:sz w:val="20"/>
      <w:szCs w:val="20"/>
    </w:rPr>
  </w:style>
  <w:style w:type="character" w:customStyle="1" w:styleId="CommentTextChar">
    <w:name w:val="Comment Text Char"/>
    <w:basedOn w:val="DefaultParagraphFont"/>
    <w:link w:val="CommentText"/>
    <w:uiPriority w:val="99"/>
    <w:semiHidden/>
    <w:rsid w:val="00051AD4"/>
    <w:rPr>
      <w:sz w:val="20"/>
      <w:szCs w:val="20"/>
    </w:rPr>
  </w:style>
  <w:style w:type="paragraph" w:styleId="CommentSubject">
    <w:name w:val="annotation subject"/>
    <w:basedOn w:val="CommentText"/>
    <w:next w:val="CommentText"/>
    <w:link w:val="CommentSubjectChar"/>
    <w:uiPriority w:val="99"/>
    <w:semiHidden/>
    <w:unhideWhenUsed/>
    <w:rsid w:val="00051AD4"/>
    <w:rPr>
      <w:b/>
      <w:bCs/>
    </w:rPr>
  </w:style>
  <w:style w:type="character" w:customStyle="1" w:styleId="CommentSubjectChar">
    <w:name w:val="Comment Subject Char"/>
    <w:basedOn w:val="CommentTextChar"/>
    <w:link w:val="CommentSubject"/>
    <w:uiPriority w:val="99"/>
    <w:semiHidden/>
    <w:rsid w:val="00051AD4"/>
    <w:rPr>
      <w:b/>
      <w:bCs/>
      <w:sz w:val="20"/>
      <w:szCs w:val="20"/>
    </w:rPr>
  </w:style>
  <w:style w:type="paragraph" w:styleId="BalloonText">
    <w:name w:val="Balloon Text"/>
    <w:basedOn w:val="Normal"/>
    <w:link w:val="BalloonTextChar"/>
    <w:uiPriority w:val="99"/>
    <w:semiHidden/>
    <w:unhideWhenUsed/>
    <w:rsid w:val="00051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AD4"/>
    <w:rPr>
      <w:rFonts w:ascii="Segoe UI" w:hAnsi="Segoe UI" w:cs="Segoe UI"/>
      <w:sz w:val="18"/>
      <w:szCs w:val="18"/>
    </w:rPr>
  </w:style>
  <w:style w:type="paragraph" w:styleId="ListParagraph">
    <w:name w:val="List Paragraph"/>
    <w:basedOn w:val="Normal"/>
    <w:uiPriority w:val="34"/>
    <w:qFormat/>
    <w:rsid w:val="00B0019C"/>
    <w:pPr>
      <w:ind w:left="720"/>
      <w:contextualSpacing/>
    </w:pPr>
  </w:style>
  <w:style w:type="character" w:customStyle="1" w:styleId="exlavailabilitycallnumber">
    <w:name w:val="exlavailabilitycallnumber"/>
    <w:basedOn w:val="DefaultParagraphFont"/>
    <w:rsid w:val="006A35CB"/>
  </w:style>
  <w:style w:type="character" w:customStyle="1" w:styleId="Heading3Char">
    <w:name w:val="Heading 3 Char"/>
    <w:basedOn w:val="DefaultParagraphFont"/>
    <w:link w:val="Heading3"/>
    <w:uiPriority w:val="9"/>
    <w:rsid w:val="0005449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5449B"/>
    <w:rPr>
      <w:rFonts w:asciiTheme="majorHAnsi" w:eastAsiaTheme="majorEastAsia" w:hAnsiTheme="majorHAnsi" w:cstheme="majorBidi"/>
      <w:color w:val="2E74B5" w:themeColor="accent1" w:themeShade="BF"/>
      <w:sz w:val="26"/>
      <w:szCs w:val="26"/>
    </w:rPr>
  </w:style>
  <w:style w:type="character" w:customStyle="1" w:styleId="exldetailsdisplayval">
    <w:name w:val="exldetailsdisplayval"/>
    <w:basedOn w:val="DefaultParagraphFont"/>
    <w:rsid w:val="0005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2789">
      <w:bodyDiv w:val="1"/>
      <w:marLeft w:val="0"/>
      <w:marRight w:val="0"/>
      <w:marTop w:val="0"/>
      <w:marBottom w:val="0"/>
      <w:divBdr>
        <w:top w:val="none" w:sz="0" w:space="0" w:color="auto"/>
        <w:left w:val="none" w:sz="0" w:space="0" w:color="auto"/>
        <w:bottom w:val="none" w:sz="0" w:space="0" w:color="auto"/>
        <w:right w:val="none" w:sz="0" w:space="0" w:color="auto"/>
      </w:divBdr>
      <w:divsChild>
        <w:div w:id="906258405">
          <w:marLeft w:val="0"/>
          <w:marRight w:val="0"/>
          <w:marTop w:val="0"/>
          <w:marBottom w:val="0"/>
          <w:divBdr>
            <w:top w:val="none" w:sz="0" w:space="0" w:color="auto"/>
            <w:left w:val="none" w:sz="0" w:space="0" w:color="auto"/>
            <w:bottom w:val="none" w:sz="0" w:space="0" w:color="auto"/>
            <w:right w:val="none" w:sz="0" w:space="0" w:color="auto"/>
          </w:divBdr>
          <w:divsChild>
            <w:div w:id="631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maps/?v=2&amp;cp=49.835556~18.2925&amp;style=h&amp;lvl=12&amp;sp=Point.49.835556_18.2925_Ostrava___"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2018-08-15T14:27:00Z</dcterms:created>
  <dcterms:modified xsi:type="dcterms:W3CDTF">2018-08-15T14:27:00Z</dcterms:modified>
</cp:coreProperties>
</file>