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F6D" w:rsidRDefault="00163121" w:rsidP="00112475">
      <w:pPr>
        <w:spacing w:after="0"/>
        <w:rPr>
          <w:rStyle w:val="Strong"/>
        </w:rPr>
      </w:pPr>
      <w:bookmarkStart w:id="0" w:name="_GoBack"/>
      <w:r>
        <w:t>A000-</w:t>
      </w:r>
      <w:r w:rsidR="00FE4EA8" w:rsidRPr="00FE4EA8">
        <w:t>Eur-Czech Republic-</w:t>
      </w:r>
      <w:proofErr w:type="spellStart"/>
      <w:r w:rsidR="00FE4EA8" w:rsidRPr="00FE4EA8">
        <w:t>Dolní</w:t>
      </w:r>
      <w:proofErr w:type="spellEnd"/>
      <w:r w:rsidR="00FE4EA8" w:rsidRPr="00FE4EA8">
        <w:t xml:space="preserve"> </w:t>
      </w:r>
      <w:proofErr w:type="spellStart"/>
      <w:r w:rsidR="00FE4EA8" w:rsidRPr="00FE4EA8">
        <w:t>Věstonice</w:t>
      </w:r>
      <w:proofErr w:type="spellEnd"/>
      <w:r w:rsidR="00FE4EA8" w:rsidRPr="00FE4EA8">
        <w:t>-</w:t>
      </w:r>
      <w:r w:rsidRPr="00FE4EA8">
        <w:t>Figurine-</w:t>
      </w:r>
      <w:proofErr w:type="spellStart"/>
      <w:r w:rsidRPr="00FE4EA8">
        <w:t>Ursus</w:t>
      </w:r>
      <w:proofErr w:type="spellEnd"/>
      <w:r w:rsidRPr="00FE4EA8">
        <w:t xml:space="preserve"> </w:t>
      </w:r>
      <w:proofErr w:type="spellStart"/>
      <w:r w:rsidRPr="00FE4EA8">
        <w:t>spelaeus</w:t>
      </w:r>
      <w:proofErr w:type="spellEnd"/>
      <w:r w:rsidRPr="00FE4EA8">
        <w:t xml:space="preserve"> (Cave Bear)-Ceramic-</w:t>
      </w:r>
      <w:r w:rsidR="00FE4EA8" w:rsidRPr="00FE4EA8">
        <w:t>29,000–25,000 BP</w:t>
      </w:r>
      <w:bookmarkEnd w:id="0"/>
      <w:r w:rsidR="00FE4EA8" w:rsidRPr="00FE4EA8">
        <w:br/>
      </w:r>
    </w:p>
    <w:p w:rsidR="00A327C8" w:rsidRDefault="003C4B7A" w:rsidP="00A327C8">
      <w:pPr>
        <w:spacing w:after="0"/>
      </w:pPr>
      <w:r w:rsidRPr="003C4B7A">
        <w:rPr>
          <w:rStyle w:val="Strong"/>
          <w:noProof/>
        </w:rPr>
        <w:drawing>
          <wp:inline distT="0" distB="0" distL="0" distR="0">
            <wp:extent cx="2603500" cy="1284316"/>
            <wp:effectExtent l="0" t="0" r="6350" b="0"/>
            <wp:docPr id="1" name="Picture 1" descr="G:\Ralph\Pictures\2017-03-23\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lph\Pictures\2017-03-23\00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11848" cy="1288434"/>
                    </a:xfrm>
                    <a:prstGeom prst="rect">
                      <a:avLst/>
                    </a:prstGeom>
                    <a:noFill/>
                    <a:ln>
                      <a:noFill/>
                    </a:ln>
                  </pic:spPr>
                </pic:pic>
              </a:graphicData>
            </a:graphic>
          </wp:inline>
        </w:drawing>
      </w:r>
      <w:r w:rsidRPr="003C4B7A">
        <w:t xml:space="preserve"> </w:t>
      </w:r>
    </w:p>
    <w:p w:rsidR="00112475" w:rsidRPr="000B1600" w:rsidRDefault="00A327C8" w:rsidP="00112475">
      <w:pPr>
        <w:spacing w:after="0"/>
      </w:pPr>
      <w:r w:rsidRPr="000B1600">
        <w:rPr>
          <w:rStyle w:val="Strong"/>
          <w:b w:val="0"/>
        </w:rPr>
        <w:t xml:space="preserve">Fig. 1. </w:t>
      </w:r>
      <w:proofErr w:type="spellStart"/>
      <w:r w:rsidR="00FE4EA8" w:rsidRPr="00FE4EA8">
        <w:t>Eur</w:t>
      </w:r>
      <w:proofErr w:type="spellEnd"/>
      <w:r w:rsidR="00FE4EA8" w:rsidRPr="00FE4EA8">
        <w:t>-Czech Republic-Moravia-Figurine-</w:t>
      </w:r>
      <w:proofErr w:type="spellStart"/>
      <w:r w:rsidR="00FE4EA8" w:rsidRPr="00FE4EA8">
        <w:t>Ursus</w:t>
      </w:r>
      <w:proofErr w:type="spellEnd"/>
      <w:r w:rsidR="00FE4EA8" w:rsidRPr="00FE4EA8">
        <w:t xml:space="preserve"> </w:t>
      </w:r>
      <w:proofErr w:type="spellStart"/>
      <w:r w:rsidR="00FE4EA8" w:rsidRPr="00FE4EA8">
        <w:t>spelaeus</w:t>
      </w:r>
      <w:proofErr w:type="spellEnd"/>
      <w:r w:rsidR="00FE4EA8" w:rsidRPr="00FE4EA8">
        <w:t xml:space="preserve"> (Cave Bear)-Ceramic-</w:t>
      </w:r>
      <w:proofErr w:type="spellStart"/>
      <w:r w:rsidR="00FE4EA8" w:rsidRPr="00FE4EA8">
        <w:t>Dolní</w:t>
      </w:r>
      <w:proofErr w:type="spellEnd"/>
      <w:r w:rsidR="00FE4EA8" w:rsidRPr="00FE4EA8">
        <w:t xml:space="preserve"> Věstonice-29,000–25,000 BP</w:t>
      </w:r>
      <w:r w:rsidRPr="000B1600">
        <w:t>, right side</w:t>
      </w:r>
      <w:r w:rsidRPr="000B1600">
        <w:rPr>
          <w:rStyle w:val="Strong"/>
          <w:b w:val="0"/>
        </w:rPr>
        <w:t>; Fig. 2. Same</w:t>
      </w:r>
      <w:r w:rsidR="00FE4EA8">
        <w:rPr>
          <w:rStyle w:val="Strong"/>
          <w:b w:val="0"/>
        </w:rPr>
        <w:t>,</w:t>
      </w:r>
      <w:r w:rsidRPr="000B1600">
        <w:rPr>
          <w:rStyle w:val="Strong"/>
          <w:b w:val="0"/>
        </w:rPr>
        <w:t xml:space="preserve"> left side.</w:t>
      </w:r>
    </w:p>
    <w:p w:rsidR="00FE4EA8" w:rsidRPr="00FE4EA8" w:rsidRDefault="00112475" w:rsidP="00EA7068">
      <w:pPr>
        <w:spacing w:after="0"/>
        <w:rPr>
          <w:rStyle w:val="Strong"/>
          <w:b w:val="0"/>
        </w:rPr>
      </w:pPr>
      <w:r w:rsidRPr="000B1600">
        <w:rPr>
          <w:b/>
        </w:rPr>
        <w:t>Display description</w:t>
      </w:r>
      <w:r w:rsidRPr="000B1600">
        <w:rPr>
          <w:rStyle w:val="Strong"/>
        </w:rPr>
        <w:t xml:space="preserve">: </w:t>
      </w:r>
      <w:r w:rsidR="00FE4EA8" w:rsidRPr="00FE4EA8">
        <w:rPr>
          <w:rStyle w:val="Strong"/>
          <w:b w:val="0"/>
        </w:rPr>
        <w:t>This burnt clay depiction</w:t>
      </w:r>
      <w:r w:rsidR="00FE4EA8">
        <w:rPr>
          <w:rStyle w:val="Strong"/>
          <w:b w:val="0"/>
        </w:rPr>
        <w:t xml:space="preserve"> </w:t>
      </w:r>
      <w:r w:rsidR="00FE4EA8" w:rsidRPr="00FE4EA8">
        <w:rPr>
          <w:rStyle w:val="Strong"/>
          <w:b w:val="0"/>
        </w:rPr>
        <w:t xml:space="preserve">of a cave bear provides the inexperienced hunter with the pose necessary for an approach to the prey. The animal is obviously feeding on the ground and is oblivious to the approaching danger. </w:t>
      </w:r>
    </w:p>
    <w:p w:rsidR="00FE4EA8" w:rsidRPr="00361B65" w:rsidRDefault="00FE4EA8" w:rsidP="00EA7068">
      <w:pPr>
        <w:spacing w:after="0"/>
        <w:rPr>
          <w:b/>
        </w:rPr>
      </w:pPr>
      <w:r w:rsidRPr="00361B65">
        <w:rPr>
          <w:rStyle w:val="Strong"/>
        </w:rPr>
        <w:t>Accession Number:</w:t>
      </w:r>
      <w:r w:rsidRPr="00361B65">
        <w:rPr>
          <w:b/>
        </w:rPr>
        <w:t xml:space="preserve"> </w:t>
      </w:r>
    </w:p>
    <w:p w:rsidR="00FE4EA8" w:rsidRPr="00361B65" w:rsidRDefault="00FE4EA8" w:rsidP="00EA7068">
      <w:pPr>
        <w:spacing w:after="0"/>
        <w:rPr>
          <w:b/>
        </w:rPr>
      </w:pPr>
      <w:r w:rsidRPr="00361B65">
        <w:rPr>
          <w:b/>
        </w:rPr>
        <w:t xml:space="preserve">LC Classification: </w:t>
      </w:r>
      <w:r w:rsidRPr="00361B65">
        <w:rPr>
          <w:rStyle w:val="exlavailabilitycallnumber"/>
          <w:rFonts w:cs="Arial"/>
          <w:szCs w:val="17"/>
          <w:bdr w:val="none" w:sz="0" w:space="0" w:color="auto" w:frame="1"/>
          <w:shd w:val="clear" w:color="auto" w:fill="FFFFFF"/>
        </w:rPr>
        <w:t>GN772.2.A8</w:t>
      </w:r>
    </w:p>
    <w:p w:rsidR="00FE4EA8" w:rsidRPr="00361B65" w:rsidRDefault="00FE4EA8" w:rsidP="00EA7068">
      <w:pPr>
        <w:spacing w:after="0"/>
      </w:pPr>
      <w:r w:rsidRPr="00361B65">
        <w:rPr>
          <w:rStyle w:val="Strong"/>
        </w:rPr>
        <w:t>Date or Time Horizon:</w:t>
      </w:r>
      <w:r w:rsidRPr="00361B65">
        <w:t xml:space="preserve"> </w:t>
      </w:r>
      <w:r w:rsidRPr="00020FCD">
        <w:t>29,000–25,000 BP</w:t>
      </w:r>
    </w:p>
    <w:p w:rsidR="00FE4EA8" w:rsidRPr="00361B65" w:rsidRDefault="00FE4EA8" w:rsidP="00EA7068">
      <w:pPr>
        <w:spacing w:after="0"/>
      </w:pPr>
      <w:r w:rsidRPr="00361B65">
        <w:rPr>
          <w:rStyle w:val="Strong"/>
        </w:rPr>
        <w:t>Geographical Area:</w:t>
      </w:r>
      <w:r w:rsidRPr="00361B65">
        <w:t xml:space="preserve"> </w:t>
      </w:r>
      <w:r w:rsidRPr="00020FCD">
        <w:t>Moravia, Czech Republic </w:t>
      </w:r>
      <w:r w:rsidRPr="00361B65">
        <w:rPr>
          <w:rFonts w:cs="Arial"/>
          <w:szCs w:val="27"/>
        </w:rPr>
        <w:br/>
      </w:r>
      <w:r w:rsidRPr="00361B65">
        <w:rPr>
          <w:rStyle w:val="Strong"/>
        </w:rPr>
        <w:t>Cultural Affiliation:</w:t>
      </w:r>
      <w:r w:rsidRPr="00361B65">
        <w:t xml:space="preserve"> </w:t>
      </w:r>
      <w:r w:rsidRPr="00020FCD">
        <w:t>Gravettian industry</w:t>
      </w:r>
    </w:p>
    <w:p w:rsidR="00FE4EA8" w:rsidRPr="00020FCD" w:rsidRDefault="00FE4EA8" w:rsidP="00EA7068">
      <w:pPr>
        <w:spacing w:after="0"/>
      </w:pPr>
      <w:r w:rsidRPr="00361B65">
        <w:rPr>
          <w:rStyle w:val="Strong"/>
        </w:rPr>
        <w:t>Medium:</w:t>
      </w:r>
      <w:r w:rsidRPr="00361B65">
        <w:t xml:space="preserve"> </w:t>
      </w:r>
      <w:r w:rsidRPr="00020FCD">
        <w:t xml:space="preserve">fired clay at low temperature, </w:t>
      </w:r>
      <w:r w:rsidR="00020FCD">
        <w:t>1300</w:t>
      </w:r>
      <w:r w:rsidR="00020FCD" w:rsidRPr="00020FCD">
        <w:rPr>
          <w:vertAlign w:val="superscript"/>
        </w:rPr>
        <w:t>o</w:t>
      </w:r>
      <w:r w:rsidR="00020FCD">
        <w:t xml:space="preserve"> F, or 700</w:t>
      </w:r>
      <w:r w:rsidR="00020FCD" w:rsidRPr="00020FCD">
        <w:rPr>
          <w:vertAlign w:val="superscript"/>
        </w:rPr>
        <w:t xml:space="preserve"> o</w:t>
      </w:r>
      <w:r w:rsidR="00020FCD">
        <w:t xml:space="preserve"> C</w:t>
      </w:r>
      <w:r w:rsidRPr="00361B65">
        <w:rPr>
          <w:rFonts w:cs="Arial"/>
          <w:szCs w:val="27"/>
        </w:rPr>
        <w:br/>
      </w:r>
      <w:r w:rsidRPr="00361B65">
        <w:rPr>
          <w:rStyle w:val="Strong"/>
        </w:rPr>
        <w:t>Dimensions:</w:t>
      </w:r>
      <w:r w:rsidRPr="00361B65">
        <w:t xml:space="preserve"> </w:t>
      </w:r>
      <w:r w:rsidRPr="00361B65">
        <w:rPr>
          <w:rStyle w:val="apple-converted-space"/>
          <w:rFonts w:cs="Arial"/>
          <w:szCs w:val="27"/>
          <w:shd w:val="clear" w:color="auto" w:fill="EEEEEE"/>
        </w:rPr>
        <w:t> </w:t>
      </w:r>
      <w:r w:rsidRPr="00020FCD">
        <w:t>H 11.1 cm, 4.4 in: W 4.3 cm,</w:t>
      </w:r>
      <w:r w:rsidR="00020FCD">
        <w:t xml:space="preserve"> </w:t>
      </w:r>
      <w:r w:rsidRPr="00020FCD">
        <w:t>1.7 in.</w:t>
      </w:r>
    </w:p>
    <w:p w:rsidR="00FE4EA8" w:rsidRPr="00361B65" w:rsidRDefault="00FE4EA8" w:rsidP="00EA7068">
      <w:pPr>
        <w:spacing w:after="0"/>
        <w:rPr>
          <w:rStyle w:val="Strong"/>
          <w:bCs w:val="0"/>
        </w:rPr>
      </w:pPr>
      <w:r w:rsidRPr="00361B65">
        <w:rPr>
          <w:rStyle w:val="Strong"/>
        </w:rPr>
        <w:t xml:space="preserve">Weight:  </w:t>
      </w:r>
      <w:r w:rsidR="00EA7068" w:rsidRPr="00EA7068">
        <w:rPr>
          <w:rStyle w:val="Strong"/>
          <w:b w:val="0"/>
        </w:rPr>
        <w:t xml:space="preserve">original, </w:t>
      </w:r>
      <w:proofErr w:type="gramStart"/>
      <w:r w:rsidR="00020FCD">
        <w:rPr>
          <w:rStyle w:val="Strong"/>
          <w:b w:val="0"/>
        </w:rPr>
        <w:t>n/a</w:t>
      </w:r>
      <w:proofErr w:type="gramEnd"/>
    </w:p>
    <w:p w:rsidR="00112475" w:rsidRDefault="00FE4EA8" w:rsidP="00EA7068">
      <w:pPr>
        <w:pStyle w:val="NormalWeb"/>
        <w:spacing w:before="0" w:beforeAutospacing="0" w:after="0" w:afterAutospacing="0"/>
        <w:rPr>
          <w:rStyle w:val="Strong"/>
          <w:b w:val="0"/>
        </w:rPr>
      </w:pPr>
      <w:r w:rsidRPr="00361B65">
        <w:rPr>
          <w:rStyle w:val="Strong"/>
        </w:rPr>
        <w:t>Condition:</w:t>
      </w:r>
      <w:r w:rsidRPr="00361B65">
        <w:rPr>
          <w:rStyle w:val="Strong"/>
          <w:b w:val="0"/>
        </w:rPr>
        <w:t xml:space="preserve"> </w:t>
      </w:r>
      <w:r w:rsidR="00EA7068">
        <w:rPr>
          <w:rStyle w:val="Strong"/>
          <w:b w:val="0"/>
        </w:rPr>
        <w:t>m</w:t>
      </w:r>
      <w:r w:rsidRPr="00361B65">
        <w:rPr>
          <w:rStyle w:val="Strong"/>
          <w:b w:val="0"/>
        </w:rPr>
        <w:t xml:space="preserve">useum </w:t>
      </w:r>
      <w:r w:rsidR="00EA7068">
        <w:rPr>
          <w:rStyle w:val="Strong"/>
          <w:b w:val="0"/>
        </w:rPr>
        <w:t>replica i</w:t>
      </w:r>
      <w:r w:rsidRPr="00361B65">
        <w:rPr>
          <w:rStyle w:val="Strong"/>
          <w:b w:val="0"/>
        </w:rPr>
        <w:t>n resin</w:t>
      </w:r>
      <w:r w:rsidR="00EA7068">
        <w:rPr>
          <w:rStyle w:val="Strong"/>
          <w:b w:val="0"/>
        </w:rPr>
        <w:t>.</w:t>
      </w:r>
    </w:p>
    <w:p w:rsidR="00806325" w:rsidRPr="00020FCD" w:rsidRDefault="00EA7068" w:rsidP="00020FCD">
      <w:r w:rsidRPr="00020FCD">
        <w:t>Discussion: This figurine, which ha</w:t>
      </w:r>
      <w:r w:rsidR="00020FCD">
        <w:t>d</w:t>
      </w:r>
      <w:r w:rsidRPr="00020FCD">
        <w:t xml:space="preserve"> not been </w:t>
      </w:r>
      <w:r w:rsidR="00806325" w:rsidRPr="00020FCD">
        <w:t>shattered by thermal shock</w:t>
      </w:r>
      <w:r w:rsidRPr="00020FCD">
        <w:t xml:space="preserve"> </w:t>
      </w:r>
      <w:r w:rsidR="00806325" w:rsidRPr="00020FCD">
        <w:t>in the ceramic kiln like</w:t>
      </w:r>
      <w:r w:rsidRPr="00020FCD">
        <w:t xml:space="preserve"> most “Venus” figurines at </w:t>
      </w:r>
      <w:proofErr w:type="spellStart"/>
      <w:r w:rsidRPr="00020FCD">
        <w:t>Dolní</w:t>
      </w:r>
      <w:proofErr w:type="spellEnd"/>
      <w:r w:rsidRPr="00020FCD">
        <w:t xml:space="preserve"> </w:t>
      </w:r>
      <w:proofErr w:type="spellStart"/>
      <w:r w:rsidRPr="00020FCD">
        <w:t>Věstonice</w:t>
      </w:r>
      <w:proofErr w:type="spellEnd"/>
      <w:r w:rsidR="00806325" w:rsidRPr="00020FCD">
        <w:t xml:space="preserve"> (which has been attributed to removing their potency) may have been unintended</w:t>
      </w:r>
      <w:r w:rsidRPr="00020FCD">
        <w:t>.</w:t>
      </w:r>
    </w:p>
    <w:p w:rsidR="00806325" w:rsidRPr="00020FCD" w:rsidRDefault="00806325" w:rsidP="00020FCD">
      <w:r w:rsidRPr="00020FCD">
        <w:tab/>
      </w:r>
      <w:proofErr w:type="spellStart"/>
      <w:r w:rsidR="00264F5E" w:rsidRPr="00020FCD">
        <w:t>Dolní</w:t>
      </w:r>
      <w:proofErr w:type="spellEnd"/>
      <w:r w:rsidR="00264F5E" w:rsidRPr="00020FCD">
        <w:t xml:space="preserve"> </w:t>
      </w:r>
      <w:proofErr w:type="spellStart"/>
      <w:r w:rsidR="00264F5E" w:rsidRPr="00020FCD">
        <w:t>Věstonice</w:t>
      </w:r>
      <w:proofErr w:type="spellEnd"/>
      <w:r w:rsidRPr="00020FCD">
        <w:t xml:space="preserve"> </w:t>
      </w:r>
      <w:r w:rsidR="00264F5E">
        <w:t>(ca</w:t>
      </w:r>
      <w:r w:rsidR="00264F5E" w:rsidRPr="00020FCD">
        <w:t xml:space="preserve"> 28,000</w:t>
      </w:r>
      <w:r w:rsidR="00264F5E">
        <w:t xml:space="preserve"> BP</w:t>
      </w:r>
      <w:r w:rsidR="00264F5E" w:rsidRPr="00020FCD">
        <w:t xml:space="preserve"> to 24,000 </w:t>
      </w:r>
      <w:r w:rsidR="00264F5E">
        <w:t xml:space="preserve">BP) </w:t>
      </w:r>
      <w:r w:rsidRPr="00020FCD">
        <w:t xml:space="preserve">is unique in that it has been a particularly abundant source of </w:t>
      </w:r>
      <w:r w:rsidR="00E962C1">
        <w:t xml:space="preserve">more than 10,000 </w:t>
      </w:r>
      <w:r w:rsidR="00264F5E">
        <w:t xml:space="preserve">purposefully shattered ceramic </w:t>
      </w:r>
      <w:r w:rsidR="00020FCD">
        <w:t>figurines</w:t>
      </w:r>
      <w:r w:rsidR="00264F5E">
        <w:t xml:space="preserve"> due to thermal shock when they were placed in a kiln </w:t>
      </w:r>
      <w:proofErr w:type="gramStart"/>
      <w:r w:rsidR="00264F5E">
        <w:t>to  harden</w:t>
      </w:r>
      <w:proofErr w:type="gramEnd"/>
      <w:r w:rsidR="00264F5E">
        <w:t xml:space="preserve"> the clay</w:t>
      </w:r>
      <w:r w:rsidRPr="00020FCD">
        <w:t xml:space="preserve"> (</w:t>
      </w:r>
      <w:proofErr w:type="spellStart"/>
      <w:r w:rsidRPr="00020FCD">
        <w:t>Vandiver</w:t>
      </w:r>
      <w:proofErr w:type="spellEnd"/>
      <w:r w:rsidRPr="00020FCD">
        <w:t xml:space="preserve">, </w:t>
      </w:r>
      <w:proofErr w:type="spellStart"/>
      <w:r w:rsidRPr="00020FCD">
        <w:t>Soffer</w:t>
      </w:r>
      <w:proofErr w:type="spellEnd"/>
      <w:r w:rsidRPr="00020FCD">
        <w:t xml:space="preserve"> and </w:t>
      </w:r>
      <w:proofErr w:type="spellStart"/>
      <w:r w:rsidRPr="00020FCD">
        <w:t>Klima</w:t>
      </w:r>
      <w:proofErr w:type="spellEnd"/>
      <w:r w:rsidRPr="00020FCD">
        <w:t xml:space="preserve">, Svoboda 1989). The remains of two kilns have been uncovered and more than 700 </w:t>
      </w:r>
      <w:r w:rsidR="00264F5E">
        <w:t>figurines-nearly all depicting Pleistocene</w:t>
      </w:r>
      <w:r w:rsidRPr="00020FCD">
        <w:t xml:space="preserve"> animals </w:t>
      </w:r>
      <w:r w:rsidR="00020FCD" w:rsidRPr="00020FCD">
        <w:t>(</w:t>
      </w:r>
      <w:r w:rsidRPr="00020FCD">
        <w:t>such</w:t>
      </w:r>
      <w:r w:rsidR="00020FCD" w:rsidRPr="00020FCD">
        <w:t xml:space="preserve"> as lions, rhinos, and mammoths) </w:t>
      </w:r>
      <w:r w:rsidRPr="00020FCD">
        <w:t xml:space="preserve">fired in oval earthen kilns. At nearby sites of similar </w:t>
      </w:r>
      <w:r w:rsidR="00264F5E">
        <w:t>time horizon</w:t>
      </w:r>
      <w:r w:rsidRPr="00020FCD">
        <w:t xml:space="preserve">, thousands more terracotta figurines and clay pellets have been excavated. Almost all the </w:t>
      </w:r>
      <w:proofErr w:type="spellStart"/>
      <w:r w:rsidR="00941B09" w:rsidRPr="00020FCD">
        <w:t>Dolní</w:t>
      </w:r>
      <w:proofErr w:type="spellEnd"/>
      <w:r w:rsidR="00941B09" w:rsidRPr="00020FCD">
        <w:t xml:space="preserve"> </w:t>
      </w:r>
      <w:proofErr w:type="spellStart"/>
      <w:r w:rsidR="00941B09" w:rsidRPr="00020FCD">
        <w:t>Věstonice</w:t>
      </w:r>
      <w:proofErr w:type="spellEnd"/>
      <w:r w:rsidRPr="00020FCD">
        <w:t xml:space="preserve"> clay </w:t>
      </w:r>
      <w:r w:rsidR="00E962C1">
        <w:t>was</w:t>
      </w:r>
      <w:r w:rsidRPr="00020FCD">
        <w:t xml:space="preserve"> mixed with ash from certain plants </w:t>
      </w:r>
      <w:r w:rsidR="00E962C1">
        <w:t xml:space="preserve">that may have had a spiritual significance </w:t>
      </w:r>
      <w:r w:rsidR="00020FCD" w:rsidRPr="00020FCD">
        <w:t>as a grog.</w:t>
      </w:r>
    </w:p>
    <w:p w:rsidR="00E962C1" w:rsidRDefault="00E962C1" w:rsidP="00020FCD">
      <w:r>
        <w:t>C</w:t>
      </w:r>
      <w:r w:rsidR="00806325" w:rsidRPr="00020FCD">
        <w:t>eramic figurines</w:t>
      </w:r>
      <w:r>
        <w:t>,</w:t>
      </w:r>
      <w:r w:rsidR="00806325" w:rsidRPr="00020FCD">
        <w:t xml:space="preserve"> </w:t>
      </w:r>
      <w:r>
        <w:t xml:space="preserve">fragmented or whole (like the present example), </w:t>
      </w:r>
      <w:r w:rsidR="00806325" w:rsidRPr="00020FCD">
        <w:t xml:space="preserve">recovered from </w:t>
      </w:r>
      <w:proofErr w:type="spellStart"/>
      <w:r w:rsidR="00941B09" w:rsidRPr="00020FCD">
        <w:t>Dolní</w:t>
      </w:r>
      <w:proofErr w:type="spellEnd"/>
      <w:r w:rsidR="00941B09" w:rsidRPr="00020FCD">
        <w:t xml:space="preserve"> </w:t>
      </w:r>
      <w:proofErr w:type="spellStart"/>
      <w:r w:rsidR="00941B09" w:rsidRPr="00020FCD">
        <w:t>Věstonice</w:t>
      </w:r>
      <w:proofErr w:type="spellEnd"/>
      <w:r w:rsidR="00806325" w:rsidRPr="00020FCD">
        <w:t xml:space="preserve"> </w:t>
      </w:r>
      <w:r>
        <w:t>represent</w:t>
      </w:r>
      <w:r w:rsidR="00806325" w:rsidRPr="00020FCD">
        <w:t xml:space="preserve"> the earliest known ceramic technology (</w:t>
      </w:r>
      <w:proofErr w:type="spellStart"/>
      <w:r w:rsidR="00806325" w:rsidRPr="00020FCD">
        <w:t>Vandiver</w:t>
      </w:r>
      <w:proofErr w:type="spellEnd"/>
      <w:r w:rsidR="00806325" w:rsidRPr="00020FCD">
        <w:t xml:space="preserve">, </w:t>
      </w:r>
      <w:proofErr w:type="spellStart"/>
      <w:r w:rsidR="00806325" w:rsidRPr="00020FCD">
        <w:t>Soffer</w:t>
      </w:r>
      <w:proofErr w:type="spellEnd"/>
      <w:r w:rsidR="00806325" w:rsidRPr="00020FCD">
        <w:t xml:space="preserve"> and </w:t>
      </w:r>
      <w:proofErr w:type="spellStart"/>
      <w:r w:rsidR="00806325" w:rsidRPr="00020FCD">
        <w:t>Klima</w:t>
      </w:r>
      <w:proofErr w:type="spellEnd"/>
      <w:r w:rsidR="00806325" w:rsidRPr="00020FCD">
        <w:t>, Svoboda 1989</w:t>
      </w:r>
      <w:r>
        <w:t xml:space="preserve">). </w:t>
      </w:r>
    </w:p>
    <w:p w:rsidR="00806325" w:rsidRPr="00020FCD" w:rsidRDefault="00E962C1" w:rsidP="00020FCD">
      <w:r>
        <w:t xml:space="preserve">Since </w:t>
      </w:r>
      <w:r w:rsidR="00806325" w:rsidRPr="00020FCD">
        <w:t>ceramics were being produced</w:t>
      </w:r>
      <w:r>
        <w:t xml:space="preserve"> in order</w:t>
      </w:r>
      <w:r w:rsidR="00806325" w:rsidRPr="00020FCD">
        <w:t xml:space="preserve"> to be shattered via thermal shock, it </w:t>
      </w:r>
      <w:r w:rsidR="00941B09">
        <w:t>may</w:t>
      </w:r>
      <w:r w:rsidR="00806325" w:rsidRPr="00020FCD">
        <w:t xml:space="preserve"> be concluded that the </w:t>
      </w:r>
      <w:r w:rsidR="00806325" w:rsidRPr="00941B09">
        <w:rPr>
          <w:i/>
        </w:rPr>
        <w:t xml:space="preserve">process </w:t>
      </w:r>
      <w:r w:rsidR="00806325" w:rsidRPr="00020FCD">
        <w:t xml:space="preserve">of making the objects was more important than the </w:t>
      </w:r>
      <w:r w:rsidR="00806325" w:rsidRPr="00941B09">
        <w:rPr>
          <w:i/>
        </w:rPr>
        <w:t>final</w:t>
      </w:r>
      <w:r w:rsidR="00806325" w:rsidRPr="00020FCD">
        <w:t xml:space="preserve"> </w:t>
      </w:r>
      <w:r w:rsidR="00806325" w:rsidRPr="00941B09">
        <w:rPr>
          <w:i/>
        </w:rPr>
        <w:t>product</w:t>
      </w:r>
      <w:r w:rsidR="00941B09">
        <w:t xml:space="preserve">, </w:t>
      </w:r>
      <w:r w:rsidR="00941B09">
        <w:rPr>
          <w:i/>
        </w:rPr>
        <w:t xml:space="preserve"> and that this destruction was integral to the reason why they were submitted to being shattered </w:t>
      </w:r>
      <w:r w:rsidR="00806325" w:rsidRPr="00020FCD">
        <w:t>(</w:t>
      </w:r>
      <w:proofErr w:type="spellStart"/>
      <w:r w:rsidR="00806325" w:rsidRPr="00020FCD">
        <w:t>Vandiver</w:t>
      </w:r>
      <w:proofErr w:type="spellEnd"/>
      <w:r w:rsidR="00806325" w:rsidRPr="00020FCD">
        <w:t xml:space="preserve">, </w:t>
      </w:r>
      <w:proofErr w:type="spellStart"/>
      <w:r w:rsidR="00806325" w:rsidRPr="00020FCD">
        <w:t>Soffer</w:t>
      </w:r>
      <w:proofErr w:type="spellEnd"/>
      <w:r w:rsidR="00806325" w:rsidRPr="00020FCD">
        <w:t xml:space="preserve"> and </w:t>
      </w:r>
      <w:proofErr w:type="spellStart"/>
      <w:r w:rsidR="00806325" w:rsidRPr="00020FCD">
        <w:t>Klima</w:t>
      </w:r>
      <w:proofErr w:type="spellEnd"/>
      <w:r w:rsidR="00806325" w:rsidRPr="00020FCD">
        <w:t xml:space="preserve">, Svoboda 1989).  </w:t>
      </w:r>
      <w:r w:rsidR="00941B09">
        <w:t xml:space="preserve">In many cultures (for instance, the Hopi and the </w:t>
      </w:r>
      <w:r w:rsidR="00941B09">
        <w:lastRenderedPageBreak/>
        <w:t xml:space="preserve">Navajo) the act of destroying the integrity of a ceramic piece was considered to be an act of removing the inherent </w:t>
      </w:r>
      <w:r>
        <w:t xml:space="preserve">spiritual </w:t>
      </w:r>
      <w:r w:rsidR="00941B09">
        <w:t xml:space="preserve">potency of the object. </w:t>
      </w:r>
    </w:p>
    <w:p w:rsidR="00806325" w:rsidRPr="00EA7068" w:rsidRDefault="00806325" w:rsidP="00EA7068">
      <w:pPr>
        <w:pStyle w:val="NormalWeb"/>
        <w:spacing w:before="0" w:beforeAutospacing="0" w:after="0" w:afterAutospacing="0"/>
        <w:rPr>
          <w:rStyle w:val="Strong"/>
        </w:rPr>
      </w:pPr>
    </w:p>
    <w:p w:rsidR="00EA7068" w:rsidRPr="00020FCD" w:rsidRDefault="00EA7068" w:rsidP="00020FCD">
      <w:r w:rsidRPr="00020FCD">
        <w:t>References:</w:t>
      </w:r>
    </w:p>
    <w:p w:rsidR="00EA7068" w:rsidRPr="00020FCD" w:rsidRDefault="00EA7068" w:rsidP="00020FCD">
      <w:proofErr w:type="spellStart"/>
      <w:r w:rsidRPr="00020FCD">
        <w:t>Jelinek</w:t>
      </w:r>
      <w:proofErr w:type="spellEnd"/>
      <w:r w:rsidRPr="00020FCD">
        <w:t>, J. 1975. </w:t>
      </w:r>
      <w:r w:rsidRPr="00020FCD">
        <w:rPr>
          <w:i/>
        </w:rPr>
        <w:t>The Pictorial Encyclopedia of the Evolution of Man</w:t>
      </w:r>
      <w:r w:rsidRPr="00020FCD">
        <w:t>. London: Hamlyn </w:t>
      </w:r>
    </w:p>
    <w:p w:rsidR="00EA7068" w:rsidRPr="00020FCD" w:rsidRDefault="00EA7068" w:rsidP="00020FCD">
      <w:r w:rsidRPr="00020FCD">
        <w:t xml:space="preserve">Powers, R. 1994. "The Human Form in </w:t>
      </w:r>
      <w:proofErr w:type="spellStart"/>
      <w:r w:rsidRPr="00020FCD">
        <w:t>Palaeolithic</w:t>
      </w:r>
      <w:proofErr w:type="spellEnd"/>
      <w:r w:rsidRPr="00020FCD">
        <w:t xml:space="preserve"> Art," </w:t>
      </w:r>
      <w:r w:rsidRPr="00020FCD">
        <w:rPr>
          <w:i/>
        </w:rPr>
        <w:t>Modern Geology</w:t>
      </w:r>
      <w:r w:rsidRPr="00020FCD">
        <w:t>, 19(2-4)</w:t>
      </w:r>
      <w:r w:rsidR="00020FCD">
        <w:t>.</w:t>
      </w:r>
    </w:p>
    <w:p w:rsidR="00EA7068" w:rsidRPr="00020FCD" w:rsidRDefault="00EA7068" w:rsidP="00020FCD">
      <w:r w:rsidRPr="00020FCD">
        <w:t xml:space="preserve">Rau, S., D. </w:t>
      </w:r>
      <w:proofErr w:type="spellStart"/>
      <w:r w:rsidRPr="00020FCD">
        <w:t>Naumann</w:t>
      </w:r>
      <w:proofErr w:type="spellEnd"/>
      <w:r w:rsidRPr="00020FCD">
        <w:t xml:space="preserve">, M. Barth, Y. </w:t>
      </w:r>
      <w:proofErr w:type="spellStart"/>
      <w:r w:rsidRPr="00020FCD">
        <w:t>Mühleis</w:t>
      </w:r>
      <w:proofErr w:type="spellEnd"/>
      <w:r w:rsidRPr="00020FCD">
        <w:t xml:space="preserve">, C. </w:t>
      </w:r>
      <w:proofErr w:type="spellStart"/>
      <w:r w:rsidRPr="00020FCD">
        <w:t>Bleckmann</w:t>
      </w:r>
      <w:proofErr w:type="spellEnd"/>
      <w:r w:rsidRPr="00020FCD">
        <w:t>. 2009. </w:t>
      </w:r>
      <w:proofErr w:type="spellStart"/>
      <w:r w:rsidRPr="00020FCD">
        <w:t>Eiszeit</w:t>
      </w:r>
      <w:proofErr w:type="spellEnd"/>
      <w:r w:rsidRPr="00020FCD">
        <w:t xml:space="preserve">: </w:t>
      </w:r>
      <w:proofErr w:type="spellStart"/>
      <w:r w:rsidRPr="00020FCD">
        <w:t>Kunst</w:t>
      </w:r>
      <w:proofErr w:type="spellEnd"/>
      <w:r w:rsidRPr="00020FCD">
        <w:t xml:space="preserve"> und </w:t>
      </w:r>
      <w:proofErr w:type="spellStart"/>
      <w:r w:rsidRPr="00020FCD">
        <w:t>Kultur</w:t>
      </w:r>
      <w:proofErr w:type="spellEnd"/>
      <w:r w:rsidRPr="00020FCD">
        <w:t xml:space="preserve">. Stuttgart: </w:t>
      </w:r>
      <w:proofErr w:type="spellStart"/>
      <w:r w:rsidRPr="00020FCD">
        <w:t>Thorbecke</w:t>
      </w:r>
      <w:proofErr w:type="spellEnd"/>
      <w:r w:rsidRPr="00020FCD">
        <w:t xml:space="preserve"> </w:t>
      </w:r>
      <w:proofErr w:type="spellStart"/>
      <w:r w:rsidRPr="00020FCD">
        <w:t>Verlag</w:t>
      </w:r>
      <w:proofErr w:type="spellEnd"/>
      <w:r w:rsidRPr="00020FCD">
        <w:t xml:space="preserve"> der </w:t>
      </w:r>
      <w:proofErr w:type="spellStart"/>
      <w:r w:rsidRPr="00020FCD">
        <w:t>Schwabenverlag</w:t>
      </w:r>
      <w:proofErr w:type="spellEnd"/>
      <w:r w:rsidRPr="00020FCD">
        <w:t xml:space="preserve"> AG. </w:t>
      </w:r>
    </w:p>
    <w:p w:rsidR="00806325" w:rsidRPr="00020FCD" w:rsidRDefault="00EA7068" w:rsidP="00020FCD">
      <w:r w:rsidRPr="00020FCD">
        <w:t xml:space="preserve">Svoboda, Jiri and </w:t>
      </w:r>
      <w:proofErr w:type="spellStart"/>
      <w:r w:rsidRPr="00020FCD">
        <w:t>Ofer</w:t>
      </w:r>
      <w:proofErr w:type="spellEnd"/>
      <w:r w:rsidRPr="00020FCD">
        <w:t xml:space="preserve"> Bar-Yosef. 2003. </w:t>
      </w:r>
      <w:proofErr w:type="spellStart"/>
      <w:r w:rsidRPr="00020FCD">
        <w:rPr>
          <w:i/>
        </w:rPr>
        <w:t>Stránská</w:t>
      </w:r>
      <w:proofErr w:type="spellEnd"/>
      <w:r w:rsidRPr="00020FCD">
        <w:rPr>
          <w:i/>
        </w:rPr>
        <w:t xml:space="preserve"> </w:t>
      </w:r>
      <w:proofErr w:type="spellStart"/>
      <w:proofErr w:type="gramStart"/>
      <w:r w:rsidRPr="00020FCD">
        <w:rPr>
          <w:i/>
        </w:rPr>
        <w:t>skála</w:t>
      </w:r>
      <w:proofErr w:type="spellEnd"/>
      <w:r w:rsidRPr="00020FCD">
        <w:rPr>
          <w:i/>
        </w:rPr>
        <w:t xml:space="preserve"> :</w:t>
      </w:r>
      <w:proofErr w:type="gramEnd"/>
      <w:r w:rsidRPr="00020FCD">
        <w:rPr>
          <w:i/>
        </w:rPr>
        <w:t xml:space="preserve"> origins of the Upper Paleolithic in the Brno Basin, Moravia, Czech Republic</w:t>
      </w:r>
      <w:r w:rsidRPr="00020FCD">
        <w:t>. Cambridge, MA: Peabody Museum of Archaeology and Ethnology, Harvard University.</w:t>
      </w:r>
    </w:p>
    <w:p w:rsidR="00806325" w:rsidRPr="00020FCD" w:rsidRDefault="00806325" w:rsidP="00020FCD">
      <w:proofErr w:type="spellStart"/>
      <w:r w:rsidRPr="00020FCD">
        <w:t>Vandiver</w:t>
      </w:r>
      <w:proofErr w:type="spellEnd"/>
      <w:r w:rsidRPr="00020FCD">
        <w:t xml:space="preserve"> P, </w:t>
      </w:r>
      <w:proofErr w:type="spellStart"/>
      <w:r w:rsidRPr="00020FCD">
        <w:t>Soffer</w:t>
      </w:r>
      <w:proofErr w:type="spellEnd"/>
      <w:r w:rsidRPr="00020FCD">
        <w:t xml:space="preserve"> O, </w:t>
      </w:r>
      <w:proofErr w:type="spellStart"/>
      <w:r w:rsidRPr="00020FCD">
        <w:t>Klima</w:t>
      </w:r>
      <w:proofErr w:type="spellEnd"/>
      <w:r w:rsidRPr="00020FCD">
        <w:t xml:space="preserve"> B, Svoboda J. 1989. </w:t>
      </w:r>
      <w:r w:rsidR="00020FCD">
        <w:t>“</w:t>
      </w:r>
      <w:r w:rsidRPr="00020FCD">
        <w:t xml:space="preserve">The Origins of Ceramic Technology at </w:t>
      </w:r>
      <w:proofErr w:type="spellStart"/>
      <w:r w:rsidRPr="00020FCD">
        <w:t>Dolni</w:t>
      </w:r>
      <w:proofErr w:type="spellEnd"/>
      <w:r w:rsidRPr="00020FCD">
        <w:t xml:space="preserve"> </w:t>
      </w:r>
      <w:proofErr w:type="spellStart"/>
      <w:r w:rsidRPr="00020FCD">
        <w:t>Vestonice</w:t>
      </w:r>
      <w:proofErr w:type="spellEnd"/>
      <w:r w:rsidRPr="00020FCD">
        <w:t>, Czechoslovakia</w:t>
      </w:r>
      <w:r w:rsidR="00020FCD">
        <w:t xml:space="preserve">,” </w:t>
      </w:r>
      <w:r w:rsidRPr="00020FCD">
        <w:rPr>
          <w:i/>
        </w:rPr>
        <w:t>Science</w:t>
      </w:r>
      <w:r w:rsidR="00020FCD">
        <w:t>,</w:t>
      </w:r>
      <w:r w:rsidRPr="00020FCD">
        <w:t xml:space="preserve"> 246</w:t>
      </w:r>
      <w:r w:rsidR="00020FCD">
        <w:t xml:space="preserve"> (</w:t>
      </w:r>
      <w:r w:rsidRPr="00020FCD">
        <w:t>4933</w:t>
      </w:r>
      <w:r w:rsidR="00020FCD">
        <w:t>)</w:t>
      </w:r>
      <w:r w:rsidRPr="00020FCD">
        <w:t>:1002-1008.</w:t>
      </w:r>
    </w:p>
    <w:p w:rsidR="00EA7068" w:rsidRPr="00020FCD" w:rsidRDefault="00EA7068" w:rsidP="00020FCD">
      <w:proofErr w:type="spellStart"/>
      <w:r w:rsidRPr="00020FCD">
        <w:t>Velde</w:t>
      </w:r>
      <w:proofErr w:type="spellEnd"/>
      <w:r w:rsidRPr="00020FCD">
        <w:t xml:space="preserve">, B. and I. </w:t>
      </w:r>
      <w:proofErr w:type="spellStart"/>
      <w:r w:rsidRPr="00020FCD">
        <w:t>Druc</w:t>
      </w:r>
      <w:proofErr w:type="spellEnd"/>
      <w:r w:rsidRPr="00020FCD">
        <w:t>. 2012</w:t>
      </w:r>
      <w:r w:rsidR="00020FCD">
        <w:t>.</w:t>
      </w:r>
      <w:r w:rsidRPr="00020FCD">
        <w:t> </w:t>
      </w:r>
      <w:r w:rsidRPr="00020FCD">
        <w:rPr>
          <w:i/>
        </w:rPr>
        <w:t>Archaeological Ceramic Materials: Origin and Utilization</w:t>
      </w:r>
      <w:r w:rsidRPr="00020FCD">
        <w:t>. London: Springer.</w:t>
      </w:r>
    </w:p>
    <w:p w:rsidR="00EA7068" w:rsidRPr="000B1600" w:rsidRDefault="00EA7068" w:rsidP="00EA7068">
      <w:pPr>
        <w:pStyle w:val="NormalWeb"/>
        <w:spacing w:before="0" w:beforeAutospacing="0" w:after="0" w:afterAutospacing="0"/>
        <w:rPr>
          <w:i/>
        </w:rPr>
      </w:pPr>
    </w:p>
    <w:p w:rsidR="00EA7068" w:rsidRPr="00EA7068" w:rsidRDefault="00EA7068">
      <w:pPr>
        <w:pStyle w:val="NormalWeb"/>
        <w:spacing w:before="0" w:beforeAutospacing="0" w:after="0" w:afterAutospacing="0"/>
      </w:pPr>
    </w:p>
    <w:sectPr w:rsidR="00EA7068" w:rsidRPr="00EA7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75"/>
    <w:rsid w:val="00020FCD"/>
    <w:rsid w:val="000B1600"/>
    <w:rsid w:val="00112475"/>
    <w:rsid w:val="00151F1C"/>
    <w:rsid w:val="00163121"/>
    <w:rsid w:val="00264F5E"/>
    <w:rsid w:val="003040F3"/>
    <w:rsid w:val="003C4B7A"/>
    <w:rsid w:val="00461DD1"/>
    <w:rsid w:val="006957DB"/>
    <w:rsid w:val="007061B4"/>
    <w:rsid w:val="00806325"/>
    <w:rsid w:val="00941B09"/>
    <w:rsid w:val="00A327C8"/>
    <w:rsid w:val="00B755B7"/>
    <w:rsid w:val="00D96F6D"/>
    <w:rsid w:val="00E52708"/>
    <w:rsid w:val="00E962C1"/>
    <w:rsid w:val="00EA7068"/>
    <w:rsid w:val="00FE4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BE508-5386-4FF8-A3E8-7A3E657F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475"/>
  </w:style>
  <w:style w:type="paragraph" w:styleId="Heading3">
    <w:name w:val="heading 3"/>
    <w:basedOn w:val="Normal"/>
    <w:link w:val="Heading3Char"/>
    <w:qFormat/>
    <w:rsid w:val="00EA7068"/>
    <w:pPr>
      <w:spacing w:before="100" w:beforeAutospacing="1" w:after="100" w:afterAutospacing="1" w:line="240" w:lineRule="auto"/>
      <w:outlineLvl w:val="2"/>
    </w:pPr>
    <w:rPr>
      <w:rFonts w:eastAsia="SimSun"/>
      <w:b/>
      <w:color w:val="auto"/>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112475"/>
    <w:rPr>
      <w:b/>
      <w:bCs/>
    </w:rPr>
  </w:style>
  <w:style w:type="character" w:styleId="HTMLCite">
    <w:name w:val="HTML Cite"/>
    <w:basedOn w:val="DefaultParagraphFont"/>
    <w:uiPriority w:val="99"/>
    <w:semiHidden/>
    <w:unhideWhenUsed/>
    <w:rsid w:val="00112475"/>
    <w:rPr>
      <w:i/>
      <w:iCs/>
    </w:rPr>
  </w:style>
  <w:style w:type="character" w:customStyle="1" w:styleId="mw-mmv-source">
    <w:name w:val="mw-mmv-source"/>
    <w:basedOn w:val="DefaultParagraphFont"/>
    <w:rsid w:val="00112475"/>
  </w:style>
  <w:style w:type="character" w:styleId="Hyperlink">
    <w:name w:val="Hyperlink"/>
    <w:basedOn w:val="DefaultParagraphFont"/>
    <w:uiPriority w:val="99"/>
    <w:semiHidden/>
    <w:unhideWhenUsed/>
    <w:rsid w:val="00112475"/>
    <w:rPr>
      <w:color w:val="0000FF"/>
      <w:u w:val="single"/>
    </w:rPr>
  </w:style>
  <w:style w:type="paragraph" w:styleId="NormalWeb">
    <w:name w:val="Normal (Web)"/>
    <w:basedOn w:val="Normal"/>
    <w:uiPriority w:val="99"/>
    <w:unhideWhenUsed/>
    <w:rsid w:val="00B755B7"/>
    <w:pPr>
      <w:spacing w:before="100" w:beforeAutospacing="1" w:after="100" w:afterAutospacing="1" w:line="240" w:lineRule="auto"/>
    </w:pPr>
    <w:rPr>
      <w:rFonts w:eastAsia="Times New Roman"/>
    </w:rPr>
  </w:style>
  <w:style w:type="character" w:styleId="FollowedHyperlink">
    <w:name w:val="FollowedHyperlink"/>
    <w:basedOn w:val="DefaultParagraphFont"/>
    <w:uiPriority w:val="99"/>
    <w:semiHidden/>
    <w:unhideWhenUsed/>
    <w:rsid w:val="003040F3"/>
    <w:rPr>
      <w:color w:val="954F72" w:themeColor="followedHyperlink"/>
      <w:u w:val="single"/>
    </w:rPr>
  </w:style>
  <w:style w:type="character" w:customStyle="1" w:styleId="apple-converted-space">
    <w:name w:val="apple-converted-space"/>
    <w:basedOn w:val="DefaultParagraphFont"/>
    <w:rsid w:val="00FE4EA8"/>
  </w:style>
  <w:style w:type="character" w:customStyle="1" w:styleId="exlavailabilitycallnumber">
    <w:name w:val="exlavailabilitycallnumber"/>
    <w:basedOn w:val="DefaultParagraphFont"/>
    <w:rsid w:val="00FE4EA8"/>
  </w:style>
  <w:style w:type="character" w:customStyle="1" w:styleId="Heading3Char">
    <w:name w:val="Heading 3 Char"/>
    <w:basedOn w:val="DefaultParagraphFont"/>
    <w:link w:val="Heading3"/>
    <w:rsid w:val="00EA7068"/>
    <w:rPr>
      <w:rFonts w:eastAsia="SimSun"/>
      <w:b/>
      <w:color w:val="auto"/>
      <w:sz w:val="27"/>
      <w:szCs w:val="2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47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2017-12-05T17:08:00Z</dcterms:created>
  <dcterms:modified xsi:type="dcterms:W3CDTF">2017-12-05T17:08:00Z</dcterms:modified>
</cp:coreProperties>
</file>