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0E" w:rsidRDefault="00060A9F" w:rsidP="006A280E">
      <w:pPr>
        <w:rPr>
          <w:rStyle w:val="notranslate"/>
        </w:rPr>
      </w:pPr>
      <w:bookmarkStart w:id="0" w:name="_GoBack"/>
      <w:r>
        <w:t>A000-</w:t>
      </w:r>
      <w:r w:rsidR="003D0E28" w:rsidRPr="00F0328F">
        <w:rPr>
          <w:rStyle w:val="notranslate"/>
          <w:bCs/>
        </w:rPr>
        <w:t>Eur</w:t>
      </w:r>
      <w:r w:rsidR="003D0E28">
        <w:rPr>
          <w:rStyle w:val="notranslate"/>
          <w:b/>
          <w:bCs/>
        </w:rPr>
        <w:t>-</w:t>
      </w:r>
      <w:r w:rsidR="003D0E28" w:rsidRPr="00F0328F">
        <w:rPr>
          <w:rStyle w:val="notranslate"/>
          <w:bCs/>
        </w:rPr>
        <w:t>Russia</w:t>
      </w:r>
      <w:r w:rsidR="003D0E28">
        <w:rPr>
          <w:rStyle w:val="notranslate"/>
          <w:b/>
          <w:bCs/>
        </w:rPr>
        <w:t>-</w:t>
      </w:r>
      <w:r w:rsidR="00F0328F" w:rsidRPr="002D3B48">
        <w:rPr>
          <w:rStyle w:val="notranslate"/>
        </w:rPr>
        <w:t xml:space="preserve">Kostyonkovsky-Avdeevskaya </w:t>
      </w:r>
      <w:r w:rsidR="007A441F">
        <w:rPr>
          <w:rStyle w:val="notranslate"/>
        </w:rPr>
        <w:t>C</w:t>
      </w:r>
      <w:r w:rsidR="00F0328F" w:rsidRPr="002D3B48">
        <w:rPr>
          <w:rStyle w:val="notranslate"/>
        </w:rPr>
        <w:t>ulture</w:t>
      </w:r>
      <w:r w:rsidR="002D3B48">
        <w:rPr>
          <w:rStyle w:val="notranslate"/>
        </w:rPr>
        <w:t>-</w:t>
      </w:r>
      <w:r>
        <w:rPr>
          <w:rStyle w:val="notranslate"/>
        </w:rPr>
        <w:t>Mammoth</w:t>
      </w:r>
      <w:r w:rsidR="003D0E28">
        <w:rPr>
          <w:rStyle w:val="notranslate"/>
        </w:rPr>
        <w:t>-Granite</w:t>
      </w:r>
      <w:r>
        <w:rPr>
          <w:rStyle w:val="notranslate"/>
        </w:rPr>
        <w:t>-</w:t>
      </w:r>
      <w:r>
        <w:rPr>
          <w:rStyle w:val="notranslate"/>
        </w:rPr>
        <w:t xml:space="preserve">Upper </w:t>
      </w:r>
      <w:r w:rsidRPr="006A280E">
        <w:rPr>
          <w:rStyle w:val="notranslate"/>
        </w:rPr>
        <w:t>Paleolithic</w:t>
      </w:r>
      <w:r>
        <w:rPr>
          <w:rStyle w:val="notranslate"/>
        </w:rPr>
        <w:t>-22,000 BP</w:t>
      </w:r>
    </w:p>
    <w:bookmarkEnd w:id="0"/>
    <w:p w:rsidR="0025562D" w:rsidRDefault="0025562D" w:rsidP="006A280E">
      <w:pPr>
        <w:rPr>
          <w:rStyle w:val="notranslate"/>
        </w:rPr>
      </w:pPr>
      <w:r>
        <w:rPr>
          <w:noProof/>
        </w:rPr>
        <w:drawing>
          <wp:inline distT="0" distB="0" distL="0" distR="0">
            <wp:extent cx="2408199" cy="2144021"/>
            <wp:effectExtent l="0" t="0" r="0" b="8890"/>
            <wp:docPr id="1" name="Picture 1" descr="http://i.ebayimg.com/images/g/TmQAAMXQE9hSBmdC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TmQAAMXQE9hSBmdC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439" cy="215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6D7" w:rsidRDefault="00AC66D7" w:rsidP="00AC66D7">
      <w:pPr>
        <w:rPr>
          <w:rStyle w:val="notranslate"/>
        </w:rPr>
      </w:pPr>
      <w:r>
        <w:rPr>
          <w:rStyle w:val="notranslate"/>
          <w:bCs/>
        </w:rPr>
        <w:t xml:space="preserve">Fig. 1. </w:t>
      </w:r>
      <w:r w:rsidRPr="00F0328F">
        <w:rPr>
          <w:rStyle w:val="notranslate"/>
          <w:bCs/>
        </w:rPr>
        <w:t>Russia</w:t>
      </w:r>
      <w:r>
        <w:rPr>
          <w:rStyle w:val="notranslate"/>
          <w:b/>
          <w:bCs/>
        </w:rPr>
        <w:t>-</w:t>
      </w:r>
      <w:proofErr w:type="spellStart"/>
      <w:r w:rsidRPr="002D3B48">
        <w:rPr>
          <w:rStyle w:val="notranslate"/>
        </w:rPr>
        <w:t>Kostyonkovsky</w:t>
      </w:r>
      <w:proofErr w:type="spellEnd"/>
      <w:r w:rsidRPr="002D3B48">
        <w:rPr>
          <w:rStyle w:val="notranslate"/>
        </w:rPr>
        <w:t>-</w:t>
      </w:r>
      <w:proofErr w:type="spellStart"/>
      <w:r w:rsidRPr="002D3B48">
        <w:rPr>
          <w:rStyle w:val="notranslate"/>
        </w:rPr>
        <w:t>Avdeevskaya</w:t>
      </w:r>
      <w:proofErr w:type="spellEnd"/>
      <w:r w:rsidRPr="002D3B48">
        <w:rPr>
          <w:rStyle w:val="notranslate"/>
        </w:rPr>
        <w:t xml:space="preserve"> </w:t>
      </w:r>
      <w:r>
        <w:rPr>
          <w:rStyle w:val="notranslate"/>
        </w:rPr>
        <w:t>C</w:t>
      </w:r>
      <w:r w:rsidRPr="002D3B48">
        <w:rPr>
          <w:rStyle w:val="notranslate"/>
        </w:rPr>
        <w:t>ulture</w:t>
      </w:r>
      <w:r>
        <w:rPr>
          <w:rStyle w:val="notranslate"/>
        </w:rPr>
        <w:t xml:space="preserve">-Upper </w:t>
      </w:r>
      <w:r w:rsidRPr="006A280E">
        <w:rPr>
          <w:rStyle w:val="notranslate"/>
        </w:rPr>
        <w:t>Paleolithic</w:t>
      </w:r>
      <w:r>
        <w:rPr>
          <w:rStyle w:val="notranslate"/>
        </w:rPr>
        <w:t>-22,000 BP-Mammoth Sculpture-Granite</w:t>
      </w:r>
    </w:p>
    <w:p w:rsidR="00AC66D7" w:rsidRDefault="00060A9F" w:rsidP="006A280E">
      <w:pPr>
        <w:rPr>
          <w:rStyle w:val="notranslate"/>
        </w:rPr>
      </w:pPr>
      <w:r>
        <w:rPr>
          <w:rStyle w:val="notranslate"/>
        </w:rPr>
        <w:t>Case No. 1</w:t>
      </w:r>
    </w:p>
    <w:p w:rsidR="002C60C6" w:rsidRDefault="006A280E" w:rsidP="002C60C6">
      <w:pPr>
        <w:rPr>
          <w:rStyle w:val="notranslate"/>
        </w:rPr>
      </w:pPr>
      <w:r>
        <w:rPr>
          <w:rStyle w:val="Strong"/>
        </w:rPr>
        <w:t>Formal Label:</w:t>
      </w:r>
      <w:r w:rsidR="002D3B48">
        <w:rPr>
          <w:rStyle w:val="Strong"/>
        </w:rPr>
        <w:t xml:space="preserve"> </w:t>
      </w:r>
      <w:r w:rsidR="002C60C6" w:rsidRPr="00F0328F">
        <w:rPr>
          <w:rStyle w:val="notranslate"/>
          <w:bCs/>
        </w:rPr>
        <w:t>Russia</w:t>
      </w:r>
      <w:r w:rsidR="002C60C6">
        <w:rPr>
          <w:rStyle w:val="notranslate"/>
          <w:b/>
          <w:bCs/>
        </w:rPr>
        <w:t>-</w:t>
      </w:r>
      <w:proofErr w:type="spellStart"/>
      <w:r w:rsidR="002C60C6" w:rsidRPr="002D3B48">
        <w:rPr>
          <w:rStyle w:val="notranslate"/>
        </w:rPr>
        <w:t>Kostyonkovsky</w:t>
      </w:r>
      <w:proofErr w:type="spellEnd"/>
      <w:r w:rsidR="002C60C6" w:rsidRPr="002D3B48">
        <w:rPr>
          <w:rStyle w:val="notranslate"/>
        </w:rPr>
        <w:t>-</w:t>
      </w:r>
      <w:proofErr w:type="spellStart"/>
      <w:r w:rsidR="002C60C6" w:rsidRPr="002D3B48">
        <w:rPr>
          <w:rStyle w:val="notranslate"/>
        </w:rPr>
        <w:t>Avdeevskaya</w:t>
      </w:r>
      <w:proofErr w:type="spellEnd"/>
      <w:r w:rsidR="002C60C6" w:rsidRPr="002D3B48">
        <w:rPr>
          <w:rStyle w:val="notranslate"/>
        </w:rPr>
        <w:t xml:space="preserve"> </w:t>
      </w:r>
      <w:r w:rsidR="007A441F">
        <w:rPr>
          <w:rStyle w:val="notranslate"/>
        </w:rPr>
        <w:t>C</w:t>
      </w:r>
      <w:r w:rsidR="002C60C6" w:rsidRPr="002D3B48">
        <w:rPr>
          <w:rStyle w:val="notranslate"/>
        </w:rPr>
        <w:t>ulture</w:t>
      </w:r>
      <w:r w:rsidR="002C60C6">
        <w:rPr>
          <w:rStyle w:val="notranslate"/>
        </w:rPr>
        <w:t>-</w:t>
      </w:r>
      <w:r w:rsidR="007A441F">
        <w:rPr>
          <w:rStyle w:val="notranslate"/>
        </w:rPr>
        <w:t>Upper</w:t>
      </w:r>
      <w:r w:rsidR="002C60C6">
        <w:rPr>
          <w:rStyle w:val="notranslate"/>
        </w:rPr>
        <w:t xml:space="preserve"> </w:t>
      </w:r>
      <w:r w:rsidR="002C60C6" w:rsidRPr="006A280E">
        <w:rPr>
          <w:rStyle w:val="notranslate"/>
        </w:rPr>
        <w:t>Paleolithic</w:t>
      </w:r>
      <w:r w:rsidR="002C60C6">
        <w:rPr>
          <w:rStyle w:val="notranslate"/>
        </w:rPr>
        <w:t>-22,000 BP-Mammoth Sculpture-Granite</w:t>
      </w:r>
    </w:p>
    <w:p w:rsidR="006A280E" w:rsidRDefault="006A280E" w:rsidP="006A280E">
      <w:pPr>
        <w:rPr>
          <w:rStyle w:val="Strong"/>
        </w:rPr>
      </w:pPr>
      <w:r>
        <w:rPr>
          <w:rStyle w:val="Strong"/>
        </w:rPr>
        <w:t>Display Description:</w:t>
      </w:r>
      <w:r w:rsidR="00F0328F">
        <w:rPr>
          <w:rStyle w:val="Strong"/>
        </w:rPr>
        <w:t xml:space="preserve"> </w:t>
      </w:r>
      <w:r w:rsidR="00F0328F" w:rsidRPr="002D3B48">
        <w:t>The</w:t>
      </w:r>
      <w:r w:rsidR="00F0328F">
        <w:rPr>
          <w:b/>
        </w:rPr>
        <w:t xml:space="preserve"> </w:t>
      </w:r>
      <w:proofErr w:type="spellStart"/>
      <w:r w:rsidR="00F0328F" w:rsidRPr="002D3B48">
        <w:rPr>
          <w:rStyle w:val="notranslate"/>
        </w:rPr>
        <w:t>Kostyonkovsky-Avdeevskaya</w:t>
      </w:r>
      <w:proofErr w:type="spellEnd"/>
      <w:r w:rsidR="00F0328F" w:rsidRPr="002D3B48">
        <w:rPr>
          <w:rStyle w:val="notranslate"/>
        </w:rPr>
        <w:t xml:space="preserve"> </w:t>
      </w:r>
      <w:r w:rsidR="007A441F">
        <w:rPr>
          <w:rStyle w:val="notranslate"/>
        </w:rPr>
        <w:t>C</w:t>
      </w:r>
      <w:r w:rsidR="00F0328F" w:rsidRPr="002D3B48">
        <w:rPr>
          <w:rStyle w:val="notranslate"/>
        </w:rPr>
        <w:t>ulture</w:t>
      </w:r>
      <w:r w:rsidR="00F0328F">
        <w:rPr>
          <w:rStyle w:val="notranslate"/>
        </w:rPr>
        <w:t xml:space="preserve"> in the valley of the Don, Russia, </w:t>
      </w:r>
      <w:r w:rsidR="00825DC1">
        <w:rPr>
          <w:rStyle w:val="notranslate"/>
        </w:rPr>
        <w:t xml:space="preserve">dated to 22,000 BP-19,000 BP, </w:t>
      </w:r>
      <w:r w:rsidR="00F0328F">
        <w:rPr>
          <w:rStyle w:val="notranslate"/>
        </w:rPr>
        <w:t xml:space="preserve">was formed </w:t>
      </w:r>
      <w:r w:rsidR="00825DC1">
        <w:rPr>
          <w:rStyle w:val="notranslate"/>
        </w:rPr>
        <w:t>by the coalescence</w:t>
      </w:r>
      <w:r w:rsidR="00F0328F">
        <w:rPr>
          <w:rStyle w:val="notranslate"/>
        </w:rPr>
        <w:t xml:space="preserve"> of tribes from Moravia along the </w:t>
      </w:r>
      <w:r w:rsidR="006847BA">
        <w:rPr>
          <w:rStyle w:val="notranslate"/>
        </w:rPr>
        <w:t xml:space="preserve">river </w:t>
      </w:r>
      <w:r w:rsidR="00F0328F">
        <w:rPr>
          <w:rStyle w:val="notranslate"/>
        </w:rPr>
        <w:t xml:space="preserve">valleys of the </w:t>
      </w:r>
      <w:r w:rsidR="00F0328F" w:rsidRPr="0013608D">
        <w:rPr>
          <w:rStyle w:val="notranslate"/>
        </w:rPr>
        <w:t>Vistula</w:t>
      </w:r>
      <w:r w:rsidR="00F0328F">
        <w:rPr>
          <w:rStyle w:val="notranslate"/>
        </w:rPr>
        <w:t xml:space="preserve">, Pripyat and Desna to the Don </w:t>
      </w:r>
      <w:r w:rsidR="006847BA">
        <w:rPr>
          <w:rStyle w:val="notranslate"/>
        </w:rPr>
        <w:t xml:space="preserve">river valley </w:t>
      </w:r>
      <w:r w:rsidR="002C60C6">
        <w:rPr>
          <w:rStyle w:val="notranslate"/>
        </w:rPr>
        <w:t>as they followed</w:t>
      </w:r>
      <w:r w:rsidR="00F0328F">
        <w:rPr>
          <w:rStyle w:val="notranslate"/>
        </w:rPr>
        <w:t xml:space="preserve"> </w:t>
      </w:r>
      <w:r w:rsidR="002C60C6">
        <w:rPr>
          <w:rStyle w:val="notranslate"/>
        </w:rPr>
        <w:t>Pleistocene</w:t>
      </w:r>
      <w:r w:rsidR="00F0328F">
        <w:rPr>
          <w:rStyle w:val="notranslate"/>
        </w:rPr>
        <w:t xml:space="preserve"> animals</w:t>
      </w:r>
      <w:r w:rsidR="002C60C6">
        <w:rPr>
          <w:rStyle w:val="notranslate"/>
        </w:rPr>
        <w:t>,</w:t>
      </w:r>
      <w:r w:rsidR="00F0328F">
        <w:rPr>
          <w:rStyle w:val="notranslate"/>
        </w:rPr>
        <w:t xml:space="preserve"> including mammoth</w:t>
      </w:r>
      <w:r w:rsidR="006847BA">
        <w:rPr>
          <w:rStyle w:val="notranslate"/>
        </w:rPr>
        <w:t>s</w:t>
      </w:r>
      <w:r w:rsidR="002C60C6">
        <w:rPr>
          <w:rStyle w:val="notranslate"/>
        </w:rPr>
        <w:t>,</w:t>
      </w:r>
      <w:r w:rsidR="00F0328F">
        <w:rPr>
          <w:rStyle w:val="notranslate"/>
        </w:rPr>
        <w:t xml:space="preserve"> </w:t>
      </w:r>
      <w:r w:rsidR="00825DC1">
        <w:rPr>
          <w:rStyle w:val="notranslate"/>
        </w:rPr>
        <w:t xml:space="preserve">along the edge of the glacial advance </w:t>
      </w:r>
      <w:r w:rsidR="0053581F">
        <w:rPr>
          <w:rStyle w:val="notranslate"/>
        </w:rPr>
        <w:t xml:space="preserve">during the </w:t>
      </w:r>
      <w:r w:rsidR="00825DC1">
        <w:rPr>
          <w:rStyle w:val="notranslate"/>
        </w:rPr>
        <w:t>Last Glacial Maximum (</w:t>
      </w:r>
      <w:r w:rsidR="0053581F">
        <w:rPr>
          <w:rStyle w:val="notranslate"/>
        </w:rPr>
        <w:t>LGM</w:t>
      </w:r>
      <w:r w:rsidR="00825DC1">
        <w:rPr>
          <w:rStyle w:val="notranslate"/>
        </w:rPr>
        <w:t>)</w:t>
      </w:r>
      <w:r w:rsidR="00F0328F">
        <w:rPr>
          <w:rStyle w:val="notranslate"/>
        </w:rPr>
        <w:t>. This cobble may have been</w:t>
      </w:r>
      <w:r w:rsidR="002C60C6">
        <w:rPr>
          <w:rStyle w:val="notranslate"/>
        </w:rPr>
        <w:t xml:space="preserve"> found in a </w:t>
      </w:r>
      <w:r w:rsidR="00F0328F">
        <w:rPr>
          <w:rStyle w:val="notranslate"/>
        </w:rPr>
        <w:t>glacial outwas</w:t>
      </w:r>
      <w:r w:rsidR="002C60C6">
        <w:rPr>
          <w:rStyle w:val="notranslate"/>
        </w:rPr>
        <w:t>h</w:t>
      </w:r>
      <w:r w:rsidR="00F0328F">
        <w:rPr>
          <w:rStyle w:val="notranslate"/>
        </w:rPr>
        <w:t xml:space="preserve"> and sculptured in the form of a mammoth as </w:t>
      </w:r>
      <w:r w:rsidR="002C60C6">
        <w:rPr>
          <w:rStyle w:val="notranslate"/>
        </w:rPr>
        <w:t>an</w:t>
      </w:r>
      <w:r w:rsidR="00F0328F">
        <w:rPr>
          <w:rStyle w:val="notranslate"/>
        </w:rPr>
        <w:t xml:space="preserve"> amulet </w:t>
      </w:r>
      <w:r w:rsidR="00825DC1">
        <w:rPr>
          <w:rStyle w:val="notranslate"/>
        </w:rPr>
        <w:t>to invoke the spirit of</w:t>
      </w:r>
      <w:r w:rsidR="00F0328F">
        <w:rPr>
          <w:rStyle w:val="notranslate"/>
        </w:rPr>
        <w:t xml:space="preserve"> the mammoth.</w:t>
      </w:r>
    </w:p>
    <w:p w:rsidR="006A280E" w:rsidRDefault="006A280E" w:rsidP="006A280E">
      <w:pPr>
        <w:rPr>
          <w:rStyle w:val="Strong"/>
        </w:rPr>
      </w:pPr>
      <w:r>
        <w:rPr>
          <w:rStyle w:val="Strong"/>
        </w:rPr>
        <w:t>Accession Number:</w:t>
      </w:r>
    </w:p>
    <w:p w:rsidR="006A280E" w:rsidRDefault="006A280E" w:rsidP="006A280E">
      <w:r>
        <w:rPr>
          <w:rStyle w:val="Strong"/>
        </w:rPr>
        <w:t>LC Classification:</w:t>
      </w:r>
      <w:r>
        <w:t xml:space="preserve"> </w:t>
      </w:r>
      <w:r w:rsidR="00E01A31">
        <w:rPr>
          <w:rStyle w:val="subfielddata"/>
        </w:rPr>
        <w:t>GN772.2.P4</w:t>
      </w:r>
    </w:p>
    <w:p w:rsidR="006A280E" w:rsidRDefault="006A280E" w:rsidP="006A280E">
      <w:r>
        <w:rPr>
          <w:rStyle w:val="Strong"/>
        </w:rPr>
        <w:t>Date or Time Horizon:</w:t>
      </w:r>
      <w:r>
        <w:t xml:space="preserve"> 22,000 BP-19,000 BP</w:t>
      </w:r>
    </w:p>
    <w:p w:rsidR="006A280E" w:rsidRDefault="006A280E" w:rsidP="002D3B48">
      <w:r>
        <w:rPr>
          <w:rStyle w:val="Strong"/>
        </w:rPr>
        <w:t>Geographical Area:</w:t>
      </w:r>
      <w:r>
        <w:t xml:space="preserve"> </w:t>
      </w:r>
      <w:r w:rsidR="002D3B48">
        <w:rPr>
          <w:rStyle w:val="notranslate"/>
        </w:rPr>
        <w:t>valley of the Don</w:t>
      </w:r>
    </w:p>
    <w:p w:rsidR="006A280E" w:rsidRDefault="006A280E" w:rsidP="006A280E">
      <w:r w:rsidRPr="00A40120">
        <w:rPr>
          <w:b/>
        </w:rPr>
        <w:t>Map and GPS Coordinates:</w:t>
      </w:r>
      <w:r w:rsidR="00BE3B14">
        <w:rPr>
          <w:b/>
        </w:rPr>
        <w:t xml:space="preserve"> </w:t>
      </w:r>
      <w:r w:rsidR="00BE3B14">
        <w:t>62°00′47″N36°03′05″E; 62.0132 36.0516.</w:t>
      </w:r>
    </w:p>
    <w:p w:rsidR="00AC66D7" w:rsidRDefault="00AC66D7" w:rsidP="006A280E">
      <w:pPr>
        <w:rPr>
          <w:noProof/>
        </w:rPr>
      </w:pPr>
      <w:r>
        <w:rPr>
          <w:noProof/>
        </w:rPr>
        <w:drawing>
          <wp:inline distT="0" distB="0" distL="0" distR="0" wp14:anchorId="7199172E" wp14:editId="7BD7EF62">
            <wp:extent cx="3035300" cy="22752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3060" cy="228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6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7CD630" wp14:editId="60F95DCB">
            <wp:extent cx="2796356" cy="225679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161" cy="227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D7" w:rsidRPr="00A40120" w:rsidRDefault="00AC66D7" w:rsidP="006A280E">
      <w:pPr>
        <w:rPr>
          <w:b/>
        </w:rPr>
      </w:pPr>
      <w:r>
        <w:rPr>
          <w:b/>
        </w:rPr>
        <w:t xml:space="preserve">Figs. 2-3. Maps of </w:t>
      </w:r>
      <w:proofErr w:type="spellStart"/>
      <w:r w:rsidRPr="002D3B48">
        <w:rPr>
          <w:rStyle w:val="notranslate"/>
        </w:rPr>
        <w:t>Avdeevskay</w:t>
      </w:r>
      <w:proofErr w:type="spellEnd"/>
      <w:r>
        <w:rPr>
          <w:rStyle w:val="notranslate"/>
        </w:rPr>
        <w:t xml:space="preserve"> from </w:t>
      </w:r>
      <w:r w:rsidRPr="00AC66D7">
        <w:rPr>
          <w:rStyle w:val="notranslate"/>
        </w:rPr>
        <w:t>http://latitude.to/img/latitude-logo.svg</w:t>
      </w:r>
      <w:r>
        <w:rPr>
          <w:rStyle w:val="notranslate"/>
        </w:rPr>
        <w:t>.</w:t>
      </w:r>
    </w:p>
    <w:p w:rsidR="006A280E" w:rsidRDefault="006A280E" w:rsidP="006A280E">
      <w:r>
        <w:rPr>
          <w:rStyle w:val="Strong"/>
        </w:rPr>
        <w:t>Cultural Affiliation:</w:t>
      </w:r>
      <w:r>
        <w:t xml:space="preserve"> </w:t>
      </w:r>
      <w:r w:rsidR="007A441F">
        <w:rPr>
          <w:rStyle w:val="notranslate"/>
        </w:rPr>
        <w:t>Upper</w:t>
      </w:r>
      <w:r>
        <w:rPr>
          <w:rStyle w:val="notranslate"/>
        </w:rPr>
        <w:t xml:space="preserve"> </w:t>
      </w:r>
      <w:r w:rsidRPr="006A280E">
        <w:rPr>
          <w:rStyle w:val="notranslate"/>
        </w:rPr>
        <w:t>Paleolithic</w:t>
      </w:r>
      <w:r>
        <w:rPr>
          <w:rStyle w:val="notranslate"/>
        </w:rPr>
        <w:t xml:space="preserve"> </w:t>
      </w:r>
      <w:proofErr w:type="spellStart"/>
      <w:r w:rsidR="00825DC1" w:rsidRPr="002D3B48">
        <w:rPr>
          <w:rStyle w:val="notranslate"/>
        </w:rPr>
        <w:t>Kostyonkovsky-Avdeevskaya</w:t>
      </w:r>
      <w:proofErr w:type="spellEnd"/>
      <w:r w:rsidR="00825DC1" w:rsidRPr="002D3B48">
        <w:rPr>
          <w:rStyle w:val="notranslate"/>
        </w:rPr>
        <w:t xml:space="preserve"> </w:t>
      </w:r>
      <w:r w:rsidR="00825DC1">
        <w:rPr>
          <w:rStyle w:val="notranslate"/>
        </w:rPr>
        <w:t>C</w:t>
      </w:r>
      <w:r w:rsidR="00825DC1" w:rsidRPr="002D3B48">
        <w:rPr>
          <w:rStyle w:val="notranslate"/>
        </w:rPr>
        <w:t>ulture</w:t>
      </w:r>
      <w:r w:rsidR="00825DC1" w:rsidRPr="00485FBF">
        <w:rPr>
          <w:rStyle w:val="notranslate"/>
          <w:bCs/>
        </w:rPr>
        <w:t xml:space="preserve"> </w:t>
      </w:r>
      <w:r w:rsidR="00825DC1">
        <w:rPr>
          <w:rStyle w:val="notranslate"/>
          <w:bCs/>
        </w:rPr>
        <w:t xml:space="preserve">of the </w:t>
      </w:r>
      <w:proofErr w:type="spellStart"/>
      <w:r w:rsidR="0053581F" w:rsidRPr="00485FBF">
        <w:rPr>
          <w:rStyle w:val="notranslate"/>
          <w:bCs/>
        </w:rPr>
        <w:t>Kostionkų-Avdejeva</w:t>
      </w:r>
      <w:proofErr w:type="spellEnd"/>
      <w:r w:rsidR="0053581F" w:rsidRPr="00485FBF">
        <w:rPr>
          <w:rStyle w:val="notranslate"/>
          <w:bCs/>
        </w:rPr>
        <w:t xml:space="preserve"> </w:t>
      </w:r>
      <w:r w:rsidR="007A441F">
        <w:rPr>
          <w:rStyle w:val="notranslate"/>
          <w:bCs/>
        </w:rPr>
        <w:t>C</w:t>
      </w:r>
      <w:r w:rsidR="002D3B48">
        <w:rPr>
          <w:rStyle w:val="notranslate"/>
        </w:rPr>
        <w:t>omplex</w:t>
      </w:r>
    </w:p>
    <w:p w:rsidR="006A280E" w:rsidRDefault="006A280E" w:rsidP="006A280E">
      <w:r>
        <w:rPr>
          <w:rStyle w:val="Strong"/>
        </w:rPr>
        <w:t>Medium:</w:t>
      </w:r>
      <w:r>
        <w:t xml:space="preserve"> </w:t>
      </w:r>
      <w:r w:rsidR="003D0E28">
        <w:t xml:space="preserve">original, </w:t>
      </w:r>
      <w:r w:rsidR="002D3B48">
        <w:t>granite</w:t>
      </w:r>
      <w:r w:rsidR="003D0E28">
        <w:t>.</w:t>
      </w:r>
    </w:p>
    <w:p w:rsidR="006A280E" w:rsidRDefault="006A280E" w:rsidP="006A280E">
      <w:pPr>
        <w:rPr>
          <w:rStyle w:val="Strong"/>
        </w:rPr>
      </w:pPr>
      <w:r>
        <w:rPr>
          <w:rStyle w:val="Strong"/>
        </w:rPr>
        <w:t xml:space="preserve">Dimensions: 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AC66D7" w:rsidRPr="004043CB" w:rsidRDefault="006A280E" w:rsidP="00AC66D7">
      <w:pPr>
        <w:rPr>
          <w:b/>
        </w:rPr>
      </w:pPr>
      <w:r>
        <w:rPr>
          <w:rStyle w:val="Strong"/>
        </w:rPr>
        <w:t>Provenance:</w:t>
      </w:r>
      <w:r w:rsidR="002D3B48">
        <w:rPr>
          <w:rStyle w:val="Strong"/>
        </w:rPr>
        <w:t xml:space="preserve"> </w:t>
      </w:r>
      <w:r w:rsidR="00AC66D7" w:rsidRPr="00AC66D7">
        <w:rPr>
          <w:rStyle w:val="Strong"/>
          <w:b w:val="0"/>
        </w:rPr>
        <w:t>museum replica in resin</w:t>
      </w:r>
    </w:p>
    <w:p w:rsidR="006A280E" w:rsidRPr="00AC66D7" w:rsidRDefault="006A280E" w:rsidP="006A280E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  <w:r w:rsidR="003D0E28">
        <w:rPr>
          <w:b/>
        </w:rPr>
        <w:t xml:space="preserve"> </w:t>
      </w:r>
      <w:r w:rsidR="006847BA" w:rsidRPr="00AC66D7">
        <w:rPr>
          <w:rStyle w:val="Strong"/>
          <w:b w:val="0"/>
        </w:rPr>
        <w:t>museum replica in resin</w:t>
      </w:r>
    </w:p>
    <w:p w:rsidR="002D3B48" w:rsidRDefault="006A280E" w:rsidP="00CE2252">
      <w:pPr>
        <w:rPr>
          <w:b/>
        </w:rPr>
      </w:pPr>
      <w:r w:rsidRPr="004043CB">
        <w:rPr>
          <w:b/>
        </w:rPr>
        <w:lastRenderedPageBreak/>
        <w:t>Discussion</w:t>
      </w:r>
      <w:r>
        <w:rPr>
          <w:b/>
        </w:rPr>
        <w:t xml:space="preserve">: </w:t>
      </w:r>
    </w:p>
    <w:p w:rsidR="00CE2252" w:rsidRDefault="0013608D" w:rsidP="002D3B48">
      <w:pPr>
        <w:ind w:firstLine="720"/>
        <w:rPr>
          <w:rStyle w:val="notranslate"/>
        </w:rPr>
      </w:pPr>
      <w:r w:rsidRPr="002D3B48">
        <w:t>The</w:t>
      </w:r>
      <w:r>
        <w:rPr>
          <w:b/>
        </w:rPr>
        <w:t xml:space="preserve"> </w:t>
      </w:r>
      <w:proofErr w:type="spellStart"/>
      <w:r w:rsidRPr="002D3B48">
        <w:rPr>
          <w:rStyle w:val="notranslate"/>
        </w:rPr>
        <w:t>Kostyonkovsky-Avdeevskaya</w:t>
      </w:r>
      <w:proofErr w:type="spellEnd"/>
      <w:r w:rsidRPr="002D3B48">
        <w:rPr>
          <w:rStyle w:val="notranslate"/>
        </w:rPr>
        <w:t xml:space="preserve"> culture</w:t>
      </w:r>
      <w:r>
        <w:rPr>
          <w:rStyle w:val="notranslate"/>
        </w:rPr>
        <w:t xml:space="preserve"> (</w:t>
      </w:r>
      <w:proofErr w:type="spellStart"/>
      <w:r w:rsidRPr="002D3B48">
        <w:t>Костёнковско-авдеевская</w:t>
      </w:r>
      <w:proofErr w:type="spellEnd"/>
      <w:r w:rsidRPr="002D3B48">
        <w:t xml:space="preserve"> </w:t>
      </w:r>
      <w:proofErr w:type="spellStart"/>
      <w:r w:rsidRPr="002D3B48">
        <w:t>культура</w:t>
      </w:r>
      <w:proofErr w:type="spellEnd"/>
      <w:r>
        <w:rPr>
          <w:rStyle w:val="notranslate"/>
        </w:rPr>
        <w:t xml:space="preserve">) </w:t>
      </w:r>
      <w:r w:rsidR="007A441F">
        <w:rPr>
          <w:rStyle w:val="notranslate"/>
        </w:rPr>
        <w:t>C</w:t>
      </w:r>
      <w:r>
        <w:rPr>
          <w:rStyle w:val="notranslate"/>
        </w:rPr>
        <w:t xml:space="preserve">ulture </w:t>
      </w:r>
      <w:r w:rsidR="00485FBF">
        <w:rPr>
          <w:rStyle w:val="notranslate"/>
        </w:rPr>
        <w:t xml:space="preserve">(of the </w:t>
      </w:r>
      <w:proofErr w:type="spellStart"/>
      <w:r w:rsidR="00485FBF" w:rsidRPr="00485FBF">
        <w:rPr>
          <w:rStyle w:val="notranslate"/>
          <w:bCs/>
        </w:rPr>
        <w:t>Kostionkų-Avdejeva</w:t>
      </w:r>
      <w:proofErr w:type="spellEnd"/>
      <w:r w:rsidR="00485FBF" w:rsidRPr="00485FBF">
        <w:rPr>
          <w:rStyle w:val="notranslate"/>
          <w:bCs/>
        </w:rPr>
        <w:t xml:space="preserve"> </w:t>
      </w:r>
      <w:r w:rsidR="007A441F">
        <w:rPr>
          <w:rStyle w:val="notranslate"/>
          <w:bCs/>
        </w:rPr>
        <w:t>C</w:t>
      </w:r>
      <w:r w:rsidR="00485FBF" w:rsidRPr="00485FBF">
        <w:rPr>
          <w:rStyle w:val="notranslate"/>
          <w:bCs/>
        </w:rPr>
        <w:t>omplex)</w:t>
      </w:r>
      <w:r w:rsidR="00485FBF">
        <w:rPr>
          <w:rStyle w:val="notranslate"/>
        </w:rPr>
        <w:t xml:space="preserve"> </w:t>
      </w:r>
      <w:r>
        <w:rPr>
          <w:rStyle w:val="notranslate"/>
        </w:rPr>
        <w:t xml:space="preserve">in the valley of the Don </w:t>
      </w:r>
      <w:r w:rsidR="002D3B48">
        <w:rPr>
          <w:rStyle w:val="notranslate"/>
        </w:rPr>
        <w:t xml:space="preserve">is dated to 22,000 BP-19,000 BP and </w:t>
      </w:r>
      <w:r w:rsidR="006A280E">
        <w:rPr>
          <w:rStyle w:val="notranslate"/>
        </w:rPr>
        <w:t xml:space="preserve">was formed as a result of the </w:t>
      </w:r>
      <w:r w:rsidR="006847BA">
        <w:rPr>
          <w:rStyle w:val="notranslate"/>
        </w:rPr>
        <w:t>coalescence</w:t>
      </w:r>
      <w:r w:rsidR="006A280E">
        <w:rPr>
          <w:rStyle w:val="notranslate"/>
        </w:rPr>
        <w:t xml:space="preserve"> of tribes from Moravia along the valleys of the </w:t>
      </w:r>
      <w:r w:rsidR="006A280E" w:rsidRPr="0013608D">
        <w:rPr>
          <w:rStyle w:val="notranslate"/>
        </w:rPr>
        <w:t>Vistula</w:t>
      </w:r>
      <w:r w:rsidR="006A280E">
        <w:rPr>
          <w:rStyle w:val="notranslate"/>
        </w:rPr>
        <w:t>, Pripyat</w:t>
      </w:r>
      <w:r>
        <w:rPr>
          <w:rStyle w:val="notranslate"/>
        </w:rPr>
        <w:t xml:space="preserve"> and </w:t>
      </w:r>
      <w:r w:rsidR="006A280E">
        <w:rPr>
          <w:rStyle w:val="notranslate"/>
        </w:rPr>
        <w:t xml:space="preserve">Desna </w:t>
      </w:r>
      <w:r w:rsidR="007A441F">
        <w:rPr>
          <w:rStyle w:val="notranslate"/>
        </w:rPr>
        <w:t xml:space="preserve">to the Don </w:t>
      </w:r>
      <w:r w:rsidR="00825DC1">
        <w:rPr>
          <w:rStyle w:val="notranslate"/>
        </w:rPr>
        <w:t>as they pursued</w:t>
      </w:r>
      <w:r w:rsidR="007A441F">
        <w:rPr>
          <w:rStyle w:val="notranslate"/>
        </w:rPr>
        <w:t xml:space="preserve"> </w:t>
      </w:r>
      <w:r w:rsidR="006A280E">
        <w:rPr>
          <w:rStyle w:val="notranslate"/>
        </w:rPr>
        <w:t xml:space="preserve">animals </w:t>
      </w:r>
      <w:r w:rsidR="007A441F">
        <w:rPr>
          <w:rStyle w:val="notranslate"/>
        </w:rPr>
        <w:t>during the advance of the glaciers during the LGM</w:t>
      </w:r>
      <w:r w:rsidR="006A280E">
        <w:rPr>
          <w:rStyle w:val="notranslate"/>
        </w:rPr>
        <w:t>.</w:t>
      </w:r>
      <w:r>
        <w:rPr>
          <w:rStyle w:val="notranslate"/>
        </w:rPr>
        <w:t xml:space="preserve"> It is part of</w:t>
      </w:r>
      <w:r w:rsidR="0039171F">
        <w:rPr>
          <w:rStyle w:val="notranslate"/>
        </w:rPr>
        <w:t xml:space="preserve"> the</w:t>
      </w:r>
      <w:r>
        <w:rPr>
          <w:rStyle w:val="notranslate"/>
        </w:rPr>
        <w:t xml:space="preserve"> </w:t>
      </w:r>
      <w:r w:rsidR="0039171F">
        <w:rPr>
          <w:rStyle w:val="notranslate"/>
        </w:rPr>
        <w:t>third stage in the Aurignac-</w:t>
      </w:r>
      <w:proofErr w:type="spellStart"/>
      <w:r w:rsidR="0039171F">
        <w:rPr>
          <w:rStyle w:val="notranslate"/>
        </w:rPr>
        <w:t>Perigordian</w:t>
      </w:r>
      <w:proofErr w:type="spellEnd"/>
      <w:r w:rsidR="0039171F">
        <w:rPr>
          <w:rStyle w:val="notranslate"/>
        </w:rPr>
        <w:t xml:space="preserve"> </w:t>
      </w:r>
      <w:r w:rsidR="007A441F">
        <w:rPr>
          <w:rStyle w:val="notranslate"/>
        </w:rPr>
        <w:t>C</w:t>
      </w:r>
      <w:r w:rsidR="0039171F">
        <w:rPr>
          <w:rStyle w:val="notranslate"/>
        </w:rPr>
        <w:t xml:space="preserve">omplex of cultures </w:t>
      </w:r>
      <w:r>
        <w:rPr>
          <w:rStyle w:val="notranslate"/>
        </w:rPr>
        <w:t xml:space="preserve">of the Upper Paleolithic of Central and Western Europe, united by a number of common </w:t>
      </w:r>
      <w:r w:rsidR="00CE2252">
        <w:rPr>
          <w:rStyle w:val="notranslate"/>
        </w:rPr>
        <w:t>traits</w:t>
      </w:r>
      <w:r w:rsidR="006847BA">
        <w:rPr>
          <w:rStyle w:val="notranslate"/>
        </w:rPr>
        <w:t xml:space="preserve"> that exhibit a new symbolic aesthetic (</w:t>
      </w:r>
      <w:r w:rsidR="00CE2252">
        <w:rPr>
          <w:rStyle w:val="notranslate"/>
        </w:rPr>
        <w:t xml:space="preserve">including </w:t>
      </w:r>
      <w:r w:rsidR="006847BA">
        <w:rPr>
          <w:rStyle w:val="notranslate"/>
        </w:rPr>
        <w:t>A</w:t>
      </w:r>
      <w:r w:rsidR="00803407">
        <w:rPr>
          <w:rStyle w:val="notranslate"/>
        </w:rPr>
        <w:t xml:space="preserve">cheulian </w:t>
      </w:r>
      <w:r w:rsidR="00CE2252">
        <w:rPr>
          <w:rStyle w:val="notranslate"/>
        </w:rPr>
        <w:t>lithics</w:t>
      </w:r>
      <w:r w:rsidR="006847BA">
        <w:rPr>
          <w:rStyle w:val="notranslate"/>
        </w:rPr>
        <w:t xml:space="preserve">, </w:t>
      </w:r>
      <w:r w:rsidR="00CE2252">
        <w:rPr>
          <w:rStyle w:val="notranslate"/>
        </w:rPr>
        <w:t>textiles,</w:t>
      </w:r>
      <w:r>
        <w:rPr>
          <w:rStyle w:val="notranslate"/>
        </w:rPr>
        <w:t xml:space="preserve"> </w:t>
      </w:r>
      <w:r w:rsidR="006847BA">
        <w:rPr>
          <w:rStyle w:val="notranslate"/>
        </w:rPr>
        <w:t xml:space="preserve">and </w:t>
      </w:r>
      <w:r w:rsidR="00CE2252">
        <w:rPr>
          <w:rStyle w:val="notranslate"/>
        </w:rPr>
        <w:t>Venus figurines</w:t>
      </w:r>
      <w:r w:rsidR="006847BA">
        <w:rPr>
          <w:rStyle w:val="notranslate"/>
        </w:rPr>
        <w:t>)</w:t>
      </w:r>
      <w:r w:rsidR="00CE2252">
        <w:rPr>
          <w:rStyle w:val="notranslate"/>
        </w:rPr>
        <w:t xml:space="preserve"> and </w:t>
      </w:r>
      <w:r w:rsidR="006847BA">
        <w:rPr>
          <w:rStyle w:val="notranslate"/>
        </w:rPr>
        <w:t xml:space="preserve">a new concept of </w:t>
      </w:r>
      <w:r w:rsidR="007A441F">
        <w:rPr>
          <w:rStyle w:val="notranslate"/>
        </w:rPr>
        <w:t>communal</w:t>
      </w:r>
      <w:r w:rsidR="006847BA">
        <w:rPr>
          <w:rStyle w:val="notranslate"/>
        </w:rPr>
        <w:t xml:space="preserve"> spirituality signaled by the </w:t>
      </w:r>
      <w:r w:rsidR="00CE2252">
        <w:rPr>
          <w:rStyle w:val="notranslate"/>
        </w:rPr>
        <w:t>ritualized burials of infants, adolescents and adults</w:t>
      </w:r>
      <w:r w:rsidR="002D3B48">
        <w:rPr>
          <w:rStyle w:val="notranslate"/>
        </w:rPr>
        <w:t xml:space="preserve"> (</w:t>
      </w:r>
      <w:proofErr w:type="spellStart"/>
      <w:r w:rsidR="002D3B48">
        <w:rPr>
          <w:rStyle w:val="notranslate"/>
        </w:rPr>
        <w:t>Einwögerer</w:t>
      </w:r>
      <w:proofErr w:type="spellEnd"/>
      <w:r w:rsidR="002D3B48">
        <w:rPr>
          <w:rStyle w:val="notranslate"/>
        </w:rPr>
        <w:t xml:space="preserve"> 2006).</w:t>
      </w:r>
    </w:p>
    <w:p w:rsidR="0039171F" w:rsidRDefault="00CE2252" w:rsidP="00E01A31">
      <w:pPr>
        <w:ind w:firstLine="720"/>
        <w:rPr>
          <w:rStyle w:val="notranslate"/>
        </w:rPr>
      </w:pPr>
      <w:r>
        <w:rPr>
          <w:rStyle w:val="notranslate"/>
        </w:rPr>
        <w:t xml:space="preserve">This schematized mammoth </w:t>
      </w:r>
      <w:r w:rsidR="006847BA">
        <w:rPr>
          <w:rStyle w:val="notranslate"/>
        </w:rPr>
        <w:t>sculpture</w:t>
      </w:r>
      <w:r>
        <w:rPr>
          <w:rStyle w:val="notranslate"/>
        </w:rPr>
        <w:t xml:space="preserve"> </w:t>
      </w:r>
      <w:r w:rsidR="00E01A31">
        <w:rPr>
          <w:rStyle w:val="notranslate"/>
        </w:rPr>
        <w:t>was sculpted by Cro-Magnon (</w:t>
      </w:r>
      <w:r w:rsidR="00E01A31" w:rsidRPr="00803407">
        <w:rPr>
          <w:rStyle w:val="notranslate"/>
          <w:i/>
        </w:rPr>
        <w:t>Homo sapiens</w:t>
      </w:r>
      <w:r w:rsidR="00E01A31">
        <w:rPr>
          <w:rStyle w:val="notranslate"/>
          <w:i/>
        </w:rPr>
        <w:t xml:space="preserve"> sapiens</w:t>
      </w:r>
      <w:r w:rsidR="00E01A31">
        <w:rPr>
          <w:rStyle w:val="notranslate"/>
        </w:rPr>
        <w:t>) probably from a glacial cobble during</w:t>
      </w:r>
      <w:r w:rsidR="00E01A31">
        <w:t xml:space="preserve"> the LGM.</w:t>
      </w:r>
      <w:r>
        <w:rPr>
          <w:rStyle w:val="notranslate"/>
        </w:rPr>
        <w:t xml:space="preserve"> </w:t>
      </w:r>
      <w:r w:rsidR="0039171F">
        <w:t xml:space="preserve"> </w:t>
      </w:r>
      <w:r w:rsidR="00803407">
        <w:rPr>
          <w:rStyle w:val="notranslate"/>
        </w:rPr>
        <w:t>T</w:t>
      </w:r>
      <w:r w:rsidR="006847BA">
        <w:rPr>
          <w:rStyle w:val="notranslate"/>
        </w:rPr>
        <w:t>his</w:t>
      </w:r>
      <w:r w:rsidR="00803407">
        <w:rPr>
          <w:rStyle w:val="notranslate"/>
        </w:rPr>
        <w:t xml:space="preserve"> </w:t>
      </w:r>
      <w:r w:rsidR="00E01A31">
        <w:rPr>
          <w:rStyle w:val="notranslate"/>
        </w:rPr>
        <w:t>globular</w:t>
      </w:r>
      <w:r w:rsidR="00803407">
        <w:rPr>
          <w:rStyle w:val="notranslate"/>
        </w:rPr>
        <w:t xml:space="preserve"> cobble is divided into two volumes, one which is </w:t>
      </w:r>
      <w:r w:rsidR="00E01A31">
        <w:rPr>
          <w:rStyle w:val="notranslate"/>
        </w:rPr>
        <w:t>a</w:t>
      </w:r>
      <w:r w:rsidR="006847BA">
        <w:rPr>
          <w:rStyle w:val="notranslate"/>
        </w:rPr>
        <w:t xml:space="preserve"> bulbous body</w:t>
      </w:r>
      <w:r w:rsidR="00E01A31">
        <w:rPr>
          <w:rStyle w:val="notranslate"/>
        </w:rPr>
        <w:t xml:space="preserve"> with front and hind legs subtly indicated</w:t>
      </w:r>
      <w:r w:rsidR="00803407">
        <w:rPr>
          <w:rStyle w:val="notranslate"/>
        </w:rPr>
        <w:t xml:space="preserve"> and the other which is </w:t>
      </w:r>
      <w:r w:rsidR="006847BA">
        <w:rPr>
          <w:rStyle w:val="notranslate"/>
        </w:rPr>
        <w:t xml:space="preserve">the </w:t>
      </w:r>
      <w:r w:rsidR="00803407">
        <w:rPr>
          <w:rStyle w:val="notranslate"/>
        </w:rPr>
        <w:t xml:space="preserve">angular head and trunk. </w:t>
      </w:r>
      <w:r w:rsidR="00E01A31">
        <w:rPr>
          <w:rStyle w:val="notranslate"/>
        </w:rPr>
        <w:t>Only the left</w:t>
      </w:r>
      <w:r w:rsidR="00803407">
        <w:rPr>
          <w:rStyle w:val="notranslate"/>
        </w:rPr>
        <w:t xml:space="preserve"> side still retain</w:t>
      </w:r>
      <w:r w:rsidR="006847BA">
        <w:rPr>
          <w:rStyle w:val="notranslate"/>
        </w:rPr>
        <w:t>s</w:t>
      </w:r>
      <w:r w:rsidR="00803407">
        <w:rPr>
          <w:rStyle w:val="notranslate"/>
        </w:rPr>
        <w:t xml:space="preserve"> </w:t>
      </w:r>
      <w:r w:rsidR="00E01A31">
        <w:rPr>
          <w:rStyle w:val="notranslate"/>
        </w:rPr>
        <w:t xml:space="preserve">these </w:t>
      </w:r>
      <w:r w:rsidR="00803407">
        <w:rPr>
          <w:rStyle w:val="notranslate"/>
        </w:rPr>
        <w:t>hints of the mammoth’s shape</w:t>
      </w:r>
      <w:r w:rsidR="006847BA">
        <w:rPr>
          <w:rStyle w:val="notranslate"/>
        </w:rPr>
        <w:t>,</w:t>
      </w:r>
      <w:r w:rsidR="00803407">
        <w:rPr>
          <w:rStyle w:val="notranslate"/>
        </w:rPr>
        <w:t xml:space="preserve"> while the </w:t>
      </w:r>
      <w:r w:rsidR="00E01A31">
        <w:rPr>
          <w:rStyle w:val="notranslate"/>
        </w:rPr>
        <w:t>right</w:t>
      </w:r>
      <w:r w:rsidR="00803407">
        <w:rPr>
          <w:rStyle w:val="notranslate"/>
        </w:rPr>
        <w:t xml:space="preserve"> </w:t>
      </w:r>
      <w:r w:rsidR="006847BA">
        <w:rPr>
          <w:rStyle w:val="notranslate"/>
        </w:rPr>
        <w:t xml:space="preserve">side </w:t>
      </w:r>
      <w:r w:rsidR="00803407">
        <w:rPr>
          <w:rStyle w:val="notranslate"/>
        </w:rPr>
        <w:t xml:space="preserve">has been highly eroded. </w:t>
      </w:r>
    </w:p>
    <w:p w:rsidR="00E01A31" w:rsidRPr="00E01A31" w:rsidRDefault="00E01A31" w:rsidP="00E01A31">
      <w:pPr>
        <w:ind w:firstLine="720"/>
      </w:pPr>
    </w:p>
    <w:p w:rsidR="006A280E" w:rsidRPr="00050BD4" w:rsidRDefault="006A280E" w:rsidP="006A280E">
      <w:pPr>
        <w:rPr>
          <w:b/>
        </w:rPr>
      </w:pPr>
      <w:r w:rsidRPr="00050BD4">
        <w:rPr>
          <w:b/>
        </w:rPr>
        <w:t>References:</w:t>
      </w:r>
    </w:p>
    <w:p w:rsidR="006A280E" w:rsidRDefault="002D3B48" w:rsidP="006A280E">
      <w:pPr>
        <w:rPr>
          <w:rStyle w:val="notranslate"/>
        </w:rPr>
      </w:pPr>
      <w:proofErr w:type="spellStart"/>
      <w:r>
        <w:rPr>
          <w:rStyle w:val="notranslate"/>
        </w:rPr>
        <w:t>Einwögerer</w:t>
      </w:r>
      <w:proofErr w:type="spellEnd"/>
      <w:r>
        <w:rPr>
          <w:rStyle w:val="notranslate"/>
        </w:rPr>
        <w:t xml:space="preserve">, Thomas, Herwig </w:t>
      </w:r>
      <w:proofErr w:type="spellStart"/>
      <w:r>
        <w:rPr>
          <w:rStyle w:val="notranslate"/>
        </w:rPr>
        <w:t>Friesinger</w:t>
      </w:r>
      <w:proofErr w:type="spellEnd"/>
      <w:r>
        <w:rPr>
          <w:rStyle w:val="notranslate"/>
        </w:rPr>
        <w:t xml:space="preserve">, Marc </w:t>
      </w:r>
      <w:proofErr w:type="spellStart"/>
      <w:r>
        <w:rPr>
          <w:rStyle w:val="notranslate"/>
        </w:rPr>
        <w:t>Händel</w:t>
      </w:r>
      <w:proofErr w:type="spellEnd"/>
      <w:r>
        <w:rPr>
          <w:rStyle w:val="notranslate"/>
        </w:rPr>
        <w:t xml:space="preserve">, Christine </w:t>
      </w:r>
      <w:proofErr w:type="spellStart"/>
      <w:r>
        <w:rPr>
          <w:rStyle w:val="notranslate"/>
        </w:rPr>
        <w:t>Neugebauer-Maresch</w:t>
      </w:r>
      <w:proofErr w:type="spellEnd"/>
      <w:r>
        <w:rPr>
          <w:rStyle w:val="notranslate"/>
        </w:rPr>
        <w:t xml:space="preserve">, Ulrich Simon, Maria </w:t>
      </w:r>
      <w:proofErr w:type="spellStart"/>
      <w:r>
        <w:rPr>
          <w:rStyle w:val="notranslate"/>
        </w:rPr>
        <w:t>Teschler</w:t>
      </w:r>
      <w:proofErr w:type="spellEnd"/>
      <w:r>
        <w:rPr>
          <w:rStyle w:val="notranslate"/>
        </w:rPr>
        <w:t>-Nicola.</w:t>
      </w:r>
      <w:r>
        <w:t xml:space="preserve"> 2006. “</w:t>
      </w:r>
      <w:r w:rsidRPr="002D3B48">
        <w:rPr>
          <w:rStyle w:val="notranslate"/>
        </w:rPr>
        <w:t xml:space="preserve">Upper </w:t>
      </w:r>
      <w:proofErr w:type="spellStart"/>
      <w:r w:rsidRPr="002D3B48">
        <w:rPr>
          <w:rStyle w:val="notranslate"/>
        </w:rPr>
        <w:t>Palaeolithic</w:t>
      </w:r>
      <w:proofErr w:type="spellEnd"/>
      <w:r w:rsidRPr="002D3B48">
        <w:rPr>
          <w:rStyle w:val="notranslate"/>
        </w:rPr>
        <w:t xml:space="preserve"> infant burials</w:t>
      </w:r>
      <w:r>
        <w:rPr>
          <w:rStyle w:val="notranslate"/>
        </w:rPr>
        <w:t xml:space="preserve">,” </w:t>
      </w:r>
      <w:r>
        <w:rPr>
          <w:rStyle w:val="notranslate"/>
          <w:i/>
          <w:iCs/>
        </w:rPr>
        <w:t>Nature</w:t>
      </w:r>
      <w:r>
        <w:rPr>
          <w:rStyle w:val="notranslate"/>
        </w:rPr>
        <w:t>,</w:t>
      </w:r>
      <w:r>
        <w:t xml:space="preserve"> </w:t>
      </w:r>
      <w:r>
        <w:rPr>
          <w:rStyle w:val="notranslate"/>
        </w:rPr>
        <w:t>444: 285.</w:t>
      </w:r>
    </w:p>
    <w:p w:rsidR="00460EC6" w:rsidRDefault="00460EC6" w:rsidP="006A280E">
      <w:pPr>
        <w:rPr>
          <w:rStyle w:val="notranslate"/>
        </w:rPr>
      </w:pPr>
    </w:p>
    <w:p w:rsidR="00460EC6" w:rsidRDefault="00460EC6" w:rsidP="006A280E">
      <w:r>
        <w:t xml:space="preserve">Svoboda, </w:t>
      </w:r>
      <w:proofErr w:type="spellStart"/>
      <w:r>
        <w:t>Jiři</w:t>
      </w:r>
      <w:proofErr w:type="spellEnd"/>
      <w:r>
        <w:t xml:space="preserve">́ A. and </w:t>
      </w:r>
      <w:proofErr w:type="spellStart"/>
      <w:r>
        <w:t>Ofer</w:t>
      </w:r>
      <w:proofErr w:type="spellEnd"/>
      <w:r>
        <w:t xml:space="preserve"> Bar-Yosef. 2003. </w:t>
      </w:r>
      <w:proofErr w:type="spellStart"/>
      <w:r w:rsidR="006847BA" w:rsidRPr="006847BA">
        <w:rPr>
          <w:i/>
        </w:rPr>
        <w:t>Stránska</w:t>
      </w:r>
      <w:proofErr w:type="spellEnd"/>
      <w:r w:rsidR="006847BA" w:rsidRPr="006847BA">
        <w:rPr>
          <w:i/>
        </w:rPr>
        <w:t xml:space="preserve">́ </w:t>
      </w:r>
      <w:proofErr w:type="spellStart"/>
      <w:r w:rsidR="006847BA" w:rsidRPr="006847BA">
        <w:rPr>
          <w:i/>
        </w:rPr>
        <w:t>skála</w:t>
      </w:r>
      <w:proofErr w:type="spellEnd"/>
      <w:r w:rsidRPr="006847BA">
        <w:rPr>
          <w:i/>
        </w:rPr>
        <w:t xml:space="preserve">: origins of the Upper Paleolithic in the Brno Basin, Moravia, Czech Republic. </w:t>
      </w:r>
      <w:r>
        <w:rPr>
          <w:rStyle w:val="itempublisher"/>
        </w:rPr>
        <w:t>Cambridge, M</w:t>
      </w:r>
      <w:r w:rsidR="006847BA">
        <w:rPr>
          <w:rStyle w:val="itempublisher"/>
        </w:rPr>
        <w:t>A</w:t>
      </w:r>
      <w:r>
        <w:rPr>
          <w:rStyle w:val="itempublisher"/>
        </w:rPr>
        <w:t>: Peabody Museum of Archaeology and Ethnology, Harvard Univ</w:t>
      </w:r>
      <w:r w:rsidR="006847BA">
        <w:rPr>
          <w:rStyle w:val="itempublisher"/>
        </w:rPr>
        <w:t>ersity.</w:t>
      </w:r>
    </w:p>
    <w:p w:rsidR="00460EC6" w:rsidRDefault="00460EC6" w:rsidP="006A280E"/>
    <w:sectPr w:rsidR="00460EC6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0E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A9F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C2B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608D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562D"/>
    <w:rsid w:val="00256ACB"/>
    <w:rsid w:val="00261118"/>
    <w:rsid w:val="002614E1"/>
    <w:rsid w:val="00264CD9"/>
    <w:rsid w:val="002652D7"/>
    <w:rsid w:val="00270172"/>
    <w:rsid w:val="00270E0E"/>
    <w:rsid w:val="00271E64"/>
    <w:rsid w:val="00273C0C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B5080"/>
    <w:rsid w:val="002B52F1"/>
    <w:rsid w:val="002C0E34"/>
    <w:rsid w:val="002C12A3"/>
    <w:rsid w:val="002C2049"/>
    <w:rsid w:val="002C4F6B"/>
    <w:rsid w:val="002C60C6"/>
    <w:rsid w:val="002D09F6"/>
    <w:rsid w:val="002D2373"/>
    <w:rsid w:val="002D29B3"/>
    <w:rsid w:val="002D3A6D"/>
    <w:rsid w:val="002D3B48"/>
    <w:rsid w:val="002D4B1F"/>
    <w:rsid w:val="002D5542"/>
    <w:rsid w:val="002D5F9A"/>
    <w:rsid w:val="002E076F"/>
    <w:rsid w:val="002E0CD8"/>
    <w:rsid w:val="002E2F00"/>
    <w:rsid w:val="002E45DB"/>
    <w:rsid w:val="002E60B2"/>
    <w:rsid w:val="002F135A"/>
    <w:rsid w:val="002F1594"/>
    <w:rsid w:val="002F264F"/>
    <w:rsid w:val="002F333C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2A24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171F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0E28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3F3643"/>
    <w:rsid w:val="003F3682"/>
    <w:rsid w:val="003F3CC7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60EC6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85FBF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581F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A213D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4A8C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7B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280E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43A4"/>
    <w:rsid w:val="00764A9A"/>
    <w:rsid w:val="00765317"/>
    <w:rsid w:val="007671F8"/>
    <w:rsid w:val="007708F7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441F"/>
    <w:rsid w:val="007A5A79"/>
    <w:rsid w:val="007A792B"/>
    <w:rsid w:val="007A7E23"/>
    <w:rsid w:val="007B2BA3"/>
    <w:rsid w:val="007B345D"/>
    <w:rsid w:val="007B35B8"/>
    <w:rsid w:val="007B3877"/>
    <w:rsid w:val="007B410A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8008F0"/>
    <w:rsid w:val="0080305E"/>
    <w:rsid w:val="00803407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5DC1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5E6A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437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E1"/>
    <w:rsid w:val="00A746F5"/>
    <w:rsid w:val="00A76746"/>
    <w:rsid w:val="00A80CB9"/>
    <w:rsid w:val="00A81620"/>
    <w:rsid w:val="00A8168A"/>
    <w:rsid w:val="00A85589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66D7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5329"/>
    <w:rsid w:val="00B56131"/>
    <w:rsid w:val="00B565D3"/>
    <w:rsid w:val="00B56674"/>
    <w:rsid w:val="00B61619"/>
    <w:rsid w:val="00B63936"/>
    <w:rsid w:val="00B65113"/>
    <w:rsid w:val="00B66F6B"/>
    <w:rsid w:val="00B75368"/>
    <w:rsid w:val="00B81723"/>
    <w:rsid w:val="00B8196A"/>
    <w:rsid w:val="00B81F91"/>
    <w:rsid w:val="00B8339A"/>
    <w:rsid w:val="00B83F68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B14"/>
    <w:rsid w:val="00BE3E04"/>
    <w:rsid w:val="00BE7B45"/>
    <w:rsid w:val="00BF4A2C"/>
    <w:rsid w:val="00BF5840"/>
    <w:rsid w:val="00BF65DF"/>
    <w:rsid w:val="00BF6B92"/>
    <w:rsid w:val="00C076EA"/>
    <w:rsid w:val="00C10825"/>
    <w:rsid w:val="00C10877"/>
    <w:rsid w:val="00C12346"/>
    <w:rsid w:val="00C16D12"/>
    <w:rsid w:val="00C25F22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94A"/>
    <w:rsid w:val="00CC494A"/>
    <w:rsid w:val="00CC4B69"/>
    <w:rsid w:val="00CC63FB"/>
    <w:rsid w:val="00CD16F7"/>
    <w:rsid w:val="00CD5269"/>
    <w:rsid w:val="00CE2252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1A31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43408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730"/>
    <w:rsid w:val="00E94C0D"/>
    <w:rsid w:val="00E95886"/>
    <w:rsid w:val="00E9697B"/>
    <w:rsid w:val="00EA0265"/>
    <w:rsid w:val="00EA157D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2382"/>
    <w:rsid w:val="00F0328F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4DE87-91BD-4FC0-8D79-70D5FDCC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notranslate">
    <w:name w:val="notranslate"/>
    <w:basedOn w:val="DefaultParagraphFont"/>
    <w:rsid w:val="006A280E"/>
  </w:style>
  <w:style w:type="character" w:styleId="Hyperlink">
    <w:name w:val="Hyperlink"/>
    <w:basedOn w:val="DefaultParagraphFont"/>
    <w:uiPriority w:val="99"/>
    <w:semiHidden/>
    <w:unhideWhenUsed/>
    <w:rsid w:val="006A280E"/>
    <w:rPr>
      <w:color w:val="0000FF"/>
      <w:u w:val="single"/>
    </w:rPr>
  </w:style>
  <w:style w:type="character" w:styleId="Strong">
    <w:name w:val="Strong"/>
    <w:uiPriority w:val="22"/>
    <w:qFormat/>
    <w:rsid w:val="006A280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A280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171F"/>
    <w:pPr>
      <w:spacing w:before="100" w:beforeAutospacing="1" w:after="100" w:afterAutospacing="1"/>
    </w:pPr>
    <w:rPr>
      <w:rFonts w:eastAsia="Times New Roman"/>
      <w:color w:val="auto"/>
    </w:rPr>
  </w:style>
  <w:style w:type="character" w:customStyle="1" w:styleId="noprint">
    <w:name w:val="noprint"/>
    <w:basedOn w:val="DefaultParagraphFont"/>
    <w:rsid w:val="0039171F"/>
  </w:style>
  <w:style w:type="character" w:customStyle="1" w:styleId="itempublisher">
    <w:name w:val="itempublisher"/>
    <w:basedOn w:val="DefaultParagraphFont"/>
    <w:rsid w:val="00460EC6"/>
  </w:style>
  <w:style w:type="character" w:customStyle="1" w:styleId="subfielddata">
    <w:name w:val="subfielddata"/>
    <w:basedOn w:val="DefaultParagraphFont"/>
    <w:rsid w:val="00E01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E1A76-83FD-430A-BC51-AB83D8938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2018-08-15T15:25:00Z</dcterms:created>
  <dcterms:modified xsi:type="dcterms:W3CDTF">2018-08-15T15:25:00Z</dcterms:modified>
</cp:coreProperties>
</file>