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4C7" w:rsidRDefault="007724C7" w:rsidP="007724C7">
      <w:bookmarkStart w:id="0" w:name="_GoBack"/>
      <w:r>
        <w:t>A318-EUR-Vinca-Neolithic-Ceramic-Female Anthropomorphic Figurine, 5500-4500 BCE</w:t>
      </w:r>
    </w:p>
    <w:bookmarkEnd w:id="0"/>
    <w:p w:rsidR="007724C7" w:rsidRDefault="007724C7" w:rsidP="007724C7"/>
    <w:p w:rsidR="007724C7" w:rsidRDefault="007724C7" w:rsidP="007724C7"/>
    <w:p w:rsidR="007724C7" w:rsidRDefault="007724C7" w:rsidP="007724C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95pt;height:281.75pt;flip:x">
            <v:imagedata r:id="rId4" r:href="rId5"/>
          </v:shape>
        </w:pict>
      </w:r>
      <w:r>
        <w:pict>
          <v:shape id="_x0000_i1026" type="#_x0000_t75" style="width:101.45pt;height:282.35pt">
            <v:imagedata r:id="rId6" r:href="rId7"/>
          </v:shape>
        </w:pict>
      </w:r>
      <w:r>
        <w:pict>
          <v:shape id="_x0000_i1027" type="#_x0000_t75" style="width:125.85pt;height:284.25pt">
            <v:imagedata r:id="rId8" r:href="rId9"/>
          </v:shape>
        </w:pict>
      </w:r>
      <w:r>
        <w:pict>
          <v:shape id="_x0000_i1028" type="#_x0000_t75" style="width:106.45pt;height:284.25pt;flip:x">
            <v:imagedata r:id="rId10" r:href="rId11"/>
          </v:shape>
        </w:pict>
      </w:r>
    </w:p>
    <w:p w:rsidR="007724C7" w:rsidRDefault="007724C7" w:rsidP="007724C7">
      <w:pPr>
        <w:rPr>
          <w:rStyle w:val="Strong"/>
        </w:rPr>
      </w:pPr>
      <w:r>
        <w:t xml:space="preserve">Figs. 1-4.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7724C7" w:rsidRDefault="007724C7" w:rsidP="007724C7">
      <w:pPr>
        <w:rPr>
          <w:rStyle w:val="Strong"/>
        </w:rPr>
      </w:pPr>
      <w:r>
        <w:rPr>
          <w:rStyle w:val="Strong"/>
        </w:rPr>
        <w:t xml:space="preserve">Case no.: </w:t>
      </w:r>
      <w:r w:rsidRPr="007B66ED">
        <w:rPr>
          <w:rStyle w:val="Strong"/>
          <w:b w:val="0"/>
        </w:rPr>
        <w:t>3</w:t>
      </w:r>
    </w:p>
    <w:p w:rsidR="007724C7" w:rsidRDefault="007724C7" w:rsidP="007724C7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7B66ED">
        <w:rPr>
          <w:rStyle w:val="Strong"/>
          <w:b w:val="0"/>
        </w:rPr>
        <w:t>A318</w:t>
      </w:r>
    </w:p>
    <w:p w:rsidR="007724C7" w:rsidRDefault="007724C7" w:rsidP="007724C7">
      <w:pPr>
        <w:rPr>
          <w:rStyle w:val="Strong"/>
        </w:rPr>
      </w:pPr>
      <w:r>
        <w:rPr>
          <w:rStyle w:val="Strong"/>
        </w:rPr>
        <w:t>Formal Label:</w:t>
      </w:r>
      <w:r w:rsidRPr="003B7B0D">
        <w:t xml:space="preserve">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7724C7" w:rsidRDefault="007724C7" w:rsidP="007724C7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7724C7" w:rsidRPr="00D47A9F" w:rsidRDefault="007724C7" w:rsidP="007724C7">
      <w:r>
        <w:tab/>
      </w:r>
      <w:r w:rsidRPr="00D47A9F">
        <w:t xml:space="preserve">The Vinča culture was named for its type site, Vinča-Belo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7724C7" w:rsidRPr="00D47A9F" w:rsidRDefault="007724C7" w:rsidP="007724C7">
      <w:r w:rsidRPr="00D47A9F">
        <w:tab/>
        <w:t>Early</w:t>
      </w:r>
      <w:r>
        <w:t xml:space="preserve"> phase</w:t>
      </w:r>
      <w:r w:rsidRPr="00D47A9F">
        <w:t xml:space="preserve"> 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7724C7" w:rsidRDefault="007724C7" w:rsidP="007724C7">
      <w:pPr>
        <w:rPr>
          <w:rStyle w:val="Strong"/>
        </w:rPr>
      </w:pPr>
      <w:r>
        <w:tab/>
        <w:t>This Vinča ceramic anthropomorphic figurine is from the later period. It has a pronounced nose, and two slanting, parallel facial tattoos beneath slanted half-moon eyes. Although it has no discernible breasts, it has pronounced incisions for eyelashes, it wears long hair in the back and its lower body is covered by a flounced kulotte. Therefore it is possible that this is a female. It has a circular gorget that is fastened by straps over and under the shoulders. It wears no shoes.</w:t>
      </w:r>
    </w:p>
    <w:p w:rsidR="007724C7" w:rsidRPr="00EB5DE2" w:rsidRDefault="007724C7" w:rsidP="007724C7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7724C7" w:rsidRDefault="007724C7" w:rsidP="007724C7">
      <w:pPr>
        <w:rPr>
          <w:rStyle w:val="Strong"/>
        </w:rPr>
      </w:pPr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7724C7" w:rsidRDefault="007724C7" w:rsidP="007724C7">
      <w:r>
        <w:rPr>
          <w:rStyle w:val="Strong"/>
        </w:rPr>
        <w:t>Geographical Area:</w:t>
      </w:r>
      <w:r>
        <w:t xml:space="preserve"> SE Europe</w:t>
      </w:r>
    </w:p>
    <w:p w:rsidR="007724C7" w:rsidRDefault="007724C7" w:rsidP="007724C7">
      <w:r w:rsidRPr="0011252F">
        <w:rPr>
          <w:b/>
        </w:rPr>
        <w:lastRenderedPageBreak/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(Vinča Belo-</w:t>
      </w:r>
      <w:proofErr w:type="spellStart"/>
      <w:r>
        <w:t>Brdo</w:t>
      </w:r>
      <w:proofErr w:type="spellEnd"/>
      <w:r>
        <w:t>, Serbia)</w:t>
      </w:r>
    </w:p>
    <w:p w:rsidR="007724C7" w:rsidRDefault="007724C7" w:rsidP="007724C7">
      <w:r w:rsidRPr="00863DBD">
        <w:rPr>
          <w:noProof/>
        </w:rPr>
        <w:drawing>
          <wp:inline distT="0" distB="0" distL="0" distR="0">
            <wp:extent cx="3228340" cy="326771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67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9" type="#_x0000_t75" style="width:199.7pt;height:257.3pt" o:ole="">
            <v:imagedata r:id="rId13" o:title=""/>
          </v:shape>
          <o:OLEObject Type="Embed" ProgID="Unknown" ShapeID="_x0000_i1029" DrawAspect="Content" ObjectID="_1568127260" r:id="rId14"/>
        </w:object>
      </w:r>
    </w:p>
    <w:p w:rsidR="007724C7" w:rsidRPr="00894C5B" w:rsidRDefault="007724C7" w:rsidP="007724C7">
      <w:r w:rsidRPr="00894C5B">
        <w:t xml:space="preserve">Fig. </w:t>
      </w:r>
      <w:r>
        <w:t xml:space="preserve">5.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7724C7" w:rsidRPr="0011252F" w:rsidRDefault="007724C7" w:rsidP="007724C7">
      <w:pPr>
        <w:rPr>
          <w:b/>
        </w:rPr>
      </w:pPr>
      <w:r>
        <w:t>Fig. 6. Map of the Central Balkans. Beograd = Belgrade, Serbia, and the approximate location of the Vinča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7724C7" w:rsidRDefault="007724C7" w:rsidP="007724C7">
      <w:r>
        <w:rPr>
          <w:rStyle w:val="Strong"/>
        </w:rPr>
        <w:t>Cultural Affiliation:</w:t>
      </w:r>
      <w:r>
        <w:t xml:space="preserve"> Vinča Culture</w:t>
      </w:r>
    </w:p>
    <w:p w:rsidR="007724C7" w:rsidRDefault="007724C7" w:rsidP="007724C7">
      <w:r>
        <w:rPr>
          <w:rStyle w:val="Strong"/>
        </w:rPr>
        <w:t>Medium:</w:t>
      </w:r>
      <w:r>
        <w:t xml:space="preserve"> Clay</w:t>
      </w:r>
    </w:p>
    <w:p w:rsidR="007724C7" w:rsidRDefault="007724C7" w:rsidP="007724C7">
      <w:pPr>
        <w:tabs>
          <w:tab w:val="left" w:pos="3273"/>
        </w:tabs>
        <w:rPr>
          <w:b/>
          <w:bCs/>
        </w:rPr>
      </w:pPr>
      <w:r>
        <w:rPr>
          <w:rStyle w:val="Strong"/>
        </w:rPr>
        <w:t>Dimensions:</w:t>
      </w:r>
      <w:r>
        <w:t xml:space="preserve"> H 132.70 mm, 5.22 in</w:t>
      </w:r>
      <w:r>
        <w:tab/>
      </w:r>
    </w:p>
    <w:p w:rsidR="007724C7" w:rsidRPr="00741BF5" w:rsidRDefault="007724C7" w:rsidP="007724C7">
      <w:pPr>
        <w:rPr>
          <w:b/>
        </w:rPr>
      </w:pPr>
      <w:r>
        <w:rPr>
          <w:rStyle w:val="Strong"/>
        </w:rPr>
        <w:t xml:space="preserve">Weight:  </w:t>
      </w:r>
      <w:r w:rsidRPr="00741BF5">
        <w:rPr>
          <w:rStyle w:val="Strong"/>
          <w:b w:val="0"/>
        </w:rPr>
        <w:t>186 gm, 6.5 oz</w:t>
      </w:r>
    </w:p>
    <w:p w:rsidR="007724C7" w:rsidRDefault="007724C7" w:rsidP="007724C7">
      <w:r>
        <w:rPr>
          <w:rStyle w:val="Strong"/>
        </w:rPr>
        <w:t>Provenance:</w:t>
      </w:r>
      <w:r>
        <w:t xml:space="preserve"> Ex: Ancient-Artefacts-UK 11 </w:t>
      </w:r>
      <w:proofErr w:type="spellStart"/>
      <w:r>
        <w:t>Wessex</w:t>
      </w:r>
      <w:proofErr w:type="spellEnd"/>
      <w:r>
        <w:t xml:space="preserve"> Road, </w:t>
      </w:r>
      <w:proofErr w:type="spellStart"/>
      <w:r>
        <w:t>Didcot</w:t>
      </w:r>
      <w:proofErr w:type="spellEnd"/>
      <w:r>
        <w:t xml:space="preserve">, </w:t>
      </w:r>
      <w:proofErr w:type="spellStart"/>
      <w:r>
        <w:t>Oxfordshire</w:t>
      </w:r>
      <w:proofErr w:type="spellEnd"/>
      <w:r>
        <w:t>, ox11 8bu, United Kingdom.</w:t>
      </w:r>
    </w:p>
    <w:p w:rsidR="007724C7" w:rsidRDefault="007724C7" w:rsidP="007724C7">
      <w:r w:rsidRPr="00E92A58">
        <w:rPr>
          <w:b/>
        </w:rPr>
        <w:t>Condition:</w:t>
      </w:r>
      <w:r>
        <w:t xml:space="preserve"> Original. Some cracks but no repairs.</w:t>
      </w:r>
    </w:p>
    <w:p w:rsidR="007724C7" w:rsidRDefault="007724C7" w:rsidP="007724C7">
      <w:pPr>
        <w:rPr>
          <w:b/>
          <w:bCs/>
        </w:rPr>
      </w:pPr>
      <w:r>
        <w:rPr>
          <w:b/>
          <w:bCs/>
        </w:rPr>
        <w:t>Discussion:</w:t>
      </w:r>
    </w:p>
    <w:p w:rsidR="007724C7" w:rsidRPr="00D47A9F" w:rsidRDefault="007724C7" w:rsidP="007724C7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7724C7" w:rsidRPr="00D47A9F" w:rsidRDefault="007724C7" w:rsidP="007724C7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Vinča-Belo </w:t>
      </w:r>
      <w:proofErr w:type="spellStart"/>
      <w:r w:rsidRPr="00D47A9F">
        <w:t>Brdo</w:t>
      </w:r>
      <w:proofErr w:type="spellEnd"/>
      <w:r w:rsidRPr="00D47A9F">
        <w:t xml:space="preserve"> comprised 7 m 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7724C7" w:rsidRDefault="007724C7" w:rsidP="007724C7">
      <w:pPr>
        <w:rPr>
          <w:b/>
          <w:bCs/>
        </w:rPr>
      </w:pPr>
    </w:p>
    <w:p w:rsidR="007724C7" w:rsidRDefault="007724C7" w:rsidP="007724C7"/>
    <w:p w:rsidR="007724C7" w:rsidRDefault="007724C7" w:rsidP="007724C7">
      <w:r w:rsidRPr="00E2278E">
        <w:rPr>
          <w:noProof/>
        </w:rPr>
        <w:drawing>
          <wp:inline distT="0" distB="0" distL="0" distR="0">
            <wp:extent cx="2433320" cy="2170430"/>
            <wp:effectExtent l="0" t="0" r="5080" b="1270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>
        <w:pict>
          <v:shape id="_x0000_i1030" type="#_x0000_t75" alt="https://upload.wikimedia.org/wikipedia/commons/2/20/Kurgan_map.png" style="width:291.75pt;height:167.8pt">
            <v:imagedata r:id="rId16" r:href="rId17"/>
          </v:shape>
        </w:pict>
      </w:r>
      <w:r>
        <w:fldChar w:fldCharType="end"/>
      </w:r>
    </w:p>
    <w:p w:rsidR="007724C7" w:rsidRDefault="007724C7" w:rsidP="007724C7">
      <w:r>
        <w:t xml:space="preserve">Fig. 7.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7724C7" w:rsidRDefault="007724C7" w:rsidP="007724C7">
      <w:r>
        <w:t xml:space="preserve">Fig. 8. Overview of </w:t>
      </w:r>
      <w:hyperlink r:id="rId18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9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20" w:tooltip="en:User:Dbachmann" w:history="1">
        <w:proofErr w:type="spellStart"/>
        <w:r>
          <w:rPr>
            <w:rStyle w:val="Hyperlink"/>
          </w:rPr>
          <w:t>en</w:t>
        </w:r>
        <w:proofErr w:type="gramStart"/>
        <w:r>
          <w:rPr>
            <w:rStyle w:val="Hyperlink"/>
          </w:rPr>
          <w:t>:User:Dbachmann</w:t>
        </w:r>
        <w:proofErr w:type="spellEnd"/>
        <w:proofErr w:type="gramEnd"/>
      </w:hyperlink>
      <w:r>
        <w:t xml:space="preserve"> and originally at </w:t>
      </w:r>
      <w:hyperlink r:id="rId21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7724C7" w:rsidRPr="00D47A9F" w:rsidRDefault="007724C7" w:rsidP="007724C7"/>
    <w:p w:rsidR="007724C7" w:rsidRDefault="007724C7" w:rsidP="007724C7">
      <w:pPr>
        <w:rPr>
          <w:b/>
          <w:bCs/>
        </w:rPr>
      </w:pPr>
    </w:p>
    <w:p w:rsidR="007724C7" w:rsidRDefault="007724C7" w:rsidP="007724C7">
      <w:pPr>
        <w:rPr>
          <w:b/>
          <w:bCs/>
        </w:rPr>
      </w:pPr>
      <w:r>
        <w:rPr>
          <w:b/>
          <w:bCs/>
        </w:rPr>
        <w:t>References:</w:t>
      </w:r>
    </w:p>
    <w:p w:rsidR="007724C7" w:rsidRDefault="007724C7" w:rsidP="007724C7"/>
    <w:p w:rsidR="007724C7" w:rsidRDefault="007724C7" w:rsidP="007724C7">
      <w:pPr>
        <w:rPr>
          <w:b/>
          <w:bCs/>
        </w:rPr>
      </w:pPr>
      <w:proofErr w:type="spellStart"/>
      <w:r>
        <w:t>Biagi</w:t>
      </w:r>
      <w:proofErr w:type="spellEnd"/>
      <w:r>
        <w:t xml:space="preserve">, P. </w:t>
      </w:r>
      <w:proofErr w:type="spellStart"/>
      <w:r>
        <w:t>Gratuze</w:t>
      </w:r>
      <w:proofErr w:type="spellEnd"/>
      <w:r>
        <w:t xml:space="preserve">, B. and </w:t>
      </w:r>
      <w:proofErr w:type="spellStart"/>
      <w:r>
        <w:t>Boucetta</w:t>
      </w:r>
      <w:proofErr w:type="spellEnd"/>
      <w:r>
        <w:t xml:space="preserve">, S. 2007. 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proofErr w:type="gramStart"/>
      <w:r w:rsidRPr="0094031E">
        <w:rPr>
          <w:i/>
        </w:rPr>
        <w:t>A</w:t>
      </w:r>
      <w:proofErr w:type="gramEnd"/>
      <w:r w:rsidRPr="0094031E">
        <w:rPr>
          <w:i/>
        </w:rPr>
        <w:t xml:space="preserve">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proofErr w:type="gramStart"/>
      <w:r>
        <w:t>della</w:t>
      </w:r>
      <w:proofErr w:type="spellEnd"/>
      <w:proofErr w:type="gram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7724C7" w:rsidRDefault="007724C7" w:rsidP="007724C7"/>
    <w:p w:rsidR="007724C7" w:rsidRDefault="007724C7" w:rsidP="007724C7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7724C7" w:rsidRDefault="007724C7" w:rsidP="007724C7">
      <w:pPr>
        <w:rPr>
          <w:rStyle w:val="HTMLCite"/>
          <w:i w:val="0"/>
        </w:rPr>
      </w:pPr>
    </w:p>
    <w:p w:rsidR="007724C7" w:rsidRPr="00746896" w:rsidRDefault="007724C7" w:rsidP="007724C7">
      <w:pPr>
        <w:rPr>
          <w:i/>
        </w:rPr>
      </w:pPr>
      <w:proofErr w:type="spellStart"/>
      <w:r w:rsidRPr="00746896">
        <w:rPr>
          <w:rStyle w:val="HTMLCite"/>
          <w:i w:val="0"/>
        </w:rPr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lastRenderedPageBreak/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7724C7" w:rsidRDefault="007724C7" w:rsidP="007724C7"/>
    <w:p w:rsidR="007724C7" w:rsidRDefault="007724C7" w:rsidP="007724C7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</w:t>
      </w:r>
      <w:proofErr w:type="gramStart"/>
      <w:r>
        <w:t>Now</w:t>
      </w:r>
      <w:proofErr w:type="gramEnd"/>
      <w:r>
        <w:t xml:space="preserve">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22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7724C7" w:rsidRDefault="007724C7" w:rsidP="007724C7"/>
    <w:p w:rsidR="007724C7" w:rsidRDefault="007724C7" w:rsidP="007724C7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7724C7" w:rsidRDefault="007724C7" w:rsidP="007724C7"/>
    <w:p w:rsidR="007724C7" w:rsidRPr="00E463DB" w:rsidRDefault="007724C7" w:rsidP="007724C7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7724C7" w:rsidRDefault="007724C7" w:rsidP="007724C7"/>
    <w:p w:rsidR="007724C7" w:rsidRPr="00746896" w:rsidRDefault="007724C7" w:rsidP="007724C7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7724C7" w:rsidRDefault="007724C7" w:rsidP="007724C7"/>
    <w:p w:rsidR="007724C7" w:rsidRDefault="007724C7" w:rsidP="007724C7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>.  Thessaloniki: Archaeological Institute of Northern Greece and the Archaeological Receipts Fund, pp. 329- 68.</w:t>
      </w:r>
    </w:p>
    <w:p w:rsidR="007724C7" w:rsidRDefault="007724C7" w:rsidP="007724C7"/>
    <w:p w:rsidR="007724C7" w:rsidRDefault="007724C7" w:rsidP="007724C7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7724C7" w:rsidRDefault="007724C7" w:rsidP="007724C7"/>
    <w:p w:rsidR="007724C7" w:rsidRDefault="007724C7" w:rsidP="007724C7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7724C7" w:rsidRDefault="007724C7" w:rsidP="007724C7"/>
    <w:p w:rsidR="007724C7" w:rsidRDefault="007724C7" w:rsidP="007724C7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Vinča</w:t>
      </w:r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7724C7" w:rsidRDefault="007724C7" w:rsidP="007724C7">
      <w:pPr>
        <w:rPr>
          <w:rFonts w:eastAsia="Arial Unicode MS"/>
        </w:rPr>
      </w:pPr>
    </w:p>
    <w:p w:rsidR="007724C7" w:rsidRPr="003B1B1E" w:rsidRDefault="007724C7" w:rsidP="007724C7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3" w:history="1">
        <w:r w:rsidRPr="003B1B1E">
          <w:rPr>
            <w:rStyle w:val="Hyperlink"/>
            <w:i/>
            <w:color w:val="000000"/>
            <w:u w:val="none"/>
          </w:rPr>
          <w:t xml:space="preserve">Pre-writing in Southeastern </w:t>
        </w:r>
        <w:proofErr w:type="gramStart"/>
        <w:r w:rsidRPr="003B1B1E">
          <w:rPr>
            <w:rStyle w:val="Hyperlink"/>
            <w:i/>
            <w:color w:val="000000"/>
            <w:u w:val="none"/>
          </w:rPr>
          <w:t>Europe :</w:t>
        </w:r>
        <w:proofErr w:type="gramEnd"/>
        <w:r w:rsidRPr="003B1B1E">
          <w:rPr>
            <w:rStyle w:val="Hyperlink"/>
            <w:i/>
            <w:color w:val="000000"/>
            <w:u w:val="none"/>
          </w:rPr>
          <w:t xml:space="preserve">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7724C7" w:rsidRPr="00062D94" w:rsidRDefault="007724C7" w:rsidP="007724C7"/>
    <w:p w:rsidR="007724C7" w:rsidRDefault="007724C7" w:rsidP="007724C7"/>
    <w:p w:rsidR="00151F1C" w:rsidRDefault="007724C7" w:rsidP="007724C7">
      <w:r>
        <w:br w:type="page"/>
      </w:r>
    </w:p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C7"/>
    <w:rsid w:val="00151F1C"/>
    <w:rsid w:val="007724C7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C3AF3C-DB81-4A63-893E-20E01024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24C7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7724C7"/>
    <w:rPr>
      <w:color w:val="0000FF"/>
      <w:u w:val="single"/>
    </w:rPr>
  </w:style>
  <w:style w:type="character" w:styleId="Strong">
    <w:name w:val="Strong"/>
    <w:qFormat/>
    <w:rsid w:val="007724C7"/>
    <w:rPr>
      <w:b/>
      <w:bCs/>
    </w:rPr>
  </w:style>
  <w:style w:type="character" w:styleId="HTMLCite">
    <w:name w:val="HTML Cite"/>
    <w:uiPriority w:val="99"/>
    <w:semiHidden/>
    <w:unhideWhenUsed/>
    <w:rsid w:val="007724C7"/>
    <w:rPr>
      <w:i/>
      <w:iCs/>
    </w:rPr>
  </w:style>
  <w:style w:type="character" w:customStyle="1" w:styleId="itempublisher">
    <w:name w:val="itempublisher"/>
    <w:rsid w:val="00772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emf"/><Relationship Id="rId18" Type="http://schemas.openxmlformats.org/officeDocument/2006/relationships/hyperlink" Target="https://commons.wikimedia.org/w/index.php?title=Marija_Gimbutas&amp;action=edit&amp;redlink=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mage:Kurgan_map.png" TargetMode="External"/><Relationship Id="rId7" Type="http://schemas.openxmlformats.org/officeDocument/2006/relationships/image" Target="../../../../DOCUME~1/ADMINI~1/LOCALS~1/Temp/scl23.jpg" TargetMode="External"/><Relationship Id="rId12" Type="http://schemas.openxmlformats.org/officeDocument/2006/relationships/image" Target="media/image5.png"/><Relationship Id="rId17" Type="http://schemas.openxmlformats.org/officeDocument/2006/relationships/image" Target="https://upload.wikimedia.org/wikipedia/commons/2/20/Kurgan_map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User:Dbachmann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../DOCUME~1/ADMINI~1/LOCALS~1/Temp/scl25.jpg" TargetMode="External"/><Relationship Id="rId24" Type="http://schemas.openxmlformats.org/officeDocument/2006/relationships/fontTable" Target="fontTable.xml"/><Relationship Id="rId5" Type="http://schemas.openxmlformats.org/officeDocument/2006/relationships/image" Target="../../../../DOCUME~1/ADMINI~1/LOCALS~1/Temp/scl22.jpg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commons.wikimedia.org/w/index.php?title=Kurgan&amp;action=edit&amp;redlink=1" TargetMode="External"/><Relationship Id="rId4" Type="http://schemas.openxmlformats.org/officeDocument/2006/relationships/image" Target="media/image1.jpeg"/><Relationship Id="rId9" Type="http://schemas.openxmlformats.org/officeDocument/2006/relationships/image" Target="../../../../DOCUME~1/ADMINI~1/LOCALS~1/Temp/scl24.jpg" TargetMode="External"/><Relationship Id="rId14" Type="http://schemas.openxmlformats.org/officeDocument/2006/relationships/oleObject" Target="embeddings/oleObject1.bin"/><Relationship Id="rId22" Type="http://schemas.openxmlformats.org/officeDocument/2006/relationships/hyperlink" Target="http://dx.doi.org/10.1038/nature143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1128</Words>
  <Characters>6431</Characters>
  <Application>Microsoft Office Word</Application>
  <DocSecurity>0</DocSecurity>
  <Lines>53</Lines>
  <Paragraphs>15</Paragraphs>
  <ScaleCrop>false</ScaleCrop>
  <Company/>
  <LinksUpToDate>false</LinksUpToDate>
  <CharactersWithSpaces>7544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2017-09-28T22:08:00Z</dcterms:created>
  <dcterms:modified xsi:type="dcterms:W3CDTF">2017-09-28T22:08:00Z</dcterms:modified>
</cp:coreProperties>
</file>