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78AA" w:rsidRDefault="00F078AA" w:rsidP="00F078AA">
      <w:bookmarkStart w:id="0" w:name="_GoBack"/>
      <w:r>
        <w:t>A319-EUR-Vinca-Neolithic-Ceramic-Female Anthropomorphic Figurine, 5500-4500 BCE</w:t>
      </w:r>
    </w:p>
    <w:bookmarkEnd w:id="0"/>
    <w:p w:rsidR="00F078AA" w:rsidRDefault="00F078AA" w:rsidP="00F078AA"/>
    <w:p w:rsidR="00F078AA" w:rsidRDefault="00F078AA" w:rsidP="00F078AA"/>
    <w:p w:rsidR="00F078AA" w:rsidRDefault="00F078AA" w:rsidP="00F078AA">
      <w:r>
        <w:fldChar w:fldCharType="begin"/>
      </w:r>
      <w:r>
        <w:instrText xml:space="preserve"> INCLUDEPICTURE "http://i.ebayimg.com/images/g/Y9MAAOSw9eVXWcVW/s-l1600.jpg"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3pt;height:247.3pt">
            <v:imagedata r:id="rId4" r:href="rId5"/>
          </v:shape>
        </w:pict>
      </w:r>
      <w:r>
        <w:fldChar w:fldCharType="end"/>
      </w:r>
      <w:r>
        <w:fldChar w:fldCharType="begin"/>
      </w:r>
      <w:r>
        <w:instrText xml:space="preserve"> INCLUDEPICTURE "http://i.ebayimg.com/images/g/b1oAAOSwqBJXWcVD/s-l1600.jpg" \* MERGEFORMATINET </w:instrText>
      </w:r>
      <w:r>
        <w:fldChar w:fldCharType="separate"/>
      </w:r>
      <w:r>
        <w:pict>
          <v:shape id="_x0000_i1026" type="#_x0000_t75" style="width:113.95pt;height:246.7pt">
            <v:imagedata r:id="rId6" r:href="rId7"/>
          </v:shape>
        </w:pict>
      </w:r>
      <w:r>
        <w:fldChar w:fldCharType="end"/>
      </w:r>
      <w:r>
        <w:fldChar w:fldCharType="begin"/>
      </w:r>
      <w:r>
        <w:instrText xml:space="preserve"> INCLUDEPICTURE "http://i.ebayimg.com/images/g/EkAAAOSwmtJXWcVT/s-l1600.jpg" \* MERGEFORMATINET </w:instrText>
      </w:r>
      <w:r>
        <w:fldChar w:fldCharType="separate"/>
      </w:r>
      <w:r>
        <w:pict>
          <v:shape id="_x0000_i1027" type="#_x0000_t75" style="width:113.95pt;height:247.3pt">
            <v:imagedata r:id="rId8" r:href="rId9"/>
          </v:shape>
        </w:pict>
      </w:r>
      <w:r>
        <w:fldChar w:fldCharType="end"/>
      </w:r>
      <w:r>
        <w:fldChar w:fldCharType="begin"/>
      </w:r>
      <w:r>
        <w:instrText xml:space="preserve"> INCLUDEPICTURE "http://i.ebayimg.com/images/g/csoAAOSwqBJXWcVU/s-l1600.jpg" \* MERGEFORMATINET </w:instrText>
      </w:r>
      <w:r>
        <w:fldChar w:fldCharType="separate"/>
      </w:r>
      <w:r>
        <w:pict>
          <v:shape id="_x0000_i1028" type="#_x0000_t75" style="width:82pt;height:247.3pt;flip:x">
            <v:imagedata r:id="rId10" r:href="rId11"/>
          </v:shape>
        </w:pict>
      </w:r>
      <w:r>
        <w:fldChar w:fldCharType="end"/>
      </w:r>
    </w:p>
    <w:p w:rsidR="00F078AA" w:rsidRDefault="00F078AA" w:rsidP="00F078AA">
      <w:r>
        <w:t xml:space="preserve">Figs. 1-4. </w:t>
      </w:r>
      <w:r w:rsidRPr="00830FFD">
        <w:t>Vinča-Neolithic-Ceramic-</w:t>
      </w:r>
      <w:r>
        <w:t xml:space="preserve">Female </w:t>
      </w:r>
      <w:r w:rsidRPr="00830FFD">
        <w:t>Anthropomorphic Figurine, 5500-4500 BCE</w:t>
      </w:r>
    </w:p>
    <w:p w:rsidR="00F078AA" w:rsidRDefault="00F078AA" w:rsidP="00F078AA">
      <w:pPr>
        <w:rPr>
          <w:rStyle w:val="Strong"/>
        </w:rPr>
      </w:pPr>
    </w:p>
    <w:p w:rsidR="00F078AA" w:rsidRDefault="00F078AA" w:rsidP="00F078AA">
      <w:pPr>
        <w:rPr>
          <w:rStyle w:val="Strong"/>
        </w:rPr>
      </w:pPr>
      <w:r>
        <w:rPr>
          <w:rStyle w:val="Strong"/>
        </w:rPr>
        <w:t>Formal Label:</w:t>
      </w:r>
      <w:r w:rsidRPr="003B7B0D">
        <w:t xml:space="preserve"> </w:t>
      </w:r>
      <w:r w:rsidRPr="00830FFD">
        <w:t>Vinča-Neolithic-Ceramic-</w:t>
      </w:r>
      <w:r>
        <w:t xml:space="preserve">Female </w:t>
      </w:r>
      <w:r w:rsidRPr="00830FFD">
        <w:t>Anthropomorphic Figurine, 5500-4500 BCE</w:t>
      </w:r>
    </w:p>
    <w:p w:rsidR="00F078AA" w:rsidRDefault="00F078AA" w:rsidP="00F078AA">
      <w:pPr>
        <w:rPr>
          <w:b/>
          <w:bCs/>
        </w:rPr>
      </w:pPr>
      <w:r w:rsidRPr="00ED4BF3">
        <w:rPr>
          <w:b/>
          <w:bCs/>
        </w:rPr>
        <w:t>Display Description:</w:t>
      </w:r>
      <w:r>
        <w:rPr>
          <w:b/>
          <w:bCs/>
        </w:rPr>
        <w:t xml:space="preserve"> </w:t>
      </w:r>
    </w:p>
    <w:p w:rsidR="00F078AA" w:rsidRPr="00D47A9F" w:rsidRDefault="00F078AA" w:rsidP="00F078AA">
      <w:r>
        <w:tab/>
      </w:r>
      <w:r w:rsidRPr="00D47A9F">
        <w:t xml:space="preserve">The Vinča culture was named for its type site, Vinča-Belo </w:t>
      </w:r>
      <w:proofErr w:type="spellStart"/>
      <w:r w:rsidRPr="00D47A9F">
        <w:t>Brdo</w:t>
      </w:r>
      <w:proofErr w:type="spellEnd"/>
      <w:r>
        <w:t xml:space="preserve"> tell or mound</w:t>
      </w:r>
      <w:r w:rsidRPr="00D47A9F">
        <w:t xml:space="preserve">, on the right bank of the Danube River in Belgrade, Serbia. </w:t>
      </w:r>
    </w:p>
    <w:p w:rsidR="00F078AA" w:rsidRPr="00D47A9F" w:rsidRDefault="00F078AA" w:rsidP="00F078AA">
      <w:r w:rsidRPr="00D47A9F">
        <w:tab/>
        <w:t xml:space="preserve">Early </w:t>
      </w:r>
      <w:r>
        <w:t xml:space="preserve">phase </w:t>
      </w:r>
      <w:r w:rsidRPr="00D47A9F">
        <w:t xml:space="preserve">anthropomorphic figurines </w:t>
      </w:r>
      <w:r>
        <w:t xml:space="preserve">from this site </w:t>
      </w:r>
      <w:r w:rsidRPr="00D47A9F">
        <w:t xml:space="preserve">have triangular heads, flat bodies with short outstretched arms and closed legs. The treatment of facial and body features was done by simple incisions into the clay without modeling. Later </w:t>
      </w:r>
      <w:r>
        <w:t xml:space="preserve">phase </w:t>
      </w:r>
      <w:r w:rsidRPr="00D47A9F">
        <w:t>anthropomorphic figurines are more polygonal,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 </w:t>
      </w:r>
    </w:p>
    <w:p w:rsidR="00F078AA" w:rsidRDefault="00F078AA" w:rsidP="00F078AA">
      <w:pPr>
        <w:rPr>
          <w:rStyle w:val="Strong"/>
        </w:rPr>
      </w:pPr>
      <w:r>
        <w:tab/>
        <w:t>This Vinča ceramic female anthropomorphic figurine is from the later period, and it is anomalous in several ways. It has a pronounced straight nose, and eyes that are set high on the head, are marked by punctates and are bordered by incisions. It also has a smiling, closed mouth, with parallel lines (wrinkles?) extending from its sides. It has small, modeled breasts and wears long hair in the back that extends beyond its shoulders. Its lower body is covered by a straight kulotte extending to the ground from below the navel which is marked by a punctate. No feet are discernible. It has a short-sleeve “V”-neck top fastened over the shoulders. On each arm are three bracelets.</w:t>
      </w:r>
    </w:p>
    <w:p w:rsidR="00F078AA" w:rsidRDefault="00F078AA" w:rsidP="00F078AA">
      <w:r>
        <w:rPr>
          <w:rStyle w:val="Strong"/>
        </w:rPr>
        <w:t>Accession Number:</w:t>
      </w:r>
      <w:r>
        <w:t xml:space="preserve"> A319</w:t>
      </w:r>
    </w:p>
    <w:p w:rsidR="00F078AA" w:rsidRPr="00EB5DE2" w:rsidRDefault="00F078AA" w:rsidP="00F078AA">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rsidR="00F078AA" w:rsidRDefault="00F078AA" w:rsidP="00F078AA">
      <w:r>
        <w:rPr>
          <w:rStyle w:val="Strong"/>
        </w:rPr>
        <w:t>Date or Time Horizon:</w:t>
      </w:r>
      <w:r>
        <w:t xml:space="preserve"> </w:t>
      </w:r>
      <w:r w:rsidRPr="002635C7">
        <w:t>Middle Neolithic/Copper Age</w:t>
      </w:r>
      <w:r>
        <w:t>-5500-4500 BCE.</w:t>
      </w:r>
    </w:p>
    <w:p w:rsidR="00F078AA" w:rsidRDefault="00F078AA" w:rsidP="00F078AA">
      <w:r>
        <w:rPr>
          <w:rStyle w:val="Strong"/>
        </w:rPr>
        <w:t>Geographical Area:</w:t>
      </w:r>
      <w:r>
        <w:t xml:space="preserve"> SE Europe</w:t>
      </w:r>
    </w:p>
    <w:p w:rsidR="00F078AA" w:rsidRDefault="00F078AA" w:rsidP="00F078AA">
      <w:r w:rsidRPr="0011252F">
        <w:rPr>
          <w:b/>
        </w:rPr>
        <w:t>Map, GPS coordinates:</w:t>
      </w:r>
      <w:r>
        <w:rPr>
          <w:b/>
        </w:rPr>
        <w:t xml:space="preserve"> </w:t>
      </w:r>
      <w:r w:rsidRPr="00813845">
        <w:t>44°45′43″N 20°37′23″E</w:t>
      </w:r>
      <w:r>
        <w:t xml:space="preserve"> (Vinča Belo-</w:t>
      </w:r>
      <w:proofErr w:type="spellStart"/>
      <w:r>
        <w:t>Brdo</w:t>
      </w:r>
      <w:proofErr w:type="spellEnd"/>
      <w:r>
        <w:t>, Serbia)</w:t>
      </w:r>
    </w:p>
    <w:p w:rsidR="00F078AA" w:rsidRDefault="00F078AA" w:rsidP="00F078AA">
      <w:r w:rsidRPr="00863DBD">
        <w:rPr>
          <w:noProof/>
        </w:rPr>
        <w:lastRenderedPageBreak/>
        <w:drawing>
          <wp:inline distT="0" distB="0" distL="0" distR="0">
            <wp:extent cx="3228340" cy="3267710"/>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8340" cy="3267710"/>
                    </a:xfrm>
                    <a:prstGeom prst="rect">
                      <a:avLst/>
                    </a:prstGeom>
                    <a:noFill/>
                    <a:ln w="6350" cmpd="sng">
                      <a:solidFill>
                        <a:srgbClr val="000000"/>
                      </a:solidFill>
                      <a:miter lim="800000"/>
                      <a:headEnd/>
                      <a:tailEnd/>
                    </a:ln>
                    <a:effectLst/>
                  </pic:spPr>
                </pic:pic>
              </a:graphicData>
            </a:graphic>
          </wp:inline>
        </w:drawing>
      </w:r>
      <w:r>
        <w:object w:dxaOrig="5042" w:dyaOrig="6485">
          <v:shape id="_x0000_i1029" type="#_x0000_t75" style="width:199.7pt;height:257.3pt" o:ole="">
            <v:imagedata r:id="rId13" o:title=""/>
          </v:shape>
          <o:OLEObject Type="Embed" ProgID="Unknown" ShapeID="_x0000_i1029" DrawAspect="Content" ObjectID="_1568127349" r:id="rId14"/>
        </w:object>
      </w:r>
    </w:p>
    <w:p w:rsidR="00F078AA" w:rsidRPr="00894C5B" w:rsidRDefault="00F078AA" w:rsidP="00F078AA">
      <w:r w:rsidRPr="00894C5B">
        <w:t xml:space="preserve">Fig. </w:t>
      </w:r>
      <w:r>
        <w:t xml:space="preserve">5. </w:t>
      </w:r>
      <w:r w:rsidRPr="00894C5B">
        <w:t xml:space="preserve">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rsidR="00F078AA" w:rsidRPr="0011252F" w:rsidRDefault="00F078AA" w:rsidP="00F078AA">
      <w:pPr>
        <w:rPr>
          <w:b/>
        </w:rPr>
      </w:pPr>
      <w:r>
        <w:t>Fig. 6. Map of the Central Balkans. Beograd = Belgrade, Serbia, and the approximate location of the Vinča Belo-</w:t>
      </w:r>
      <w:proofErr w:type="spellStart"/>
      <w:r>
        <w:t>Brdo</w:t>
      </w:r>
      <w:proofErr w:type="spellEnd"/>
      <w:r>
        <w:t xml:space="preserve"> site. From </w:t>
      </w:r>
      <w:r w:rsidRPr="00813845">
        <w:t>http://drakenberg.weebly.com/uploads/6/7/4/7/6747442/9582880.jpg?578</w:t>
      </w:r>
    </w:p>
    <w:p w:rsidR="00F078AA" w:rsidRDefault="00F078AA" w:rsidP="00F078AA">
      <w:r>
        <w:rPr>
          <w:rStyle w:val="Strong"/>
        </w:rPr>
        <w:t>Cultural Affiliation:</w:t>
      </w:r>
      <w:r>
        <w:t xml:space="preserve"> Vinča Culture</w:t>
      </w:r>
    </w:p>
    <w:p w:rsidR="00F078AA" w:rsidRDefault="00F078AA" w:rsidP="00F078AA">
      <w:r>
        <w:rPr>
          <w:rStyle w:val="Strong"/>
        </w:rPr>
        <w:t>Medium:</w:t>
      </w:r>
      <w:r>
        <w:t xml:space="preserve"> clay</w:t>
      </w:r>
    </w:p>
    <w:p w:rsidR="00F078AA" w:rsidRDefault="00F078AA" w:rsidP="00F078AA">
      <w:pPr>
        <w:rPr>
          <w:b/>
          <w:bCs/>
        </w:rPr>
      </w:pPr>
      <w:r>
        <w:rPr>
          <w:rStyle w:val="Strong"/>
        </w:rPr>
        <w:t>Dimensions:</w:t>
      </w:r>
      <w:r>
        <w:t xml:space="preserve"> H 174.74 mm, 6.76 in</w:t>
      </w:r>
    </w:p>
    <w:p w:rsidR="00F078AA" w:rsidRDefault="00F078AA" w:rsidP="00F078AA">
      <w:pPr>
        <w:rPr>
          <w:rStyle w:val="Strong"/>
        </w:rPr>
      </w:pPr>
      <w:r>
        <w:rPr>
          <w:rStyle w:val="Strong"/>
        </w:rPr>
        <w:t xml:space="preserve">Weight: </w:t>
      </w:r>
      <w:r w:rsidRPr="009873B6">
        <w:rPr>
          <w:rStyle w:val="Strong"/>
          <w:b w:val="0"/>
        </w:rPr>
        <w:t>258 gm, 9 oz</w:t>
      </w:r>
    </w:p>
    <w:p w:rsidR="00F078AA" w:rsidRDefault="00F078AA" w:rsidP="00F078AA">
      <w:r>
        <w:rPr>
          <w:rStyle w:val="Strong"/>
        </w:rPr>
        <w:t>Provenance:</w:t>
      </w:r>
      <w:r>
        <w:t xml:space="preserve"> Anglo-Antiquities, 33 Medlock Grove, </w:t>
      </w:r>
      <w:proofErr w:type="spellStart"/>
      <w:r>
        <w:t>Didcot</w:t>
      </w:r>
      <w:proofErr w:type="spellEnd"/>
      <w:r>
        <w:t xml:space="preserve">, </w:t>
      </w:r>
      <w:proofErr w:type="spellStart"/>
      <w:r>
        <w:t>Oxfordshire</w:t>
      </w:r>
      <w:proofErr w:type="spellEnd"/>
      <w:r>
        <w:t>, ox11 7xy, United Kingdom</w:t>
      </w:r>
    </w:p>
    <w:p w:rsidR="00F078AA" w:rsidRDefault="00F078AA" w:rsidP="00F078AA">
      <w:pPr>
        <w:rPr>
          <w:b/>
          <w:bCs/>
        </w:rPr>
      </w:pPr>
      <w:r>
        <w:rPr>
          <w:b/>
          <w:bCs/>
        </w:rPr>
        <w:t>Discussion:</w:t>
      </w:r>
    </w:p>
    <w:p w:rsidR="00F078AA" w:rsidRPr="00D47A9F" w:rsidRDefault="00F078AA" w:rsidP="00F078AA">
      <w:r>
        <w:tab/>
      </w:r>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rsidR="00F078AA" w:rsidRPr="00D47A9F" w:rsidRDefault="00F078AA" w:rsidP="00F078AA">
      <w:r w:rsidRPr="00D47A9F">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of proto-writing (Winn      Luca 2008: 26). The type site of the Vinča-Belo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rsidR="00F078AA" w:rsidRDefault="00F078AA" w:rsidP="00F078AA">
      <w:pPr>
        <w:rPr>
          <w:b/>
          <w:bCs/>
        </w:rPr>
      </w:pPr>
    </w:p>
    <w:p w:rsidR="00F078AA" w:rsidRDefault="00F078AA" w:rsidP="00F078AA"/>
    <w:p w:rsidR="00F078AA" w:rsidRDefault="00F078AA" w:rsidP="00F078AA">
      <w:r w:rsidRPr="00E2278E">
        <w:rPr>
          <w:noProof/>
        </w:rPr>
        <w:lastRenderedPageBreak/>
        <w:drawing>
          <wp:inline distT="0" distB="0" distL="0" distR="0">
            <wp:extent cx="2433320" cy="2170430"/>
            <wp:effectExtent l="0" t="0" r="5080" b="1270"/>
            <wp:docPr id="1" name="Picture 1"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evo_cultu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3320" cy="2170430"/>
                    </a:xfrm>
                    <a:prstGeom prst="rect">
                      <a:avLst/>
                    </a:prstGeom>
                    <a:noFill/>
                    <a:ln>
                      <a:noFill/>
                    </a:ln>
                  </pic:spPr>
                </pic:pic>
              </a:graphicData>
            </a:graphic>
          </wp:inline>
        </w:drawing>
      </w:r>
      <w:r>
        <w:fldChar w:fldCharType="begin"/>
      </w:r>
      <w:r>
        <w:instrText xml:space="preserve"> INCLUDEPICTURE "https://upload.wikimedia.org/wikipedia/commons/2/20/Kurgan_map.png" \* MERGEFORMATINET </w:instrText>
      </w:r>
      <w:r>
        <w:fldChar w:fldCharType="separate"/>
      </w:r>
      <w:r>
        <w:pict>
          <v:shape id="_x0000_i1030" type="#_x0000_t75" alt="https://upload.wikimedia.org/wikipedia/commons/2/20/Kurgan_map.png" style="width:291.75pt;height:167.8pt">
            <v:imagedata r:id="rId16" r:href="rId17"/>
          </v:shape>
        </w:pict>
      </w:r>
      <w:r>
        <w:fldChar w:fldCharType="end"/>
      </w:r>
    </w:p>
    <w:p w:rsidR="00F078AA" w:rsidRDefault="00F078AA" w:rsidP="00F078AA">
      <w:r>
        <w:t xml:space="preserve">Fig. 7. The extent of the </w:t>
      </w:r>
      <w:proofErr w:type="spellStart"/>
      <w:r w:rsidRPr="00D47A9F">
        <w:t>Starčevo</w:t>
      </w:r>
      <w:proofErr w:type="spellEnd"/>
      <w:r w:rsidRPr="00D47A9F">
        <w:t xml:space="preserve"> culture (</w:t>
      </w:r>
      <w:r>
        <w:t>6200</w:t>
      </w:r>
      <w:r w:rsidRPr="00D47A9F">
        <w:t>-4500 BCE)</w:t>
      </w:r>
      <w:r>
        <w:t xml:space="preserve"> in southeast Europe. After </w:t>
      </w:r>
      <w:r w:rsidRPr="00493B12">
        <w:t>https://upload.wikimedia.org/wikipedia/commons/thumb/e/ea/Starcevo_culture.png/450px-Starcevo_culture.png</w:t>
      </w:r>
    </w:p>
    <w:p w:rsidR="00F078AA" w:rsidRDefault="00F078AA" w:rsidP="00F078AA">
      <w:r>
        <w:t>Fig.8</w:t>
      </w:r>
      <w:proofErr w:type="gramStart"/>
      <w:r>
        <w:t>.  Overview</w:t>
      </w:r>
      <w:proofErr w:type="gramEnd"/>
      <w:r>
        <w:t xml:space="preserve"> of </w:t>
      </w:r>
      <w:hyperlink r:id="rId18" w:tooltip="Marija Gimbutas (page does not exist)" w:history="1">
        <w:proofErr w:type="spellStart"/>
        <w:r>
          <w:rPr>
            <w:rStyle w:val="Hyperlink"/>
          </w:rPr>
          <w:t>Marija</w:t>
        </w:r>
        <w:proofErr w:type="spellEnd"/>
        <w:r>
          <w:rPr>
            <w:rStyle w:val="Hyperlink"/>
          </w:rPr>
          <w:t xml:space="preserve"> </w:t>
        </w:r>
        <w:proofErr w:type="spellStart"/>
        <w:r>
          <w:rPr>
            <w:rStyle w:val="Hyperlink"/>
          </w:rPr>
          <w:t>Gimbutas</w:t>
        </w:r>
        <w:proofErr w:type="spellEnd"/>
      </w:hyperlink>
      <w:r>
        <w:t xml:space="preserve">' </w:t>
      </w:r>
      <w:hyperlink r:id="rId19" w:tooltip="Kurgan (page does not exist)" w:history="1">
        <w:r>
          <w:rPr>
            <w:rStyle w:val="Hyperlink"/>
          </w:rPr>
          <w:t>Kurgan</w:t>
        </w:r>
      </w:hyperlink>
      <w:r>
        <w:t xml:space="preserve"> hypothesis showing the PIE migrations from the Pontic Steppes into southeastern Europe. Made by </w:t>
      </w:r>
      <w:hyperlink r:id="rId20" w:tooltip="en:User:Dbachmann" w:history="1">
        <w:proofErr w:type="spellStart"/>
        <w:r>
          <w:rPr>
            <w:rStyle w:val="Hyperlink"/>
          </w:rPr>
          <w:t>en</w:t>
        </w:r>
        <w:proofErr w:type="gramStart"/>
        <w:r>
          <w:rPr>
            <w:rStyle w:val="Hyperlink"/>
          </w:rPr>
          <w:t>:User:Dbachmann</w:t>
        </w:r>
        <w:proofErr w:type="spellEnd"/>
        <w:proofErr w:type="gramEnd"/>
      </w:hyperlink>
      <w:r>
        <w:t xml:space="preserve"> and originally at </w:t>
      </w:r>
      <w:hyperlink r:id="rId21" w:tooltip="en:Image:Kurgan map.png" w:history="1">
        <w:proofErr w:type="spellStart"/>
        <w:r>
          <w:rPr>
            <w:rStyle w:val="Hyperlink"/>
          </w:rPr>
          <w:t>en:Image:Kurgan</w:t>
        </w:r>
        <w:proofErr w:type="spellEnd"/>
        <w:r>
          <w:rPr>
            <w:rStyle w:val="Hyperlink"/>
          </w:rPr>
          <w:t xml:space="preserve"> map.png</w:t>
        </w:r>
      </w:hyperlink>
      <w:r>
        <w:t>.</w:t>
      </w:r>
    </w:p>
    <w:p w:rsidR="00F078AA" w:rsidRPr="00D47A9F" w:rsidRDefault="00F078AA" w:rsidP="00F078AA"/>
    <w:p w:rsidR="00F078AA" w:rsidRDefault="00F078AA" w:rsidP="00F078AA">
      <w:pPr>
        <w:rPr>
          <w:b/>
          <w:bCs/>
        </w:rPr>
      </w:pPr>
    </w:p>
    <w:p w:rsidR="00F078AA" w:rsidRDefault="00F078AA" w:rsidP="00F078AA">
      <w:pPr>
        <w:rPr>
          <w:b/>
          <w:bCs/>
        </w:rPr>
      </w:pPr>
      <w:r>
        <w:rPr>
          <w:b/>
          <w:bCs/>
        </w:rPr>
        <w:t>References:</w:t>
      </w:r>
    </w:p>
    <w:p w:rsidR="00F078AA" w:rsidRDefault="00F078AA" w:rsidP="00F078AA"/>
    <w:p w:rsidR="00F078AA" w:rsidRDefault="00F078AA" w:rsidP="00F078AA">
      <w:pPr>
        <w:rPr>
          <w:b/>
          <w:bCs/>
        </w:rPr>
      </w:pPr>
      <w:proofErr w:type="spellStart"/>
      <w:r>
        <w:t>Biagi</w:t>
      </w:r>
      <w:proofErr w:type="spellEnd"/>
      <w:r>
        <w:t xml:space="preserve">, P. </w:t>
      </w:r>
      <w:proofErr w:type="spellStart"/>
      <w:r>
        <w:t>Gratuze</w:t>
      </w:r>
      <w:proofErr w:type="spellEnd"/>
      <w:r>
        <w:t xml:space="preserve">, B. and </w:t>
      </w:r>
      <w:proofErr w:type="spellStart"/>
      <w:r>
        <w:t>Boucetta</w:t>
      </w:r>
      <w:proofErr w:type="spellEnd"/>
      <w:r>
        <w:t xml:space="preserve">, S. 2007. “New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proofErr w:type="gramStart"/>
      <w:r w:rsidRPr="0094031E">
        <w:rPr>
          <w:i/>
        </w:rPr>
        <w:t>A</w:t>
      </w:r>
      <w:proofErr w:type="gramEnd"/>
      <w:r w:rsidRPr="0094031E">
        <w:rPr>
          <w:i/>
        </w:rPr>
        <w:t xml:space="preserve">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proofErr w:type="gramStart"/>
      <w:r>
        <w:t>della</w:t>
      </w:r>
      <w:proofErr w:type="spellEnd"/>
      <w:proofErr w:type="gramEnd"/>
      <w:r>
        <w:t xml:space="preserve"> </w:t>
      </w:r>
      <w:proofErr w:type="spellStart"/>
      <w:r>
        <w:t>regione</w:t>
      </w:r>
      <w:proofErr w:type="spellEnd"/>
      <w:r>
        <w:t xml:space="preserve"> Friuli-Venezia Giulia, pp. 129-39.</w:t>
      </w:r>
    </w:p>
    <w:p w:rsidR="00F078AA" w:rsidRDefault="00F078AA" w:rsidP="00F078AA"/>
    <w:p w:rsidR="00F078AA" w:rsidRDefault="00F078AA" w:rsidP="00F078AA">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rsidR="00F078AA" w:rsidRDefault="00F078AA" w:rsidP="00F078AA">
      <w:pPr>
        <w:rPr>
          <w:rStyle w:val="HTMLCite"/>
          <w:i w:val="0"/>
        </w:rPr>
      </w:pPr>
    </w:p>
    <w:p w:rsidR="00F078AA" w:rsidRPr="00746896" w:rsidRDefault="00F078AA" w:rsidP="00F078AA">
      <w:pPr>
        <w:rPr>
          <w:i/>
        </w:rPr>
      </w:pPr>
      <w:proofErr w:type="spellStart"/>
      <w:r w:rsidRPr="00746896">
        <w:rPr>
          <w:rStyle w:val="HTMLCite"/>
          <w:i w:val="0"/>
        </w:rPr>
        <w:t>Gimbutas</w:t>
      </w:r>
      <w:proofErr w:type="spellEnd"/>
      <w:r w:rsidRPr="00746896">
        <w:rPr>
          <w:rStyle w:val="HTMLCite"/>
          <w:i w:val="0"/>
        </w:rPr>
        <w:t xml:space="preserve">, </w:t>
      </w:r>
      <w:proofErr w:type="spellStart"/>
      <w:r w:rsidRPr="00746896">
        <w:rPr>
          <w:rStyle w:val="HTMLCite"/>
          <w:i w:val="0"/>
        </w:rPr>
        <w:t>Marija</w:t>
      </w:r>
      <w:proofErr w:type="spellEnd"/>
      <w:r>
        <w:rPr>
          <w:rStyle w:val="HTMLCite"/>
          <w:i w:val="0"/>
        </w:rPr>
        <w:t>.</w:t>
      </w:r>
      <w:r w:rsidRPr="00746896">
        <w:rPr>
          <w:rStyle w:val="HTMLCite"/>
        </w:rPr>
        <w:t xml:space="preserve"> </w:t>
      </w:r>
      <w:r>
        <w:rPr>
          <w:rStyle w:val="HTMLCite"/>
          <w:i w:val="0"/>
        </w:rPr>
        <w:t>1970.</w:t>
      </w:r>
      <w:r w:rsidRPr="00746896">
        <w:rPr>
          <w:rStyle w:val="HTMLCite"/>
          <w:i w:val="0"/>
        </w:rPr>
        <w:t xml:space="preserve"> </w:t>
      </w:r>
      <w:r>
        <w:rPr>
          <w:rStyle w:val="HTMLCite"/>
          <w:i w:val="0"/>
        </w:rPr>
        <w:t>“</w:t>
      </w:r>
      <w:r w:rsidRPr="00746896">
        <w:rPr>
          <w:rStyle w:val="HTMLCite"/>
          <w:i w:val="0"/>
        </w:rPr>
        <w:t>Proto-Indo-European Culture: The Kurgan Culture during the Fifth, Fourth, a</w:t>
      </w:r>
      <w:r>
        <w:rPr>
          <w:rStyle w:val="HTMLCite"/>
          <w:i w:val="0"/>
        </w:rPr>
        <w:t>nd Third Millennia B.C.”</w:t>
      </w:r>
      <w:r w:rsidRPr="00746896">
        <w:rPr>
          <w:rStyle w:val="HTMLCite"/>
          <w:i w:val="0"/>
        </w:rPr>
        <w:t xml:space="preserve"> </w:t>
      </w:r>
      <w:r>
        <w:rPr>
          <w:rStyle w:val="HTMLCite"/>
          <w:i w:val="0"/>
        </w:rPr>
        <w:t>I</w:t>
      </w:r>
      <w:r w:rsidRPr="00746896">
        <w:rPr>
          <w:rStyle w:val="HTMLCite"/>
          <w:i w:val="0"/>
        </w:rPr>
        <w:t xml:space="preserve">n Cardona, George; </w:t>
      </w:r>
      <w:proofErr w:type="spellStart"/>
      <w:r w:rsidRPr="00746896">
        <w:rPr>
          <w:rStyle w:val="HTMLCite"/>
          <w:i w:val="0"/>
        </w:rPr>
        <w:t>Hoenigswald</w:t>
      </w:r>
      <w:proofErr w:type="spellEnd"/>
      <w:r w:rsidRPr="00746896">
        <w:rPr>
          <w:rStyle w:val="HTMLCite"/>
          <w:i w:val="0"/>
        </w:rPr>
        <w:t xml:space="preserve">, Henry M.; </w:t>
      </w:r>
      <w:proofErr w:type="spellStart"/>
      <w:r w:rsidRPr="00746896">
        <w:rPr>
          <w:rStyle w:val="HTMLCite"/>
          <w:i w:val="0"/>
        </w:rPr>
        <w:t>Senn</w:t>
      </w:r>
      <w:proofErr w:type="spellEnd"/>
      <w:r w:rsidRPr="00746896">
        <w:rPr>
          <w:rStyle w:val="HTMLCite"/>
          <w:i w:val="0"/>
        </w:rPr>
        <w:t xml:space="preserve">, Alfred, </w:t>
      </w:r>
      <w:r w:rsidRPr="00746896">
        <w:rPr>
          <w:rStyle w:val="HTMLCite"/>
        </w:rPr>
        <w:t>Indo-European and Indo-Europeans: Papers Presented at the Third Indo-European Conference at the University of Pennsylvania</w:t>
      </w:r>
      <w:r>
        <w:rPr>
          <w:rStyle w:val="HTMLCite"/>
          <w:i w:val="0"/>
        </w:rPr>
        <w:t>.</w:t>
      </w:r>
      <w:r w:rsidRPr="00746896">
        <w:rPr>
          <w:rStyle w:val="HTMLCite"/>
          <w:i w:val="0"/>
        </w:rPr>
        <w:t xml:space="preserve"> Philadelphia: University of Pennsylvania Press, pp. 155–197</w:t>
      </w:r>
      <w:r>
        <w:rPr>
          <w:rStyle w:val="HTMLCite"/>
          <w:i w:val="0"/>
        </w:rPr>
        <w:t>.</w:t>
      </w:r>
    </w:p>
    <w:p w:rsidR="00F078AA" w:rsidRDefault="00F078AA" w:rsidP="00F078AA"/>
    <w:p w:rsidR="00F078AA" w:rsidRDefault="00F078AA" w:rsidP="00F078AA">
      <w:proofErr w:type="spellStart"/>
      <w:r>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w:t>
      </w:r>
      <w:proofErr w:type="gramStart"/>
      <w:r>
        <w:t>Now</w:t>
      </w:r>
      <w:proofErr w:type="gramEnd"/>
      <w:r>
        <w:t xml:space="preserve"> published in </w:t>
      </w:r>
      <w:r>
        <w:rPr>
          <w:i/>
          <w:iCs/>
        </w:rPr>
        <w:t>Nature</w:t>
      </w:r>
      <w:r>
        <w:t xml:space="preserve"> </w:t>
      </w:r>
      <w:proofErr w:type="spellStart"/>
      <w:r>
        <w:t>doi</w:t>
      </w:r>
      <w:proofErr w:type="spellEnd"/>
      <w:r>
        <w:t xml:space="preserve">: </w:t>
      </w:r>
      <w:hyperlink r:id="rId22" w:tgtFrame="_blank" w:history="1">
        <w:r>
          <w:rPr>
            <w:rStyle w:val="Hyperlink"/>
            <w:color w:val="BC2635"/>
          </w:rPr>
          <w:t>10.1038/nature14317</w:t>
        </w:r>
      </w:hyperlink>
      <w:r>
        <w:t xml:space="preserve"> </w:t>
      </w:r>
    </w:p>
    <w:p w:rsidR="00F078AA" w:rsidRDefault="00F078AA" w:rsidP="00F078AA"/>
    <w:p w:rsidR="00F078AA" w:rsidRDefault="00F078AA" w:rsidP="00F078AA">
      <w:r>
        <w:t xml:space="preserve">Holmberg, E.J. 1964. “The Appearance of Neolithic Black Burnished Ware in Mainland Greece,” </w:t>
      </w:r>
      <w:r w:rsidRPr="00746896">
        <w:rPr>
          <w:i/>
        </w:rPr>
        <w:t>American Journal of Archaeology</w:t>
      </w:r>
      <w:r>
        <w:t xml:space="preserve"> 68(4): 343-8.</w:t>
      </w:r>
    </w:p>
    <w:p w:rsidR="00F078AA" w:rsidRDefault="00F078AA" w:rsidP="00F078AA"/>
    <w:p w:rsidR="00F078AA" w:rsidRPr="00E463DB" w:rsidRDefault="00F078AA" w:rsidP="00F078AA">
      <w:r w:rsidRPr="00E463DB">
        <w:t>Kaiser, T. and B. </w:t>
      </w:r>
      <w:proofErr w:type="spellStart"/>
      <w:r w:rsidRPr="00E463DB">
        <w:t>Voytek</w:t>
      </w:r>
      <w:proofErr w:type="spellEnd"/>
      <w:r w:rsidRPr="00E463DB">
        <w:t xml:space="preserve">. 1983. </w:t>
      </w:r>
      <w:r>
        <w:t>“</w:t>
      </w:r>
      <w:proofErr w:type="spellStart"/>
      <w:r w:rsidRPr="00E463DB">
        <w:t>Sedentism</w:t>
      </w:r>
      <w:proofErr w:type="spellEnd"/>
      <w:r w:rsidRPr="00E463DB">
        <w:t xml:space="preserve"> and economic change in the Balkan Neolithic,</w:t>
      </w:r>
      <w:r>
        <w:t>”</w:t>
      </w:r>
      <w:r w:rsidRPr="00E463DB">
        <w:t xml:space="preserve"> </w:t>
      </w:r>
      <w:r w:rsidRPr="00E463DB">
        <w:rPr>
          <w:i/>
        </w:rPr>
        <w:t>Journal of Anthropological Archaeology</w:t>
      </w:r>
      <w:r w:rsidRPr="00E463DB">
        <w:t xml:space="preserve"> 2(4): 323-353.</w:t>
      </w:r>
    </w:p>
    <w:p w:rsidR="00F078AA" w:rsidRDefault="00F078AA" w:rsidP="00F078AA"/>
    <w:p w:rsidR="00F078AA" w:rsidRPr="00746896" w:rsidRDefault="00F078AA" w:rsidP="00F078AA">
      <w:r>
        <w:t xml:space="preserve">Luca, S. A. 2008. “The Neolithic and </w:t>
      </w:r>
      <w:proofErr w:type="spellStart"/>
      <w:r>
        <w:t>Eneolithic</w:t>
      </w:r>
      <w:proofErr w:type="spellEnd"/>
      <w:r>
        <w:t xml:space="preserve">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w:t>
      </w:r>
      <w:r w:rsidRPr="00746896">
        <w:t xml:space="preserve"> pp. 23-38,</w:t>
      </w:r>
    </w:p>
    <w:p w:rsidR="00F078AA" w:rsidRDefault="00F078AA" w:rsidP="00F078AA"/>
    <w:p w:rsidR="00F078AA" w:rsidRDefault="00F078AA" w:rsidP="00F078AA">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Thessaloniki: Archaeological Institute of Northern Greece and the Archaeological Receipts Fund, pp. 329- 68.</w:t>
      </w:r>
    </w:p>
    <w:p w:rsidR="00F078AA" w:rsidRDefault="00F078AA" w:rsidP="00F078AA"/>
    <w:p w:rsidR="00F078AA" w:rsidRDefault="00F078AA" w:rsidP="00F078AA">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rsidR="00F078AA" w:rsidRDefault="00F078AA" w:rsidP="00F078AA"/>
    <w:p w:rsidR="00F078AA" w:rsidRDefault="00F078AA" w:rsidP="00F078AA">
      <w:r>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rsidR="00F078AA" w:rsidRDefault="00F078AA" w:rsidP="00F078AA"/>
    <w:p w:rsidR="00F078AA" w:rsidRDefault="00F078AA" w:rsidP="00F078AA">
      <w:pPr>
        <w:rPr>
          <w:rFonts w:eastAsia="Arial Unicode MS"/>
        </w:rPr>
      </w:pPr>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Vinča</w:t>
      </w:r>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rsidR="00F078AA" w:rsidRDefault="00F078AA" w:rsidP="00F078AA">
      <w:pPr>
        <w:rPr>
          <w:rFonts w:eastAsia="Arial Unicode MS"/>
        </w:rPr>
      </w:pPr>
    </w:p>
    <w:p w:rsidR="00F078AA" w:rsidRPr="003B1B1E" w:rsidRDefault="00F078AA" w:rsidP="00F078AA">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23" w:history="1">
        <w:r w:rsidRPr="003B1B1E">
          <w:rPr>
            <w:rStyle w:val="Hyperlink"/>
            <w:i/>
            <w:color w:val="000000"/>
            <w:u w:val="none"/>
          </w:rPr>
          <w:t>Pre</w:t>
        </w:r>
        <w:r>
          <w:rPr>
            <w:rStyle w:val="Hyperlink"/>
            <w:i/>
            <w:color w:val="000000"/>
            <w:u w:val="none"/>
          </w:rPr>
          <w:t>-writing in Southeastern Europe</w:t>
        </w:r>
        <w:r w:rsidRPr="003B1B1E">
          <w:rPr>
            <w:rStyle w:val="Hyperlink"/>
            <w:i/>
            <w:color w:val="000000"/>
            <w:u w:val="none"/>
          </w:rPr>
          <w:t xml:space="preserve">: the sign system of the </w:t>
        </w:r>
        <w:proofErr w:type="spellStart"/>
        <w:r w:rsidRPr="003B1B1E">
          <w:rPr>
            <w:rStyle w:val="Hyperlink"/>
            <w:i/>
            <w:color w:val="000000"/>
            <w:u w:val="none"/>
          </w:rPr>
          <w:t>Vinča</w:t>
        </w:r>
        <w:proofErr w:type="spellEnd"/>
        <w:r w:rsidRPr="003B1B1E">
          <w:rPr>
            <w:rStyle w:val="Hyperlink"/>
            <w:i/>
            <w:color w:val="000000"/>
            <w:u w:val="none"/>
          </w:rPr>
          <w:t xml:space="preserve"> culture ca. 4000 B.C.</w:t>
        </w:r>
      </w:hyperlink>
      <w:r w:rsidRPr="003B1B1E">
        <w:rPr>
          <w:color w:val="000000"/>
        </w:rPr>
        <w:t xml:space="preserve"> </w:t>
      </w:r>
      <w:r>
        <w:rPr>
          <w:rStyle w:val="itempublisher"/>
        </w:rPr>
        <w:t>Calgary, Alberta: Western Publishers.</w:t>
      </w:r>
    </w:p>
    <w:p w:rsidR="00151F1C" w:rsidRDefault="00151F1C"/>
    <w:sectPr w:rsidR="00151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8AA"/>
    <w:rsid w:val="00151F1C"/>
    <w:rsid w:val="00D36834"/>
    <w:rsid w:val="00F07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690CF3-CBED-444E-9C3C-66A94C224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8AA"/>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F078AA"/>
    <w:rPr>
      <w:color w:val="0000FF"/>
      <w:u w:val="single"/>
    </w:rPr>
  </w:style>
  <w:style w:type="character" w:styleId="Strong">
    <w:name w:val="Strong"/>
    <w:qFormat/>
    <w:rsid w:val="00F078AA"/>
    <w:rPr>
      <w:b/>
      <w:bCs/>
    </w:rPr>
  </w:style>
  <w:style w:type="character" w:styleId="HTMLCite">
    <w:name w:val="HTML Cite"/>
    <w:uiPriority w:val="99"/>
    <w:semiHidden/>
    <w:unhideWhenUsed/>
    <w:rsid w:val="00F078AA"/>
    <w:rPr>
      <w:i/>
      <w:iCs/>
    </w:rPr>
  </w:style>
  <w:style w:type="character" w:customStyle="1" w:styleId="itempublisher">
    <w:name w:val="itempublisher"/>
    <w:rsid w:val="00F078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emf"/><Relationship Id="rId18" Type="http://schemas.openxmlformats.org/officeDocument/2006/relationships/hyperlink" Target="https://commons.wikimedia.org/w/index.php?title=Marija_Gimbutas&amp;action=edit&amp;redlink=1" TargetMode="External"/><Relationship Id="rId3" Type="http://schemas.openxmlformats.org/officeDocument/2006/relationships/webSettings" Target="webSettings.xml"/><Relationship Id="rId21" Type="http://schemas.openxmlformats.org/officeDocument/2006/relationships/hyperlink" Target="https://en.wikipedia.org/wiki/Image:Kurgan_map.png" TargetMode="External"/><Relationship Id="rId7" Type="http://schemas.openxmlformats.org/officeDocument/2006/relationships/image" Target="http://i.ebayimg.com/images/g/b1oAAOSwqBJXWcVD/s-l1600.jpg" TargetMode="External"/><Relationship Id="rId12" Type="http://schemas.openxmlformats.org/officeDocument/2006/relationships/image" Target="media/image5.png"/><Relationship Id="rId17" Type="http://schemas.openxmlformats.org/officeDocument/2006/relationships/image" Target="https://upload.wikimedia.org/wikipedia/commons/2/20/Kurgan_map.png"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s://en.wikipedia.org/wiki/User:Dbachmann"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http://i.ebayimg.com/images/g/csoAAOSwqBJXWcVU/s-l1600.jpg" TargetMode="External"/><Relationship Id="rId24" Type="http://schemas.openxmlformats.org/officeDocument/2006/relationships/fontTable" Target="fontTable.xml"/><Relationship Id="rId5" Type="http://schemas.openxmlformats.org/officeDocument/2006/relationships/image" Target="http://i.ebayimg.com/images/g/Y9MAAOSw9eVXWcVW/s-l1600.jpg" TargetMode="External"/><Relationship Id="rId15" Type="http://schemas.openxmlformats.org/officeDocument/2006/relationships/image" Target="media/image7.png"/><Relationship Id="rId23" Type="http://schemas.openxmlformats.org/officeDocument/2006/relationships/hyperlink" Target="http://www.worldcat.org/title/pre-writing-in-southeastern-europe-the-sgin-system-of-the-vinca-culture-ca-4000-bc/oclc/781534609&amp;referer=brief_results" TargetMode="External"/><Relationship Id="rId10" Type="http://schemas.openxmlformats.org/officeDocument/2006/relationships/image" Target="media/image4.jpeg"/><Relationship Id="rId19" Type="http://schemas.openxmlformats.org/officeDocument/2006/relationships/hyperlink" Target="https://commons.wikimedia.org/w/index.php?title=Kurgan&amp;action=edit&amp;redlink=1" TargetMode="External"/><Relationship Id="rId4" Type="http://schemas.openxmlformats.org/officeDocument/2006/relationships/image" Target="media/image1.jpeg"/><Relationship Id="rId9" Type="http://schemas.openxmlformats.org/officeDocument/2006/relationships/image" Target="http://i.ebayimg.com/images/g/EkAAAOSwmtJXWcVT/s-l1600.jpg" TargetMode="External"/><Relationship Id="rId14" Type="http://schemas.openxmlformats.org/officeDocument/2006/relationships/oleObject" Target="embeddings/oleObject1.bin"/><Relationship Id="rId22" Type="http://schemas.openxmlformats.org/officeDocument/2006/relationships/hyperlink" Target="http://dx.doi.org/10.1038/nature143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1152</Words>
  <Characters>6567</Characters>
  <Application>Microsoft Office Word</Application>
  <DocSecurity>0</DocSecurity>
  <Lines>54</Lines>
  <Paragraphs>15</Paragraphs>
  <ScaleCrop>false</ScaleCrop>
  <Company/>
  <LinksUpToDate>false</LinksUpToDate>
  <CharactersWithSpaces>7704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2017-09-28T22:09:00Z</dcterms:created>
  <dcterms:modified xsi:type="dcterms:W3CDTF">2017-09-28T22:09:00Z</dcterms:modified>
</cp:coreProperties>
</file>