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96351D" w:rsidRDefault="009C7739">
      <w:bookmarkStart w:id="0" w:name="_GoBack"/>
      <w:r>
        <w:t>A335-Asia-G</w:t>
      </w:r>
      <w:r w:rsidRPr="00603A34">
        <w:t xml:space="preserve">andhara-Buddha </w:t>
      </w:r>
      <w:r>
        <w:t>in alcove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bookmarkEnd w:id="0"/>
    <w:p w:rsidR="002416BC" w:rsidRDefault="002416BC">
      <w:r>
        <w:rPr>
          <w:noProof/>
        </w:rPr>
        <w:drawing>
          <wp:inline distT="0" distB="0" distL="0" distR="0" wp14:anchorId="416A20F4" wp14:editId="16D800A6">
            <wp:extent cx="2370172" cy="296676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colorTemperature colorTemp="4159"/>
                              </a14:imgEffect>
                              <a14:imgEffect>
                                <a14:saturation sat="26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097" cy="29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39" w:rsidRDefault="00313FE3" w:rsidP="009C7739">
      <w:pPr>
        <w:spacing w:after="0"/>
      </w:pPr>
      <w:r>
        <w:t>Fig</w:t>
      </w:r>
      <w:r w:rsidR="009C7739">
        <w:t xml:space="preserve">. 1. </w:t>
      </w:r>
      <w:proofErr w:type="spellStart"/>
      <w:r w:rsidR="009C7739">
        <w:t>G</w:t>
      </w:r>
      <w:r w:rsidR="009C7739" w:rsidRPr="00603A34">
        <w:t>andhara</w:t>
      </w:r>
      <w:proofErr w:type="spellEnd"/>
      <w:r w:rsidR="009C7739" w:rsidRPr="00603A34">
        <w:t xml:space="preserve">-Buddha </w:t>
      </w:r>
      <w:r w:rsidR="009C7739">
        <w:t>in alcove</w:t>
      </w:r>
      <w:r w:rsidR="009C7739" w:rsidRPr="00603A34">
        <w:t>-Schist-</w:t>
      </w:r>
      <w:proofErr w:type="spellStart"/>
      <w:r w:rsidR="009C7739">
        <w:t>Kushan</w:t>
      </w:r>
      <w:proofErr w:type="spellEnd"/>
      <w:r w:rsidR="009C7739">
        <w:t xml:space="preserve"> Period-4</w:t>
      </w:r>
      <w:r w:rsidR="009C7739" w:rsidRPr="00957003">
        <w:rPr>
          <w:vertAlign w:val="superscript"/>
        </w:rPr>
        <w:t>th</w:t>
      </w:r>
      <w:r w:rsidR="009C7739">
        <w:t xml:space="preserve"> </w:t>
      </w:r>
      <w:r w:rsidR="009C7739" w:rsidRPr="00603A34">
        <w:t>Century</w:t>
      </w:r>
      <w:r w:rsidR="009C7739">
        <w:t xml:space="preserve"> CE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>Case no.: 3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>Accession Number: A1126</w:t>
      </w:r>
    </w:p>
    <w:p w:rsidR="009C7739" w:rsidRPr="00603A34" w:rsidRDefault="009C7739" w:rsidP="009C7739">
      <w:pPr>
        <w:spacing w:after="0"/>
      </w:pPr>
      <w:r>
        <w:rPr>
          <w:rStyle w:val="Strong"/>
        </w:rPr>
        <w:t xml:space="preserve">Formal Label: </w:t>
      </w:r>
      <w:proofErr w:type="spellStart"/>
      <w:r>
        <w:t>G</w:t>
      </w:r>
      <w:r w:rsidRPr="00603A34">
        <w:t>andhara</w:t>
      </w:r>
      <w:proofErr w:type="spellEnd"/>
      <w:r w:rsidRPr="00603A34">
        <w:t>-</w:t>
      </w:r>
      <w:r w:rsidR="005D768F" w:rsidRPr="005D768F">
        <w:t xml:space="preserve"> </w:t>
      </w:r>
      <w:r w:rsidR="005D768F" w:rsidRPr="00603A34">
        <w:t xml:space="preserve">Buddha </w:t>
      </w:r>
      <w:r w:rsidR="005D768F">
        <w:t>in alcove</w:t>
      </w:r>
      <w:r w:rsidRPr="00603A34">
        <w:t>-Schist-</w:t>
      </w:r>
      <w:proofErr w:type="spellStart"/>
      <w:r>
        <w:t>Kushan</w:t>
      </w:r>
      <w:proofErr w:type="spellEnd"/>
      <w:r>
        <w:t xml:space="preserve"> Period-4</w:t>
      </w:r>
      <w:r w:rsidRPr="00957003">
        <w:rPr>
          <w:vertAlign w:val="superscript"/>
        </w:rPr>
        <w:t>th</w:t>
      </w:r>
      <w:r>
        <w:t xml:space="preserve"> </w:t>
      </w:r>
      <w:r w:rsidRPr="00603A34">
        <w:t>Century</w:t>
      </w:r>
      <w:r>
        <w:t xml:space="preserve"> CE</w:t>
      </w:r>
    </w:p>
    <w:p w:rsidR="009C7739" w:rsidRDefault="009C7739" w:rsidP="009C7739">
      <w:pPr>
        <w:spacing w:after="0"/>
        <w:rPr>
          <w:b/>
          <w:bCs/>
        </w:rPr>
      </w:pPr>
      <w:r w:rsidRPr="00ED4BF3">
        <w:rPr>
          <w:b/>
          <w:bCs/>
        </w:rPr>
        <w:t>Display Description:</w:t>
      </w:r>
    </w:p>
    <w:p w:rsidR="005D768F" w:rsidRDefault="009C7739" w:rsidP="009C7739">
      <w:pPr>
        <w:spacing w:after="0"/>
      </w:pPr>
      <w:r>
        <w:tab/>
      </w:r>
      <w:r w:rsidR="00313FE3">
        <w:t xml:space="preserve">This example of a small carving of a Buddha in an alcove is meant to represent a larger image carved in life-size, possibly at </w:t>
      </w:r>
      <w:proofErr w:type="spellStart"/>
      <w:r w:rsidR="00313FE3">
        <w:t>Taxila</w:t>
      </w:r>
      <w:proofErr w:type="spellEnd"/>
      <w:r w:rsidR="00313FE3">
        <w:t xml:space="preserve">. </w:t>
      </w:r>
      <w:r>
        <w:t xml:space="preserve">The </w:t>
      </w:r>
      <w:proofErr w:type="spellStart"/>
      <w:r>
        <w:t>Kushan</w:t>
      </w:r>
      <w:proofErr w:type="spellEnd"/>
      <w:r>
        <w:t xml:space="preserve"> Period art of </w:t>
      </w:r>
      <w:proofErr w:type="spellStart"/>
      <w:r>
        <w:t>Gandhara</w:t>
      </w:r>
      <w:proofErr w:type="spellEnd"/>
      <w:r>
        <w:t xml:space="preserve"> </w:t>
      </w:r>
      <w:r w:rsidRPr="008327E3">
        <w:t xml:space="preserve">in Peshawar Valley flourished </w:t>
      </w:r>
      <w:r>
        <w:t>by</w:t>
      </w:r>
      <w:r w:rsidRPr="008327E3">
        <w:t xml:space="preserve"> commemorat</w:t>
      </w:r>
      <w:r>
        <w:t>ing</w:t>
      </w:r>
      <w:r w:rsidRPr="008327E3">
        <w:t xml:space="preserve"> the </w:t>
      </w:r>
      <w:proofErr w:type="spellStart"/>
      <w:r w:rsidRPr="004C4E8A">
        <w:t>Jatakas</w:t>
      </w:r>
      <w:proofErr w:type="spellEnd"/>
      <w:r w:rsidRPr="008327E3">
        <w:t xml:space="preserve"> during the reign of king </w:t>
      </w:r>
      <w:proofErr w:type="spellStart"/>
      <w:r w:rsidRPr="008327E3">
        <w:t>Kanishka</w:t>
      </w:r>
      <w:proofErr w:type="spellEnd"/>
      <w:r w:rsidRPr="008327E3">
        <w:t xml:space="preserve"> the Great (128–151</w:t>
      </w:r>
      <w:r>
        <w:t xml:space="preserve"> AD/CE</w:t>
      </w:r>
      <w:r w:rsidRPr="008327E3">
        <w:t xml:space="preserve">), when the cities of </w:t>
      </w:r>
      <w:proofErr w:type="spellStart"/>
      <w:r w:rsidRPr="008327E3">
        <w:t>Taxila</w:t>
      </w:r>
      <w:proofErr w:type="spellEnd"/>
      <w:r w:rsidRPr="008327E3">
        <w:t xml:space="preserve"> (</w:t>
      </w:r>
      <w:proofErr w:type="spellStart"/>
      <w:r w:rsidRPr="008327E3">
        <w:t>Takṣaśilā</w:t>
      </w:r>
      <w:proofErr w:type="spellEnd"/>
      <w:r w:rsidRPr="008327E3">
        <w:t xml:space="preserve">) at </w:t>
      </w:r>
      <w:proofErr w:type="spellStart"/>
      <w:r w:rsidRPr="008327E3">
        <w:t>Sirsukh</w:t>
      </w:r>
      <w:proofErr w:type="spellEnd"/>
      <w:r w:rsidRPr="008327E3">
        <w:t xml:space="preserve"> and the capital at Peshawar were built. </w:t>
      </w:r>
      <w:proofErr w:type="spellStart"/>
      <w:r w:rsidRPr="008327E3">
        <w:t>Kanishka</w:t>
      </w:r>
      <w:proofErr w:type="spellEnd"/>
      <w:r w:rsidRPr="008327E3">
        <w:t xml:space="preserve"> </w:t>
      </w:r>
      <w:r>
        <w:t>as a</w:t>
      </w:r>
      <w:r w:rsidRPr="008327E3">
        <w:t xml:space="preserve"> patron of Buddhis</w:t>
      </w:r>
      <w:r>
        <w:t>m</w:t>
      </w:r>
      <w:r w:rsidRPr="008327E3">
        <w:t xml:space="preserve"> </w:t>
      </w:r>
      <w:r>
        <w:t>helped diffuse the religion</w:t>
      </w:r>
      <w:r w:rsidRPr="008327E3">
        <w:t xml:space="preserve"> to Central Asia and the Far East across Bactria and Sogdiana</w:t>
      </w:r>
      <w:r>
        <w:t xml:space="preserve"> (now Xinxiang Province)</w:t>
      </w:r>
      <w:r w:rsidRPr="008327E3">
        <w:t>, where his empire intersected with the Han Empire of China</w:t>
      </w:r>
      <w:r>
        <w:t>. This</w:t>
      </w:r>
      <w:r w:rsidRPr="008327E3">
        <w:t xml:space="preserve"> attracted Chinese pilgrims to worship at </w:t>
      </w:r>
      <w:r>
        <w:t xml:space="preserve">Buddhist </w:t>
      </w:r>
      <w:r w:rsidRPr="008327E3">
        <w:t xml:space="preserve">monuments </w:t>
      </w:r>
      <w:r>
        <w:t>along the Silk Road</w:t>
      </w:r>
      <w:r w:rsidRPr="008327E3">
        <w:t>. Mahayana Buddhism represented the Buddha in human form and many new </w:t>
      </w:r>
      <w:r>
        <w:t xml:space="preserve">sculptures of the Buddha were carved and new </w:t>
      </w:r>
      <w:r w:rsidRPr="008327E3">
        <w:t>stupas </w:t>
      </w:r>
      <w:r>
        <w:t xml:space="preserve">and painted and sculptured caves </w:t>
      </w:r>
      <w:r w:rsidRPr="008327E3">
        <w:t xml:space="preserve">were built while others were enlarged. </w:t>
      </w:r>
    </w:p>
    <w:p w:rsidR="00313FE3" w:rsidRDefault="005D768F" w:rsidP="009C7739">
      <w:pPr>
        <w:spacing w:after="0"/>
      </w:pPr>
      <w:r>
        <w:tab/>
        <w:t>In fact, e</w:t>
      </w:r>
      <w:r w:rsidR="009C7739" w:rsidRPr="008327E3">
        <w:t xml:space="preserve">normous statues of the Buddha were erected and carved into hillsides such as the ones </w:t>
      </w:r>
      <w:r w:rsidR="009C7739">
        <w:t xml:space="preserve">carved from a sandstone cliff </w:t>
      </w:r>
      <w:r w:rsidR="009C7739" w:rsidRPr="008327E3">
        <w:t xml:space="preserve">at </w:t>
      </w:r>
      <w:proofErr w:type="spellStart"/>
      <w:r w:rsidR="009C7739" w:rsidRPr="008327E3">
        <w:t>Bamiyan</w:t>
      </w:r>
      <w:proofErr w:type="spellEnd"/>
      <w:r w:rsidR="009C7739">
        <w:t xml:space="preserve"> in 507 CE and 554 CE in the </w:t>
      </w:r>
      <w:proofErr w:type="spellStart"/>
      <w:r w:rsidR="009C7739">
        <w:t>Hazarajat</w:t>
      </w:r>
      <w:proofErr w:type="spellEnd"/>
      <w:r w:rsidR="009C7739">
        <w:t xml:space="preserve"> region of central Afghanistan, 230 km NW of Kabul at an elevation of 2,500 m. representing classic </w:t>
      </w:r>
      <w:proofErr w:type="spellStart"/>
      <w:r w:rsidR="009C7739">
        <w:t>Gandharan</w:t>
      </w:r>
      <w:proofErr w:type="spellEnd"/>
      <w:r w:rsidR="009C7739">
        <w:t xml:space="preserve"> style.</w:t>
      </w:r>
      <w:r w:rsidR="009C7739" w:rsidRPr="008327E3">
        <w:t xml:space="preserve"> </w:t>
      </w:r>
    </w:p>
    <w:p w:rsidR="009C7739" w:rsidRPr="008327E3" w:rsidRDefault="009C7739" w:rsidP="009C7739">
      <w:pPr>
        <w:spacing w:after="0"/>
      </w:pPr>
      <w:r w:rsidRPr="004644FB">
        <w:rPr>
          <w:b/>
        </w:rPr>
        <w:t>LC Classification</w:t>
      </w:r>
      <w:r w:rsidRPr="008327E3">
        <w:t>:</w:t>
      </w:r>
      <w:r w:rsidRPr="004644FB">
        <w:rPr>
          <w:color w:val="000000" w:themeColor="text1"/>
        </w:rPr>
        <w:t xml:space="preserve"> </w:t>
      </w:r>
      <w:hyperlink r:id="rId6" w:history="1">
        <w:r w:rsidRPr="004644FB">
          <w:rPr>
            <w:rStyle w:val="Hyperlink"/>
            <w:color w:val="000000" w:themeColor="text1"/>
            <w:u w:val="none"/>
          </w:rPr>
          <w:t>NB992.2.K36</w:t>
        </w:r>
      </w:hyperlink>
    </w:p>
    <w:p w:rsidR="009C7739" w:rsidRDefault="009C7739" w:rsidP="009C7739">
      <w:pPr>
        <w:spacing w:after="0"/>
      </w:pPr>
      <w:r>
        <w:rPr>
          <w:rStyle w:val="Strong"/>
        </w:rPr>
        <w:t>Date or Time Horizon:</w:t>
      </w:r>
      <w:r>
        <w:t xml:space="preserve"> </w:t>
      </w:r>
      <w:proofErr w:type="spellStart"/>
      <w:r>
        <w:t>Kushan</w:t>
      </w:r>
      <w:proofErr w:type="spellEnd"/>
      <w:r>
        <w:t xml:space="preserve"> Period-4</w:t>
      </w:r>
      <w:r w:rsidRPr="009C7739">
        <w:rPr>
          <w:vertAlign w:val="superscript"/>
        </w:rPr>
        <w:t>th</w:t>
      </w:r>
      <w:r w:rsidRPr="00603A34">
        <w:t xml:space="preserve"> Century</w:t>
      </w:r>
    </w:p>
    <w:p w:rsidR="009C7739" w:rsidRDefault="009C7739" w:rsidP="009C7739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>
        <w:t>Taxila</w:t>
      </w:r>
      <w:proofErr w:type="spellEnd"/>
      <w:r>
        <w:t xml:space="preserve">, </w:t>
      </w:r>
      <w:proofErr w:type="spellStart"/>
      <w:r>
        <w:t>Gandhara</w:t>
      </w:r>
      <w:proofErr w:type="spellEnd"/>
      <w:r>
        <w:t xml:space="preserve"> (modern location: </w:t>
      </w:r>
      <w:r w:rsidRPr="008327E3">
        <w:t>Rawalpindi District</w:t>
      </w:r>
      <w:r>
        <w:t xml:space="preserve">, </w:t>
      </w:r>
      <w:r w:rsidRPr="008327E3">
        <w:t>Punjab</w:t>
      </w:r>
      <w:r>
        <w:t xml:space="preserve">, </w:t>
      </w:r>
      <w:r w:rsidRPr="008327E3">
        <w:t>Pakistan</w:t>
      </w:r>
      <w:r>
        <w:t>)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0"/>
        <w:gridCol w:w="2640"/>
      </w:tblGrid>
      <w:tr w:rsidR="009C7739" w:rsidTr="000B46CB">
        <w:trPr>
          <w:tblCellSpacing w:w="15" w:type="dxa"/>
        </w:trPr>
        <w:tc>
          <w:tcPr>
            <w:tcW w:w="0" w:type="auto"/>
            <w:vAlign w:val="center"/>
            <w:hideMark/>
          </w:tcPr>
          <w:p w:rsidR="009C7739" w:rsidRDefault="009C7739" w:rsidP="000B46CB"/>
        </w:tc>
        <w:tc>
          <w:tcPr>
            <w:tcW w:w="0" w:type="auto"/>
            <w:vAlign w:val="center"/>
            <w:hideMark/>
          </w:tcPr>
          <w:p w:rsidR="009C7739" w:rsidRDefault="009C7739" w:rsidP="000B46CB"/>
        </w:tc>
      </w:tr>
    </w:tbl>
    <w:p w:rsidR="009C7739" w:rsidRDefault="009C7739" w:rsidP="009C7739">
      <w:pPr>
        <w:spacing w:after="0"/>
        <w:rPr>
          <w:b/>
        </w:rPr>
      </w:pPr>
      <w:r w:rsidRPr="0011252F">
        <w:rPr>
          <w:b/>
        </w:rPr>
        <w:t>Map, GPS coordinates:</w:t>
      </w:r>
      <w:r>
        <w:rPr>
          <w:b/>
        </w:rPr>
        <w:t xml:space="preserve"> </w:t>
      </w:r>
      <w:hyperlink r:id="rId7" w:history="1">
        <w:r w:rsidRPr="00EC46B4">
          <w:rPr>
            <w:rStyle w:val="Hyperlink"/>
            <w:color w:val="000000" w:themeColor="text1"/>
            <w:u w:val="none"/>
          </w:rPr>
          <w:t>33°44′45″N 72°47′15″E</w:t>
        </w:r>
      </w:hyperlink>
    </w:p>
    <w:p w:rsidR="009C7739" w:rsidRDefault="009C7739" w:rsidP="009C7739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627C3F47" wp14:editId="5394631B">
            <wp:extent cx="3370431" cy="4205191"/>
            <wp:effectExtent l="0" t="0" r="1905" b="5080"/>
            <wp:docPr id="4" name="Picture 4" descr="http://2.bp.blogspot.com/-ykxrKlxxjkg/U5rg7JPM_RI/AAAAAAAAC9o/CvRbz8pUfbc/s1600/AlexanderConquestsInInd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2.bp.blogspot.com/-ykxrKlxxjkg/U5rg7JPM_RI/AAAAAAAAC9o/CvRbz8pUfbc/s1600/AlexanderConquestsInInd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79" cy="421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739" w:rsidRPr="004644FB" w:rsidRDefault="009C7739" w:rsidP="009C7739">
      <w:pPr>
        <w:spacing w:after="0"/>
      </w:pPr>
      <w:r>
        <w:t xml:space="preserve">Fig. 2. </w:t>
      </w:r>
      <w:r w:rsidRPr="004644FB">
        <w:t xml:space="preserve">Map of </w:t>
      </w:r>
      <w:proofErr w:type="spellStart"/>
      <w:r w:rsidRPr="004644FB">
        <w:t>Gandhara</w:t>
      </w:r>
      <w:proofErr w:type="spellEnd"/>
      <w:r w:rsidRPr="004644FB">
        <w:t xml:space="preserve"> and area </w:t>
      </w:r>
      <w:r w:rsidR="00313FE3">
        <w:t xml:space="preserve">where Alexander founded cities and where Buddhist statues have been found </w:t>
      </w:r>
      <w:r w:rsidRPr="004644FB">
        <w:t>from http://2.bp.blogspot.com/-ykxrKlxxjkg/U5rg7JPM_RI/AAAAAAAAC9o/CvRbz8pUfbc/s1600/AlexanderConquestsInIndia.jpg</w:t>
      </w:r>
    </w:p>
    <w:p w:rsidR="009C7739" w:rsidRDefault="009C7739" w:rsidP="009C7739">
      <w:pPr>
        <w:spacing w:after="0"/>
      </w:pPr>
      <w:r>
        <w:rPr>
          <w:rStyle w:val="Strong"/>
        </w:rPr>
        <w:t>Cultural Affiliation:</w:t>
      </w:r>
      <w:r>
        <w:t xml:space="preserve"> </w:t>
      </w:r>
      <w:proofErr w:type="spellStart"/>
      <w:r>
        <w:t>Gandhara</w:t>
      </w:r>
      <w:proofErr w:type="spellEnd"/>
    </w:p>
    <w:p w:rsidR="009C7739" w:rsidRDefault="009C7739" w:rsidP="009C7739">
      <w:pPr>
        <w:spacing w:after="0"/>
      </w:pPr>
      <w:r>
        <w:rPr>
          <w:rStyle w:val="Strong"/>
        </w:rPr>
        <w:t>Medium:</w:t>
      </w:r>
      <w:r>
        <w:t xml:space="preserve"> </w:t>
      </w:r>
      <w:r w:rsidR="00313FE3">
        <w:t>schist</w:t>
      </w:r>
      <w:r>
        <w:t>.</w:t>
      </w:r>
    </w:p>
    <w:p w:rsidR="009C7739" w:rsidRDefault="009C7739" w:rsidP="009C7739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H 121.42 mm; 4.80 in.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  <w:r>
        <w:rPr>
          <w:rStyle w:val="Strong"/>
          <w:b w:val="0"/>
        </w:rPr>
        <w:t>1560</w:t>
      </w:r>
      <w:r w:rsidRPr="004644FB">
        <w:rPr>
          <w:rStyle w:val="Strong"/>
          <w:b w:val="0"/>
        </w:rPr>
        <w:t xml:space="preserve"> gm; </w:t>
      </w:r>
      <w:r>
        <w:rPr>
          <w:rStyle w:val="Strong"/>
          <w:b w:val="0"/>
        </w:rPr>
        <w:t>3.7</w:t>
      </w:r>
      <w:r w:rsidRPr="004644FB">
        <w:rPr>
          <w:rStyle w:val="Strong"/>
          <w:b w:val="0"/>
        </w:rPr>
        <w:t xml:space="preserve"> oz.</w:t>
      </w:r>
    </w:p>
    <w:p w:rsidR="009C7739" w:rsidRDefault="009C7739" w:rsidP="009C7739">
      <w:pPr>
        <w:spacing w:after="0"/>
        <w:rPr>
          <w:rStyle w:val="Strong"/>
        </w:rPr>
      </w:pPr>
      <w:r>
        <w:rPr>
          <w:rStyle w:val="Strong"/>
        </w:rPr>
        <w:t xml:space="preserve">Condition: </w:t>
      </w:r>
      <w:r w:rsidRPr="004644FB">
        <w:rPr>
          <w:rStyle w:val="Strong"/>
          <w:b w:val="0"/>
        </w:rPr>
        <w:t>original</w:t>
      </w:r>
    </w:p>
    <w:p w:rsidR="009C7739" w:rsidRDefault="009C7739" w:rsidP="009C7739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unknown</w:t>
      </w:r>
    </w:p>
    <w:p w:rsidR="009C7739" w:rsidRDefault="009C7739" w:rsidP="009C7739">
      <w:pPr>
        <w:spacing w:after="0"/>
        <w:rPr>
          <w:b/>
          <w:bCs/>
        </w:rPr>
      </w:pPr>
      <w:r>
        <w:rPr>
          <w:b/>
          <w:bCs/>
        </w:rPr>
        <w:t>Discussion:</w:t>
      </w:r>
    </w:p>
    <w:p w:rsidR="009C7739" w:rsidRDefault="009C7739" w:rsidP="009C7739">
      <w:pPr>
        <w:spacing w:after="0"/>
      </w:pPr>
      <w:r>
        <w:tab/>
      </w:r>
      <w:proofErr w:type="spellStart"/>
      <w:r>
        <w:t>Taxila</w:t>
      </w:r>
      <w:proofErr w:type="spellEnd"/>
      <w:r>
        <w:t xml:space="preserve"> (Greek for </w:t>
      </w:r>
      <w:proofErr w:type="spellStart"/>
      <w:r>
        <w:t>Takshashila</w:t>
      </w:r>
      <w:proofErr w:type="spellEnd"/>
      <w:r>
        <w:t xml:space="preserve">,”Rock of </w:t>
      </w:r>
      <w:proofErr w:type="spellStart"/>
      <w:r>
        <w:t>Taksha</w:t>
      </w:r>
      <w:proofErr w:type="spellEnd"/>
      <w:r>
        <w:t xml:space="preserve">”) in Indian and Greco-Roman accounts and by Chinese Buddhist pilgrims, </w:t>
      </w:r>
      <w:proofErr w:type="spellStart"/>
      <w:r w:rsidRPr="00B56155">
        <w:t>Faxian</w:t>
      </w:r>
      <w:proofErr w:type="spellEnd"/>
      <w:r>
        <w:t xml:space="preserve"> and </w:t>
      </w:r>
      <w:proofErr w:type="spellStart"/>
      <w:r w:rsidRPr="00B56155">
        <w:t>Xuanzang</w:t>
      </w:r>
      <w:proofErr w:type="spellEnd"/>
      <w:r>
        <w:t xml:space="preserve"> as the prosperous and well-governed capital of the kingdom of </w:t>
      </w:r>
      <w:bookmarkStart w:id="1" w:name="ref101007"/>
      <w:bookmarkEnd w:id="1"/>
      <w:proofErr w:type="spellStart"/>
      <w:r w:rsidRPr="00B56155">
        <w:t>Gandhara</w:t>
      </w:r>
      <w:proofErr w:type="spellEnd"/>
      <w:r>
        <w:t xml:space="preserve"> and as a great center of learning. In 326 </w:t>
      </w:r>
      <w:r>
        <w:rPr>
          <w:rStyle w:val="bps-small-text"/>
        </w:rPr>
        <w:t>BCE,</w:t>
      </w:r>
      <w:r>
        <w:t xml:space="preserve"> </w:t>
      </w:r>
      <w:proofErr w:type="spellStart"/>
      <w:r>
        <w:t>Ambhi</w:t>
      </w:r>
      <w:proofErr w:type="spellEnd"/>
      <w:r>
        <w:t xml:space="preserve"> (</w:t>
      </w:r>
      <w:proofErr w:type="spellStart"/>
      <w:r>
        <w:t>Omphis</w:t>
      </w:r>
      <w:proofErr w:type="spellEnd"/>
      <w:r>
        <w:t xml:space="preserve">), the ruler of </w:t>
      </w:r>
      <w:proofErr w:type="spellStart"/>
      <w:r>
        <w:t>Taxila</w:t>
      </w:r>
      <w:proofErr w:type="spellEnd"/>
      <w:r>
        <w:t xml:space="preserve">, surrendered the city to Alexander and placed his resources at Alexander’s disposal. </w:t>
      </w:r>
    </w:p>
    <w:p w:rsidR="009C7739" w:rsidRDefault="009C7739" w:rsidP="009C7739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Allchin, Bridget and Raymond Allchin. 1988. </w:t>
      </w:r>
      <w:r w:rsidRPr="00957003">
        <w:rPr>
          <w:i/>
        </w:rPr>
        <w:t xml:space="preserve">The rise of civilization in India and Pakistan. </w:t>
      </w:r>
      <w:r w:rsidRPr="001E0EDE">
        <w:t>Cambridge: Cambridge University Press.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lastRenderedPageBreak/>
        <w:t xml:space="preserve">Allchin, F. Raymond. 1993. "The Urban Position of </w:t>
      </w:r>
      <w:proofErr w:type="spellStart"/>
      <w:r w:rsidRPr="001E0EDE">
        <w:t>Taxila</w:t>
      </w:r>
      <w:proofErr w:type="spellEnd"/>
      <w:r w:rsidRPr="001E0EDE">
        <w:t xml:space="preserve"> and Its Place in Northwest India-Pakistan," </w:t>
      </w:r>
      <w:r w:rsidRPr="00957003">
        <w:rPr>
          <w:i/>
        </w:rPr>
        <w:t>Studies in the History of Art</w:t>
      </w:r>
      <w:r w:rsidRPr="001E0EDE">
        <w:t>, 31: 69–81.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Cunningham, Alexander. 1871. </w:t>
      </w:r>
      <w:r w:rsidRPr="00957003">
        <w:rPr>
          <w:i/>
        </w:rPr>
        <w:t xml:space="preserve">The Ancient Geography of India: The Buddhist Period, Including the Campaigns of Alexander, and the Travels of </w:t>
      </w:r>
      <w:proofErr w:type="spellStart"/>
      <w:r w:rsidRPr="00957003">
        <w:rPr>
          <w:i/>
        </w:rPr>
        <w:t>Hwen-Thsang</w:t>
      </w:r>
      <w:proofErr w:type="spellEnd"/>
      <w:r w:rsidRPr="001E0EDE">
        <w:t xml:space="preserve">. </w:t>
      </w:r>
      <w:r>
        <w:t>Cambridge</w:t>
      </w:r>
      <w:r w:rsidRPr="001E0EDE">
        <w:t>: Cambridge University Press. 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Marshall, John. 1960. </w:t>
      </w:r>
      <w:r w:rsidRPr="00957003">
        <w:rPr>
          <w:i/>
        </w:rPr>
        <w:t xml:space="preserve">A guide to </w:t>
      </w:r>
      <w:proofErr w:type="spellStart"/>
      <w:r w:rsidRPr="00957003">
        <w:rPr>
          <w:i/>
        </w:rPr>
        <w:t>Taxila</w:t>
      </w:r>
      <w:proofErr w:type="spellEnd"/>
      <w:r w:rsidRPr="001E0EDE">
        <w:t> (</w:t>
      </w:r>
      <w:r>
        <w:t>4</w:t>
      </w:r>
      <w:r w:rsidRPr="00957003">
        <w:rPr>
          <w:vertAlign w:val="superscript"/>
        </w:rPr>
        <w:t>th</w:t>
      </w:r>
      <w:r w:rsidRPr="001E0EDE">
        <w:t xml:space="preserve"> </w:t>
      </w:r>
      <w:proofErr w:type="gramStart"/>
      <w:r w:rsidRPr="001E0EDE">
        <w:t>ed</w:t>
      </w:r>
      <w:proofErr w:type="gramEnd"/>
      <w:r w:rsidRPr="001E0EDE">
        <w:t>.). </w:t>
      </w:r>
      <w:r>
        <w:rPr>
          <w:rFonts w:hint="eastAsia"/>
        </w:rPr>
        <w:t>Cambridge</w:t>
      </w:r>
      <w:r w:rsidRPr="00957003">
        <w:rPr>
          <w:rFonts w:hint="eastAsia"/>
        </w:rPr>
        <w:t xml:space="preserve">: </w:t>
      </w:r>
      <w:r>
        <w:t xml:space="preserve">Cambridge </w:t>
      </w:r>
      <w:r w:rsidRPr="00957003">
        <w:rPr>
          <w:rFonts w:hint="eastAsia"/>
        </w:rPr>
        <w:t>University Press</w:t>
      </w:r>
      <w:r w:rsidRPr="00957003">
        <w:t>.</w:t>
      </w:r>
    </w:p>
    <w:p w:rsidR="009C7739" w:rsidRDefault="009C7739" w:rsidP="009C7739">
      <w:pPr>
        <w:spacing w:after="0"/>
      </w:pPr>
    </w:p>
    <w:p w:rsidR="009C7739" w:rsidRPr="001E0EDE" w:rsidRDefault="009C7739" w:rsidP="009C7739">
      <w:pPr>
        <w:spacing w:after="0"/>
      </w:pPr>
      <w:r w:rsidRPr="001E0EDE">
        <w:t>Marshall, John. 1951. 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: an illustrated account of archaeological excavations carried out at </w:t>
      </w:r>
      <w:proofErr w:type="spellStart"/>
      <w:r w:rsidRPr="00957003">
        <w:rPr>
          <w:rFonts w:hint="eastAsia"/>
          <w:i/>
        </w:rPr>
        <w:t>Taxila</w:t>
      </w:r>
      <w:proofErr w:type="spellEnd"/>
      <w:r w:rsidRPr="00957003">
        <w:rPr>
          <w:rFonts w:hint="eastAsia"/>
          <w:i/>
        </w:rPr>
        <w:t xml:space="preserve"> under the orders of the Government of India between the years 1913 and 1914</w:t>
      </w:r>
      <w:r w:rsidRPr="001E0EDE">
        <w:t>.</w:t>
      </w:r>
      <w:r w:rsidRPr="001E0EDE">
        <w:rPr>
          <w:rFonts w:hint="eastAsia"/>
        </w:rPr>
        <w:t xml:space="preserve"> 3 v.</w:t>
      </w:r>
      <w:r w:rsidRPr="001E0EDE">
        <w:t xml:space="preserve"> Delhi: </w:t>
      </w:r>
      <w:proofErr w:type="spellStart"/>
      <w:r w:rsidRPr="001E0EDE">
        <w:t>Barnasidass</w:t>
      </w:r>
      <w:proofErr w:type="spellEnd"/>
      <w:r w:rsidR="00313FE3">
        <w:t>.</w:t>
      </w:r>
      <w:r w:rsidRPr="001E0EDE">
        <w:rPr>
          <w:rFonts w:hint="eastAsia"/>
        </w:rPr>
        <w:t> </w:t>
      </w:r>
    </w:p>
    <w:p w:rsidR="009C7739" w:rsidRDefault="009C7739" w:rsidP="009C7739"/>
    <w:p w:rsidR="009C7739" w:rsidRDefault="009C7739"/>
    <w:p w:rsidR="009C7739" w:rsidRDefault="009C7739"/>
    <w:sectPr w:rsidR="009C7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51D"/>
    <w:rsid w:val="00151F1C"/>
    <w:rsid w:val="002416BC"/>
    <w:rsid w:val="00313FE3"/>
    <w:rsid w:val="005D768F"/>
    <w:rsid w:val="008D7228"/>
    <w:rsid w:val="0096351D"/>
    <w:rsid w:val="009C7739"/>
    <w:rsid w:val="00B755B6"/>
    <w:rsid w:val="00D36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835337-0E3F-4BD1-9A06-29D624C7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35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96351D"/>
    <w:rPr>
      <w:b/>
      <w:bCs/>
    </w:rPr>
  </w:style>
  <w:style w:type="character" w:styleId="Hyperlink">
    <w:name w:val="Hyperlink"/>
    <w:basedOn w:val="DefaultParagraphFont"/>
    <w:uiPriority w:val="99"/>
    <w:unhideWhenUsed/>
    <w:rsid w:val="009C7739"/>
    <w:rPr>
      <w:color w:val="0563C1" w:themeColor="hyperlink"/>
      <w:u w:val="single"/>
    </w:rPr>
  </w:style>
  <w:style w:type="character" w:customStyle="1" w:styleId="bps-small-text">
    <w:name w:val="bps-small-text"/>
    <w:basedOn w:val="DefaultParagraphFont"/>
    <w:rsid w:val="009C7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hyperlink" Target="https://tools.wmflabs.org/geohack/geohack.php?pagename=Taxila&amp;params=33_44_45_N_72_47_15_E_region:PK_type:landmar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josiah.brown.edu/search~S7?/c2-SIZE+NB992.2.K36+B87+1978/cnb++992.2+k36+b87+1978/-3%2C-1%2C0%2CE/frameset&amp;FF=cnb++992.2+k36+b87+1978&amp;1%2C1%2C" TargetMode="External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2017-10-16T13:50:00Z</dcterms:created>
  <dcterms:modified xsi:type="dcterms:W3CDTF">2017-10-16T13:50:00Z</dcterms:modified>
</cp:coreProperties>
</file>