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6FDB" w:rsidRDefault="00D46FDB" w:rsidP="00D46FDB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New 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Dis-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Eur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-France-Le Grand Pressigny-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Blades</w:t>
      </w:r>
      <w:r w:rsidRPr="0063444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</w:t>
      </w:r>
      <w:r w:rsidRPr="00B904F3">
        <w:rPr>
          <w:rFonts w:ascii="Times New Roman" w:hAnsi="Times New Roman" w:cs="Times New Roman"/>
          <w:color w:val="000000" w:themeColor="text1"/>
          <w:sz w:val="24"/>
          <w:szCs w:val="24"/>
        </w:rPr>
        <w:t>2400-2000 BCE</w:t>
      </w:r>
    </w:p>
    <w:p w:rsidR="00D46FDB" w:rsidRDefault="00D46FDB">
      <w:r>
        <w:object w:dxaOrig="7924" w:dyaOrig="5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7pt;height:251.7pt" o:ole="">
            <v:imagedata r:id="rId4" o:title=""/>
          </v:shape>
          <o:OLEObject Type="Embed" ProgID="Unknown" ShapeID="_x0000_i1025" DrawAspect="Content" ObjectID="_1554707447" r:id="rId5"/>
        </w:object>
      </w:r>
    </w:p>
    <w:p w:rsidR="00D46FDB" w:rsidRDefault="00D46FDB" w:rsidP="00D46FDB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 xml:space="preserve">Fig. 1. 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France-Le Grand Pressigny-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Blades</w:t>
      </w:r>
      <w:r w:rsidRPr="0063444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</w:t>
      </w:r>
      <w:r w:rsidRPr="00B904F3">
        <w:rPr>
          <w:rFonts w:ascii="Times New Roman" w:hAnsi="Times New Roman" w:cs="Times New Roman"/>
          <w:color w:val="000000" w:themeColor="text1"/>
          <w:sz w:val="24"/>
          <w:szCs w:val="24"/>
        </w:rPr>
        <w:t>2400-2000 BCE</w:t>
      </w:r>
    </w:p>
    <w:p w:rsidR="00D46FDB" w:rsidRPr="0063444D" w:rsidRDefault="00D46FDB" w:rsidP="00D46FDB">
      <w:pPr>
        <w:spacing w:after="0" w:line="240" w:lineRule="auto"/>
        <w:outlineLvl w:val="0"/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</w:pPr>
    </w:p>
    <w:p w:rsidR="00D46FDB" w:rsidRDefault="00D46FDB" w:rsidP="00D46FDB">
      <w:pPr>
        <w:spacing w:after="0" w:line="240" w:lineRule="auto"/>
        <w:outlineLvl w:val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Formal Label: 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France-Le Grand Pressigny-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Blades</w:t>
      </w:r>
      <w:r w:rsidRPr="0063444D">
        <w:rPr>
          <w:rFonts w:ascii="Times New Roman" w:eastAsia="Times New Roman" w:hAnsi="Times New Roman" w:cs="Times New Roman"/>
          <w:bCs/>
          <w:color w:val="000000" w:themeColor="text1"/>
          <w:kern w:val="36"/>
          <w:sz w:val="24"/>
          <w:szCs w:val="24"/>
        </w:rPr>
        <w:t>-</w:t>
      </w:r>
      <w:r w:rsidRPr="00B904F3">
        <w:rPr>
          <w:rFonts w:ascii="Times New Roman" w:hAnsi="Times New Roman" w:cs="Times New Roman"/>
          <w:color w:val="000000" w:themeColor="text1"/>
          <w:sz w:val="24"/>
          <w:szCs w:val="24"/>
        </w:rPr>
        <w:t>2400-2000 BCE</w:t>
      </w:r>
    </w:p>
    <w:p w:rsidR="00D46FDB" w:rsidRDefault="00D46FDB" w:rsidP="00D46FDB">
      <w:pPr>
        <w:spacing w:after="0" w:line="240" w:lineRule="auto"/>
        <w:outlineLvl w:val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Accession Number: 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Display Description: </w:t>
      </w: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The Grand Pressigny is the eponymous name of a Neolithic flint industry known since 1863 for its </w:t>
      </w:r>
      <w:r w:rsidR="009A34C8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blade</w:t>
      </w:r>
      <w:r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, which are expertly flaked from a "butter pound" shaped core</w:t>
      </w:r>
      <w:r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9A34C8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This selection of blades contains daggers, side burins and scrapers.</w:t>
      </w:r>
      <w:r w:rsidRPr="0063444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LC Classification: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GN776.22.F7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904F3">
        <w:rPr>
          <w:rFonts w:ascii="Times New Roman" w:hAnsi="Times New Roman" w:cs="Times New Roman"/>
          <w:color w:val="000000" w:themeColor="text1"/>
          <w:sz w:val="24"/>
          <w:szCs w:val="24"/>
        </w:rPr>
        <w:t>2400-2000 BCE</w:t>
      </w:r>
    </w:p>
    <w:p w:rsidR="00F875A1" w:rsidRDefault="00D46FDB" w:rsidP="00F875A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</w:t>
      </w:r>
      <w:r w:rsidR="00F875A1">
        <w:rPr>
          <w:rFonts w:ascii="Times New Roman" w:hAnsi="Times New Roman" w:cs="Times New Roman"/>
          <w:color w:val="000000" w:themeColor="text1"/>
          <w:sz w:val="24"/>
          <w:szCs w:val="24"/>
        </w:rPr>
        <w:t>Petit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Pressigny</w:t>
      </w:r>
    </w:p>
    <w:p w:rsidR="00F875A1" w:rsidRPr="0063444D" w:rsidRDefault="00F875A1" w:rsidP="00F875A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</w:t>
      </w:r>
      <w:r w:rsidR="00193C57">
        <w:rPr>
          <w:rFonts w:ascii="Times New Roman" w:hAnsi="Times New Roman" w:cs="Times New Roman"/>
          <w:color w:val="000000" w:themeColor="text1"/>
          <w:sz w:val="24"/>
          <w:szCs w:val="24"/>
        </w:rPr>
        <w:t>p, GPS:</w:t>
      </w:r>
    </w:p>
    <w:p w:rsidR="00D46FDB" w:rsidRPr="00F875A1" w:rsidRDefault="00D46FDB" w:rsidP="00D46FDB">
      <w:pPr>
        <w:spacing w:after="0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Cultural Affiliation: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75A1">
        <w:rPr>
          <w:rFonts w:ascii="Times New Roman" w:hAnsi="Times New Roman" w:cs="Times New Roman"/>
          <w:color w:val="000000" w:themeColor="text1"/>
          <w:sz w:val="24"/>
          <w:szCs w:val="24"/>
        </w:rPr>
        <w:t>Neolithic,</w:t>
      </w:r>
      <w:r w:rsidR="00F875A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75A1" w:rsidRPr="00F875A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Homo sapiens </w:t>
      </w:r>
      <w:proofErr w:type="spellStart"/>
      <w:r w:rsidR="00F875A1" w:rsidRPr="00F875A1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sapiens</w:t>
      </w:r>
      <w:proofErr w:type="spellEnd"/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Medium: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 Grand Pressigny Flint</w:t>
      </w:r>
    </w:p>
    <w:p w:rsidR="00D46FDB" w:rsidRPr="0063444D" w:rsidRDefault="00D46FDB" w:rsidP="00D46FDB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Dimensions: </w:t>
      </w:r>
      <w:r w:rsidR="00F875A1" w:rsidRPr="00F875A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various</w:t>
      </w:r>
      <w:r w:rsidRPr="00F875A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br/>
      </w: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Weight: </w:t>
      </w:r>
      <w:r w:rsidR="00F875A1" w:rsidRPr="00F875A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various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Provenance: </w:t>
      </w:r>
      <w:r w:rsidRPr="00F875A1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from an</w:t>
      </w:r>
      <w:r w:rsidRPr="0063444D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old Belgian collection.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Condition: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original</w:t>
      </w: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D46FDB" w:rsidRPr="00D01D95" w:rsidRDefault="00D46FDB" w:rsidP="00D46FD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344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Discussion: </w:t>
      </w:r>
      <w:r w:rsidRPr="00D01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manufacture of </w:t>
      </w:r>
      <w:r w:rsidR="009A34C8">
        <w:rPr>
          <w:rFonts w:ascii="Times New Roman" w:hAnsi="Times New Roman" w:cs="Times New Roman"/>
          <w:color w:val="000000" w:themeColor="text1"/>
          <w:sz w:val="24"/>
          <w:szCs w:val="24"/>
        </w:rPr>
        <w:t>blades</w:t>
      </w:r>
      <w:r w:rsidRPr="00D01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from Le Grand </w:t>
      </w:r>
      <w:proofErr w:type="spellStart"/>
      <w:r w:rsidRPr="00D01D95">
        <w:rPr>
          <w:rFonts w:ascii="Times New Roman" w:hAnsi="Times New Roman" w:cs="Times New Roman"/>
          <w:color w:val="000000" w:themeColor="text1"/>
          <w:sz w:val="24"/>
          <w:szCs w:val="24"/>
        </w:rPr>
        <w:t>Pessigny</w:t>
      </w:r>
      <w:proofErr w:type="spellEnd"/>
      <w:r w:rsidRPr="00D01D9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flint was probably for use in the </w:t>
      </w:r>
      <w:r w:rsidR="009A34C8">
        <w:rPr>
          <w:rFonts w:ascii="Times New Roman" w:hAnsi="Times New Roman" w:cs="Times New Roman"/>
          <w:color w:val="000000" w:themeColor="text1"/>
          <w:sz w:val="24"/>
          <w:szCs w:val="24"/>
        </w:rPr>
        <w:t>trade with far distant localities.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References:</w:t>
      </w: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D46FDB" w:rsidRPr="0063444D" w:rsidRDefault="00D46FDB" w:rsidP="00D46FDB">
      <w:pPr>
        <w:spacing w:after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Louboutin, C. 2011. </w:t>
      </w:r>
      <w:r w:rsidRPr="0063444D">
        <w:rPr>
          <w:rStyle w:val="Emphasis"/>
          <w:rFonts w:ascii="Times New Roman" w:hAnsi="Times New Roman" w:cs="Times New Roman"/>
          <w:color w:val="000000" w:themeColor="text1"/>
          <w:sz w:val="24"/>
          <w:szCs w:val="24"/>
        </w:rPr>
        <w:t>Archeology of the Touraine</w:t>
      </w:r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Éditions</w:t>
      </w:r>
      <w:proofErr w:type="spellEnd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63444D">
        <w:rPr>
          <w:rStyle w:val="notranslate"/>
          <w:rFonts w:ascii="Times New Roman" w:hAnsi="Times New Roman" w:cs="Times New Roman"/>
          <w:color w:val="000000" w:themeColor="text1"/>
          <w:sz w:val="24"/>
          <w:szCs w:val="24"/>
        </w:rPr>
        <w:t>Simarre</w:t>
      </w:r>
      <w:proofErr w:type="spellEnd"/>
    </w:p>
    <w:p w:rsidR="00D46FDB" w:rsidRPr="00F875A1" w:rsidRDefault="00D46FDB" w:rsidP="00F875A1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Mallet, Nicole. 1992. </w:t>
      </w:r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Grand-Pressigny: </w:t>
      </w:r>
      <w:proofErr w:type="spellStart"/>
      <w:proofErr w:type="gram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ses</w:t>
      </w:r>
      <w:proofErr w:type="spellEnd"/>
      <w:proofErr w:type="gramEnd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relations avec la </w:t>
      </w:r>
      <w:proofErr w:type="spell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civilisation</w:t>
      </w:r>
      <w:proofErr w:type="spellEnd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63444D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Saône-Rhône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. [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Argenton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-sur-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Creuse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?]: Amis du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Musée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préhistoire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 Grand-Pressigny.  </w:t>
      </w:r>
      <w:proofErr w:type="gram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v.1</w:t>
      </w:r>
      <w:proofErr w:type="gram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Texte</w:t>
      </w:r>
      <w:proofErr w:type="spellEnd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-- v. 2. Planches</w:t>
      </w:r>
      <w:bookmarkStart w:id="0" w:name="_GoBack"/>
      <w:bookmarkEnd w:id="0"/>
      <w:r w:rsidRPr="006344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sectPr w:rsidR="00D46FDB" w:rsidRPr="00F875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FDB"/>
    <w:rsid w:val="00193C57"/>
    <w:rsid w:val="004751DA"/>
    <w:rsid w:val="009A34C8"/>
    <w:rsid w:val="00A235E5"/>
    <w:rsid w:val="00C7390A"/>
    <w:rsid w:val="00D46FDB"/>
    <w:rsid w:val="00F8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B0DBE0-D31C-47A4-A7AE-B73B00339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D46FDB"/>
    <w:rPr>
      <w:b/>
      <w:bCs/>
    </w:rPr>
  </w:style>
  <w:style w:type="character" w:customStyle="1" w:styleId="notranslate">
    <w:name w:val="notranslate"/>
    <w:basedOn w:val="DefaultParagraphFont"/>
    <w:rsid w:val="00D46FDB"/>
  </w:style>
  <w:style w:type="character" w:customStyle="1" w:styleId="h-geo">
    <w:name w:val="h-geo"/>
    <w:basedOn w:val="DefaultParagraphFont"/>
    <w:rsid w:val="00D46FDB"/>
  </w:style>
  <w:style w:type="character" w:styleId="Emphasis">
    <w:name w:val="Emphasis"/>
    <w:basedOn w:val="DefaultParagraphFont"/>
    <w:uiPriority w:val="20"/>
    <w:qFormat/>
    <w:rsid w:val="00D46F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2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3</cp:revision>
  <dcterms:created xsi:type="dcterms:W3CDTF">2017-03-23T15:18:00Z</dcterms:created>
  <dcterms:modified xsi:type="dcterms:W3CDTF">2017-04-26T14:23:00Z</dcterms:modified>
</cp:coreProperties>
</file>