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5.jpeg" ContentType="image/jpeg"/>
  <Override PartName="/word/media/image4.jpeg" ContentType="image/jpeg"/>
  <Override PartName="/word/media/image3.jpeg" ContentType="image/jpeg"/>
  <Override PartName="/word/media/image2.jpeg" ContentType="image/jpeg"/>
  <Override PartName="/word/media/image6.png" ContentType="image/pn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A000-AM,C-Taino-Pendant-Maquetaurie Guayaba-Manatee Rib-1000 CE</w:t>
      </w:r>
    </w:p>
    <w:p>
      <w:pPr>
        <w:pStyle w:val="Normal"/>
        <w:rPr/>
      </w:pPr>
      <w:r>
        <w:rPr/>
        <w:drawing>
          <wp:inline distT="0" distB="0" distL="0" distR="0">
            <wp:extent cx="2120900" cy="475170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5" t="-6" r="-15" b="-6"/>
                    <a:stretch>
                      <a:fillRect/>
                    </a:stretch>
                  </pic:blipFill>
                  <pic:spPr bwMode="auto">
                    <a:xfrm>
                      <a:off x="0" y="0"/>
                      <a:ext cx="2120900" cy="4751705"/>
                    </a:xfrm>
                    <a:prstGeom prst="rect">
                      <a:avLst/>
                    </a:prstGeom>
                  </pic:spPr>
                </pic:pic>
              </a:graphicData>
            </a:graphic>
          </wp:inline>
        </w:drawing>
      </w:r>
      <w:r>
        <w:rPr/>
        <w:drawing>
          <wp:inline distT="0" distB="0" distL="0" distR="0">
            <wp:extent cx="1894840" cy="471741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7" t="-7" r="-17" b="-7"/>
                    <a:stretch>
                      <a:fillRect/>
                    </a:stretch>
                  </pic:blipFill>
                  <pic:spPr bwMode="auto">
                    <a:xfrm>
                      <a:off x="0" y="0"/>
                      <a:ext cx="1894840" cy="4717415"/>
                    </a:xfrm>
                    <a:prstGeom prst="rect">
                      <a:avLst/>
                    </a:prstGeom>
                  </pic:spPr>
                </pic:pic>
              </a:graphicData>
            </a:graphic>
          </wp:inline>
        </w:drawing>
      </w:r>
      <w:r>
        <w:rPr/>
        <w:drawing>
          <wp:inline distT="0" distB="0" distL="0" distR="0">
            <wp:extent cx="1640840" cy="475996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23" t="-8" r="-23" b="-8"/>
                    <a:stretch>
                      <a:fillRect/>
                    </a:stretch>
                  </pic:blipFill>
                  <pic:spPr bwMode="auto">
                    <a:xfrm>
                      <a:off x="0" y="0"/>
                      <a:ext cx="1640840" cy="4759960"/>
                    </a:xfrm>
                    <a:prstGeom prst="rect">
                      <a:avLst/>
                    </a:prstGeom>
                  </pic:spPr>
                </pic:pic>
              </a:graphicData>
            </a:graphic>
          </wp:inline>
        </w:drawing>
      </w:r>
      <w:r>
        <w:rPr/>
        <w:drawing>
          <wp:inline distT="0" distB="0" distL="0" distR="0">
            <wp:extent cx="1780540" cy="422148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15" t="-6" r="-15" b="-6"/>
                    <a:stretch>
                      <a:fillRect/>
                    </a:stretch>
                  </pic:blipFill>
                  <pic:spPr bwMode="auto">
                    <a:xfrm>
                      <a:off x="0" y="0"/>
                      <a:ext cx="1780540" cy="4221480"/>
                    </a:xfrm>
                    <a:prstGeom prst="rect">
                      <a:avLst/>
                    </a:prstGeom>
                  </pic:spPr>
                </pic:pic>
              </a:graphicData>
            </a:graphic>
          </wp:inline>
        </w:drawing>
      </w:r>
      <w:r>
        <w:rPr/>
        <w:drawing>
          <wp:inline distT="0" distB="0" distL="0" distR="0">
            <wp:extent cx="1721485" cy="4220845"/>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rcRect l="-16" t="-6" r="-16" b="-6"/>
                    <a:stretch>
                      <a:fillRect/>
                    </a:stretch>
                  </pic:blipFill>
                  <pic:spPr bwMode="auto">
                    <a:xfrm>
                      <a:off x="0" y="0"/>
                      <a:ext cx="1721485" cy="4220845"/>
                    </a:xfrm>
                    <a:prstGeom prst="rect">
                      <a:avLst/>
                    </a:prstGeom>
                  </pic:spPr>
                </pic:pic>
              </a:graphicData>
            </a:graphic>
          </wp:inline>
        </w:drawing>
      </w:r>
    </w:p>
    <w:p>
      <w:pPr>
        <w:pStyle w:val="Normal"/>
        <w:rPr/>
      </w:pPr>
      <w:r>
        <w:rPr/>
        <w:t>Figs. 1-5. AM,C-Taino-Pendant-Maquetaurie Guayaba-Manatee Rib-1000 CE</w:t>
      </w:r>
    </w:p>
    <w:p>
      <w:pPr>
        <w:pStyle w:val="Normal"/>
        <w:rPr/>
      </w:pPr>
      <w:r>
        <w:rPr/>
      </w:r>
    </w:p>
    <w:p>
      <w:pPr>
        <w:pStyle w:val="Normal"/>
        <w:rPr/>
      </w:pPr>
      <w:r>
        <w:rPr>
          <w:rStyle w:val="StrongEmphasis"/>
        </w:rPr>
        <w:t>Case No.: 18</w:t>
      </w:r>
    </w:p>
    <w:p>
      <w:pPr>
        <w:pStyle w:val="Normal"/>
        <w:rPr/>
      </w:pPr>
      <w:r>
        <w:rPr>
          <w:b/>
        </w:rPr>
        <w:t>Accession No.</w:t>
      </w:r>
    </w:p>
    <w:p>
      <w:pPr>
        <w:pStyle w:val="Normal"/>
        <w:rPr/>
      </w:pPr>
      <w:r>
        <w:rPr>
          <w:b/>
        </w:rPr>
        <w:t xml:space="preserve">Formal Label: </w:t>
      </w:r>
      <w:r>
        <w:rPr/>
        <w:t>AM,C-Taino-Pendant-Maquetaurie Guayaba-Manatee Rib-1000 CE</w:t>
      </w:r>
    </w:p>
    <w:p>
      <w:pPr>
        <w:pStyle w:val="Normal"/>
        <w:rPr>
          <w:b/>
          <w:b/>
        </w:rPr>
      </w:pPr>
      <w:r>
        <w:rPr>
          <w:b/>
        </w:rPr>
        <w:t>Display Description:</w:t>
      </w:r>
    </w:p>
    <w:p>
      <w:pPr>
        <w:pStyle w:val="Normal"/>
        <w:rPr/>
      </w:pPr>
      <w:r>
        <w:rPr/>
        <w:t xml:space="preserve">Eyes closed, no lips hence bared teeth and no navel which indicates this is a spirit without a beginning, a spirit of the Land of the Dead, Maquetaurie Guayaba. </w:t>
      </w:r>
    </w:p>
    <w:p>
      <w:pPr>
        <w:pStyle w:val="Normal"/>
        <w:rPr>
          <w:b/>
          <w:b/>
        </w:rPr>
      </w:pPr>
      <w:r>
        <w:rPr>
          <w:b/>
        </w:rPr>
        <w:t>LC Classification:</w:t>
      </w:r>
    </w:p>
    <w:p>
      <w:pPr>
        <w:pStyle w:val="Normal"/>
        <w:rPr>
          <w:b/>
          <w:b/>
        </w:rPr>
      </w:pPr>
      <w:r>
        <w:rPr>
          <w:b/>
        </w:rPr>
        <w:t>Date or Time Horizon: 1000 CE</w:t>
      </w:r>
    </w:p>
    <w:p>
      <w:pPr>
        <w:pStyle w:val="Normal"/>
        <w:rPr/>
      </w:pPr>
      <w:r>
        <w:rPr/>
        <w:t>According to Fray Pané, the Taino “believe there is a place where the dead go, which is called Coaybay, and it is located on one side of the island called Soraya. They say that the first person in Coaybay was one who was called Maquetaurie Guayaba (</w:t>
      </w:r>
      <w:r>
        <w:rPr>
          <w:rStyle w:val="Hps"/>
          <w:lang w:val="en"/>
        </w:rPr>
        <w:t>Makitori</w:t>
      </w:r>
      <w:r>
        <w:rPr>
          <w:rStyle w:val="Atn"/>
          <w:lang w:val="en"/>
        </w:rPr>
        <w:t>-</w:t>
      </w:r>
      <w:r>
        <w:rPr>
          <w:lang w:val="en"/>
        </w:rPr>
        <w:t>Guarana.)</w:t>
      </w:r>
      <w:r>
        <w:rPr/>
        <w:t xml:space="preserve">, who was the lord of the said Coayabay, house and dwelling place of the dead (Pané, ch. 12, 1999: 17-18). José Juan Arrom suggests Maquetaurie may be translated “without life” (ma being a negation and quetaurie “life”) and Guayaba may be translated as the fruit from the tropical tree </w:t>
      </w:r>
      <w:r>
        <w:rPr>
          <w:i/>
          <w:iCs/>
        </w:rPr>
        <w:t>Psidium paniferum</w:t>
      </w:r>
      <w:r>
        <w:rPr/>
        <w:t>. The face of the first person in Coaybay was one who was called Maquetaurie Guayaba. Because he is the Lord of the Dark recesses such as cave or of the dark forest he has wide eyes and a mouth usually without lips, and no navel, which signified him being of the nether regions and death (Arrom in Pané 1999: 18, n. 80, n. 81).</w:t>
      </w:r>
    </w:p>
    <w:p>
      <w:pPr>
        <w:pStyle w:val="Normal"/>
        <w:rPr>
          <w:b/>
          <w:b/>
        </w:rPr>
      </w:pPr>
      <w:r>
        <w:rPr>
          <w:b/>
        </w:rPr>
      </w:r>
    </w:p>
    <w:p>
      <w:pPr>
        <w:pStyle w:val="Normal"/>
        <w:rPr>
          <w:b/>
          <w:b/>
        </w:rPr>
      </w:pPr>
      <w:r>
        <w:rPr>
          <w:b/>
        </w:rPr>
        <w:t>LC Classification: F1909</w:t>
      </w:r>
    </w:p>
    <w:p>
      <w:pPr>
        <w:pStyle w:val="Normal"/>
        <w:rPr>
          <w:b/>
          <w:b/>
        </w:rPr>
      </w:pPr>
      <w:r>
        <w:rPr>
          <w:b/>
        </w:rPr>
        <w:t>Date or Time Horizon: 1000 CE</w:t>
      </w:r>
    </w:p>
    <w:p>
      <w:pPr>
        <w:pStyle w:val="Normal"/>
        <w:rPr>
          <w:b/>
          <w:b/>
        </w:rPr>
      </w:pPr>
      <w:r>
        <w:rPr>
          <w:b/>
        </w:rPr>
        <w:t xml:space="preserve">Geographical Area: </w:t>
      </w:r>
      <w:r>
        <w:rPr/>
        <w:t>From the Dominican Republic, i.e., Eastern Hispaniola</w:t>
      </w:r>
    </w:p>
    <w:p>
      <w:pPr>
        <w:pStyle w:val="Normal"/>
        <w:rPr>
          <w:b/>
          <w:b/>
        </w:rPr>
      </w:pPr>
      <w:r>
        <w:rPr>
          <w:b/>
        </w:rPr>
        <w:t>Map:</w:t>
      </w:r>
    </w:p>
    <w:p>
      <w:pPr>
        <w:pStyle w:val="Normal"/>
        <w:rPr>
          <w:b/>
          <w:b/>
        </w:rPr>
      </w:pPr>
      <w:r>
        <w:rPr>
          <w:lang w:val="en-US" w:eastAsia="en-US"/>
        </w:rPr>
        <w:drawing>
          <wp:inline distT="0" distB="0" distL="0" distR="0">
            <wp:extent cx="5946775" cy="3241675"/>
            <wp:effectExtent l="0" t="0" r="0" b="0"/>
            <wp:docPr id="6"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 title=""/>
                    <pic:cNvPicPr>
                      <a:picLocks noChangeAspect="1" noChangeArrowheads="1"/>
                    </pic:cNvPicPr>
                  </pic:nvPicPr>
                  <pic:blipFill>
                    <a:blip r:embed="rId7"/>
                    <a:srcRect l="-5" t="-9" r="-5" b="-9"/>
                    <a:stretch>
                      <a:fillRect/>
                    </a:stretch>
                  </pic:blipFill>
                  <pic:spPr bwMode="auto">
                    <a:xfrm>
                      <a:off x="0" y="0"/>
                      <a:ext cx="5946775" cy="3241675"/>
                    </a:xfrm>
                    <a:prstGeom prst="rect">
                      <a:avLst/>
                    </a:prstGeom>
                  </pic:spPr>
                </pic:pic>
              </a:graphicData>
            </a:graphic>
          </wp:inline>
        </w:drawing>
      </w:r>
    </w:p>
    <w:p>
      <w:pPr>
        <w:pStyle w:val="Normal"/>
        <w:rPr>
          <w:b/>
          <w:b/>
        </w:rPr>
      </w:pPr>
      <w:r>
        <w:rPr>
          <w:b/>
        </w:rPr>
        <w:t>Caribbean c 1500 after http://www.latinamericanstudies.org/maps/Ciboney-Taino-Carib-</w:t>
      </w:r>
    </w:p>
    <w:p>
      <w:pPr>
        <w:pStyle w:val="Normal"/>
        <w:rPr>
          <w:b/>
          <w:b/>
        </w:rPr>
      </w:pPr>
      <w:r>
        <w:rPr>
          <w:b/>
        </w:rPr>
        <w:t>GPS coordinates:</w:t>
      </w:r>
    </w:p>
    <w:p>
      <w:pPr>
        <w:pStyle w:val="Normal"/>
        <w:rPr>
          <w:b/>
          <w:b/>
        </w:rPr>
      </w:pPr>
      <w:r>
        <w:rPr>
          <w:b/>
        </w:rPr>
        <w:t>Cultural Affiliation: Classic Taino</w:t>
      </w:r>
    </w:p>
    <w:p>
      <w:pPr>
        <w:pStyle w:val="Normal"/>
        <w:rPr>
          <w:b/>
          <w:b/>
        </w:rPr>
      </w:pPr>
      <w:r>
        <w:rPr>
          <w:b/>
        </w:rPr>
        <w:t>Medium: Manatee rib</w:t>
      </w:r>
    </w:p>
    <w:p>
      <w:pPr>
        <w:pStyle w:val="Normal"/>
        <w:rPr>
          <w:b/>
          <w:b/>
        </w:rPr>
      </w:pPr>
      <w:r>
        <w:rPr>
          <w:b/>
        </w:rPr>
        <w:t xml:space="preserve">Dimensions: </w:t>
      </w:r>
      <w:r>
        <w:rPr/>
        <w:t>7.3cm or 2.9"</w:t>
      </w:r>
    </w:p>
    <w:p>
      <w:pPr>
        <w:pStyle w:val="Normal"/>
        <w:rPr>
          <w:b/>
          <w:b/>
        </w:rPr>
      </w:pPr>
      <w:r>
        <w:rPr>
          <w:b/>
        </w:rPr>
        <w:t xml:space="preserve">Weight:  </w:t>
      </w:r>
    </w:p>
    <w:p>
      <w:pPr>
        <w:pStyle w:val="Normal"/>
        <w:rPr>
          <w:b/>
          <w:b/>
        </w:rPr>
      </w:pPr>
      <w:r>
        <w:rPr>
          <w:b/>
        </w:rPr>
        <w:t>Condition: original</w:t>
      </w:r>
    </w:p>
    <w:p>
      <w:pPr>
        <w:pStyle w:val="Normal"/>
        <w:rPr>
          <w:b/>
          <w:b/>
        </w:rPr>
      </w:pPr>
      <w:r>
        <w:rPr>
          <w:b/>
        </w:rPr>
        <w:t xml:space="preserve">Provenance: </w:t>
      </w:r>
      <w:r>
        <w:rPr/>
        <w:t>From the Dominican Republic, i.e., Eastern Hispaniola</w:t>
      </w:r>
    </w:p>
    <w:p>
      <w:pPr>
        <w:pStyle w:val="Normal"/>
        <w:rPr>
          <w:b/>
          <w:b/>
        </w:rPr>
      </w:pPr>
      <w:r>
        <w:rPr>
          <w:b/>
        </w:rPr>
        <w:t>Discussion:</w:t>
      </w:r>
    </w:p>
    <w:p>
      <w:pPr>
        <w:pStyle w:val="Normal"/>
        <w:rPr>
          <w:b/>
          <w:b/>
        </w:rPr>
      </w:pPr>
      <w:r>
        <w:rPr>
          <w:b/>
        </w:rPr>
        <w:t>References:</w:t>
      </w:r>
    </w:p>
    <w:p>
      <w:pPr>
        <w:pStyle w:val="Normal"/>
        <w:ind w:start="144" w:end="144" w:hanging="0"/>
        <w:rPr>
          <w:b/>
          <w:b/>
          <w:color w:val="000000"/>
          <w:szCs w:val="15"/>
        </w:rPr>
      </w:pPr>
      <w:r>
        <w:rPr>
          <w:b/>
          <w:color w:val="000000"/>
          <w:szCs w:val="15"/>
        </w:rPr>
      </w:r>
    </w:p>
    <w:p>
      <w:pPr>
        <w:pStyle w:val="Normal"/>
        <w:ind w:start="144" w:end="144" w:hanging="0"/>
        <w:rPr>
          <w:color w:val="000000"/>
          <w:szCs w:val="15"/>
        </w:rPr>
      </w:pPr>
      <w:r>
        <w:rPr>
          <w:color w:val="000000"/>
          <w:szCs w:val="15"/>
        </w:rPr>
        <w:t xml:space="preserve">Bullen, R. P. </w:t>
      </w:r>
    </w:p>
    <w:p>
      <w:pPr>
        <w:pStyle w:val="Normal"/>
        <w:ind w:start="144" w:end="144" w:hanging="0"/>
        <w:rPr/>
      </w:pPr>
      <w:r>
        <w:rPr>
          <w:color w:val="000000"/>
          <w:szCs w:val="15"/>
        </w:rPr>
        <w:t xml:space="preserve">1976 The Preceramic Periods of Florida and the Lesser Antilles. In </w:t>
      </w:r>
      <w:r>
        <w:rPr>
          <w:iCs/>
          <w:color w:val="000000"/>
          <w:szCs w:val="15"/>
        </w:rPr>
        <w:t xml:space="preserve">Proceedings of the First Puerto Rican Symposium on Archaeology, </w:t>
      </w:r>
      <w:r>
        <w:rPr>
          <w:color w:val="000000"/>
          <w:szCs w:val="15"/>
        </w:rPr>
        <w:t>edited by L. S. Robinson, pp. 9-23. Fundacion Arqueologica, Antropologica e Historica de Puerto Rico, San Juan</w:t>
      </w:r>
    </w:p>
    <w:p>
      <w:pPr>
        <w:pStyle w:val="Normal"/>
        <w:ind w:start="144" w:end="144" w:hanging="0"/>
        <w:rPr>
          <w:color w:val="000000"/>
          <w:szCs w:val="15"/>
        </w:rPr>
      </w:pPr>
      <w:r>
        <w:rPr>
          <w:color w:val="000000"/>
          <w:szCs w:val="15"/>
        </w:rPr>
      </w:r>
    </w:p>
    <w:p>
      <w:pPr>
        <w:pStyle w:val="Normal"/>
        <w:ind w:start="144" w:end="144" w:hanging="0"/>
        <w:rPr>
          <w:color w:val="000000"/>
          <w:szCs w:val="15"/>
        </w:rPr>
      </w:pPr>
      <w:r>
        <w:rPr>
          <w:color w:val="000000"/>
          <w:szCs w:val="15"/>
        </w:rPr>
        <w:t xml:space="preserve">Callaghan, R. T. </w:t>
      </w:r>
    </w:p>
    <w:p>
      <w:pPr>
        <w:pStyle w:val="Normal"/>
        <w:ind w:start="144" w:end="144" w:hanging="0"/>
        <w:rPr/>
      </w:pPr>
      <w:r>
        <w:rPr>
          <w:color w:val="000000"/>
          <w:szCs w:val="15"/>
        </w:rPr>
        <w:t xml:space="preserve">1990 Possible Pre-ceramic Connections between Central America and the Greater Antilles. </w:t>
      </w:r>
      <w:r>
        <w:rPr>
          <w:iCs/>
          <w:color w:val="000000"/>
          <w:szCs w:val="15"/>
        </w:rPr>
        <w:t xml:space="preserve">Proceedings of the Eleventh Congress of the International Association for Caribbean Archaeology, </w:t>
      </w:r>
    </w:p>
    <w:p>
      <w:pPr>
        <w:pStyle w:val="Normal"/>
        <w:ind w:start="144" w:end="144" w:hanging="0"/>
        <w:rPr>
          <w:iCs/>
          <w:color w:val="000000"/>
          <w:szCs w:val="15"/>
        </w:rPr>
      </w:pPr>
      <w:r>
        <w:rPr>
          <w:iCs/>
          <w:color w:val="000000"/>
          <w:szCs w:val="15"/>
        </w:rPr>
      </w:r>
    </w:p>
    <w:p>
      <w:pPr>
        <w:pStyle w:val="Normal"/>
        <w:ind w:start="144" w:end="144" w:hanging="0"/>
        <w:rPr>
          <w:color w:val="000000"/>
          <w:szCs w:val="15"/>
        </w:rPr>
      </w:pPr>
      <w:r>
        <w:rPr>
          <w:color w:val="000000"/>
          <w:szCs w:val="15"/>
        </w:rPr>
        <w:t xml:space="preserve">1985, pp. 65-71, Puerto Rico. </w:t>
      </w:r>
    </w:p>
    <w:p>
      <w:pPr>
        <w:pStyle w:val="Normal"/>
        <w:ind w:start="144" w:end="144" w:hanging="0"/>
        <w:rPr>
          <w:color w:val="000000"/>
          <w:szCs w:val="15"/>
        </w:rPr>
      </w:pPr>
      <w:r>
        <w:rPr>
          <w:color w:val="000000"/>
          <w:szCs w:val="15"/>
        </w:rPr>
      </w:r>
    </w:p>
    <w:p>
      <w:pPr>
        <w:pStyle w:val="Normal"/>
        <w:ind w:start="144" w:end="144" w:hanging="0"/>
        <w:rPr/>
      </w:pPr>
      <w:r>
        <w:rPr>
          <w:color w:val="000000"/>
          <w:szCs w:val="15"/>
        </w:rPr>
        <w:t xml:space="preserve">1991 Passage to the Greater Antilles: An Analysis of Watercraft and the Marine Environment. </w:t>
      </w:r>
      <w:r>
        <w:rPr>
          <w:iCs/>
          <w:color w:val="000000"/>
          <w:szCs w:val="15"/>
        </w:rPr>
        <w:t xml:space="preserve">Proceedings of the Fourteenth Congress of the International Association for Caribbean Archaeology, </w:t>
      </w:r>
      <w:r>
        <w:rPr>
          <w:color w:val="000000"/>
          <w:szCs w:val="15"/>
        </w:rPr>
        <w:t>1989, pp. 64-72, Barbados</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Coe, W. R., II </w:t>
      </w:r>
    </w:p>
    <w:p>
      <w:pPr>
        <w:pStyle w:val="Style14"/>
        <w:ind w:start="144" w:end="144" w:hanging="0"/>
        <w:rPr/>
      </w:pPr>
      <w:r>
        <w:rPr>
          <w:color w:val="000000"/>
          <w:sz w:val="24"/>
          <w:szCs w:val="15"/>
        </w:rPr>
        <w:t xml:space="preserve">1957 A Distinctive Artifact Common to Haiti and Central America. </w:t>
      </w:r>
      <w:r>
        <w:rPr>
          <w:iCs/>
          <w:color w:val="000000"/>
          <w:sz w:val="24"/>
          <w:szCs w:val="15"/>
        </w:rPr>
        <w:t xml:space="preserve">American Antiquity 22:280-282. </w:t>
      </w:r>
    </w:p>
    <w:p>
      <w:pPr>
        <w:pStyle w:val="Style14"/>
        <w:ind w:start="144" w:end="144" w:hanging="0"/>
        <w:rPr>
          <w:iCs/>
          <w:color w:val="000000"/>
          <w:sz w:val="24"/>
          <w:szCs w:val="15"/>
        </w:rPr>
      </w:pPr>
      <w:r>
        <w:rPr>
          <w:iCs/>
          <w:color w:val="000000"/>
          <w:sz w:val="24"/>
          <w:szCs w:val="15"/>
        </w:rPr>
      </w:r>
    </w:p>
    <w:p>
      <w:pPr>
        <w:pStyle w:val="Style14"/>
        <w:ind w:start="144" w:end="144" w:hanging="0"/>
        <w:rPr/>
      </w:pPr>
      <w:r>
        <w:rPr>
          <w:color w:val="000000"/>
          <w:sz w:val="24"/>
          <w:szCs w:val="15"/>
        </w:rPr>
        <w:t xml:space="preserve">Cruxent, J. M., and </w:t>
      </w:r>
      <w:r>
        <w:rPr>
          <w:color w:val="000000"/>
          <w:sz w:val="24"/>
          <w:szCs w:val="16"/>
        </w:rPr>
        <w:t xml:space="preserve">I. </w:t>
      </w:r>
      <w:r>
        <w:rPr>
          <w:color w:val="000000"/>
          <w:sz w:val="24"/>
          <w:szCs w:val="15"/>
        </w:rPr>
        <w:t xml:space="preserve">Rouse </w:t>
      </w:r>
    </w:p>
    <w:p>
      <w:pPr>
        <w:pStyle w:val="Style14"/>
        <w:ind w:start="144" w:end="144" w:hanging="0"/>
        <w:rPr/>
      </w:pPr>
      <w:r>
        <w:rPr>
          <w:color w:val="000000"/>
          <w:sz w:val="24"/>
          <w:szCs w:val="15"/>
        </w:rPr>
        <w:t xml:space="preserve">1969 Early Man in the West Indies. </w:t>
      </w:r>
      <w:r>
        <w:rPr>
          <w:iCs/>
          <w:color w:val="000000"/>
          <w:sz w:val="24"/>
          <w:szCs w:val="15"/>
        </w:rPr>
        <w:t xml:space="preserve">Scientific American </w:t>
      </w:r>
      <w:r>
        <w:rPr>
          <w:color w:val="000000"/>
          <w:sz w:val="24"/>
          <w:szCs w:val="15"/>
        </w:rPr>
        <w:t xml:space="preserve">221(5):42-52. </w:t>
      </w:r>
    </w:p>
    <w:p>
      <w:pPr>
        <w:pStyle w:val="Style14"/>
        <w:ind w:start="144" w:end="144" w:hanging="0"/>
        <w:rPr>
          <w:rStyle w:val="Notranslate"/>
          <w:color w:val="000000"/>
          <w:sz w:val="24"/>
          <w:szCs w:val="15"/>
        </w:rPr>
      </w:pPr>
      <w:r>
        <w:rPr>
          <w:color w:val="000000"/>
          <w:sz w:val="24"/>
          <w:szCs w:val="15"/>
        </w:rPr>
      </w:r>
    </w:p>
    <w:p>
      <w:pPr>
        <w:pStyle w:val="Style14"/>
        <w:ind w:start="144" w:end="144" w:hanging="0"/>
        <w:rPr>
          <w:color w:val="000000"/>
          <w:sz w:val="24"/>
        </w:rPr>
      </w:pPr>
      <w:r>
        <w:rPr>
          <w:rStyle w:val="Notranslate"/>
          <w:sz w:val="24"/>
        </w:rPr>
        <w:t xml:space="preserve">Dacal, Ramon and Manuel R. de la Calle. 1986: Aboriginal Archaeology of Cuba, editorial </w:t>
      </w:r>
      <w:r>
        <w:rPr>
          <w:rStyle w:val="Notranslate"/>
          <w:i/>
          <w:sz w:val="24"/>
        </w:rPr>
        <w:t>New People</w:t>
      </w:r>
      <w:r>
        <w:rPr>
          <w:rStyle w:val="Notranslate"/>
          <w:sz w:val="24"/>
        </w:rPr>
        <w:t>, p.149. Havana, Cuba.</w:t>
      </w:r>
      <w:r>
        <w:rPr>
          <w:sz w:val="24"/>
        </w:rPr>
        <w:t xml:space="preserve"> </w:t>
        <w:br/>
      </w:r>
    </w:p>
    <w:p>
      <w:pPr>
        <w:pStyle w:val="Style14"/>
        <w:ind w:start="144" w:end="144" w:hanging="0"/>
        <w:rPr>
          <w:color w:val="000000"/>
          <w:sz w:val="24"/>
          <w:szCs w:val="15"/>
        </w:rPr>
      </w:pPr>
      <w:r>
        <w:rPr>
          <w:color w:val="000000"/>
          <w:sz w:val="24"/>
          <w:szCs w:val="15"/>
        </w:rPr>
        <w:t xml:space="preserve">Gerrell, P. R., J. F. Scarry, and J. S. Dunbar </w:t>
      </w:r>
    </w:p>
    <w:p>
      <w:pPr>
        <w:pStyle w:val="Style14"/>
        <w:ind w:start="144" w:end="144" w:hanging="0"/>
        <w:rPr/>
      </w:pPr>
      <w:r>
        <w:rPr>
          <w:color w:val="000000"/>
          <w:sz w:val="24"/>
          <w:szCs w:val="15"/>
        </w:rPr>
        <w:t xml:space="preserve">1991 Analysis of Early Archaic Unifacial Adzes from North Florida. </w:t>
      </w:r>
      <w:r>
        <w:rPr>
          <w:iCs/>
          <w:color w:val="000000"/>
          <w:sz w:val="24"/>
          <w:szCs w:val="15"/>
        </w:rPr>
        <w:t>The Florida Archaeologist 44(1):3-16.</w:t>
      </w:r>
    </w:p>
    <w:p>
      <w:pPr>
        <w:pStyle w:val="Style14"/>
        <w:ind w:start="144" w:end="144" w:hanging="0"/>
        <w:rPr>
          <w:iCs/>
          <w:color w:val="000000"/>
          <w:sz w:val="24"/>
          <w:szCs w:val="15"/>
        </w:rPr>
      </w:pPr>
      <w:r>
        <w:rPr>
          <w:iCs/>
          <w:color w:val="000000"/>
          <w:sz w:val="24"/>
          <w:szCs w:val="15"/>
        </w:rPr>
      </w:r>
    </w:p>
    <w:p>
      <w:pPr>
        <w:pStyle w:val="Style14"/>
        <w:ind w:start="144" w:end="144" w:hanging="0"/>
        <w:rPr>
          <w:rStyle w:val="HTMLCite"/>
          <w:i w:val="false"/>
          <w:i w:val="false"/>
          <w:iCs w:val="false"/>
        </w:rPr>
      </w:pPr>
      <w:r>
        <w:rPr>
          <w:rStyle w:val="HTMLCite"/>
          <w:sz w:val="24"/>
        </w:rPr>
        <w:t>Giménez Fernández, Manuel (1971). "Fray Bartolomé de Las Casas: A Biographical Sketch". In Friede, Juan; Keen, Benjamin (eds). Bartolomé de las Casas in History: Toward an Understanding of the Man and his Work. Collection spéciale: CER. DeKalb: Northern Illinois University Press. pp. 67–126.</w:t>
      </w:r>
    </w:p>
    <w:p>
      <w:pPr>
        <w:pStyle w:val="Style14"/>
        <w:ind w:start="144" w:end="144" w:hanging="0"/>
        <w:rPr>
          <w:rStyle w:val="HTMLCite"/>
          <w:i w:val="false"/>
          <w:i w:val="false"/>
          <w:iCs w:val="false"/>
          <w:color w:val="000000"/>
          <w:szCs w:val="15"/>
        </w:rPr>
      </w:pPr>
      <w:r>
        <w:rPr/>
      </w:r>
    </w:p>
    <w:p>
      <w:pPr>
        <w:pStyle w:val="Style14"/>
        <w:ind w:start="144" w:end="144" w:hanging="0"/>
        <w:rPr>
          <w:color w:val="000000"/>
          <w:sz w:val="24"/>
          <w:szCs w:val="15"/>
        </w:rPr>
      </w:pPr>
      <w:r>
        <w:rPr>
          <w:color w:val="000000"/>
          <w:sz w:val="24"/>
          <w:szCs w:val="15"/>
        </w:rPr>
        <w:t xml:space="preserve">Hester, T. R. </w:t>
      </w:r>
    </w:p>
    <w:p>
      <w:pPr>
        <w:pStyle w:val="Style14"/>
        <w:ind w:start="144" w:end="144" w:hanging="0"/>
        <w:rPr>
          <w:color w:val="000000"/>
          <w:sz w:val="24"/>
          <w:szCs w:val="15"/>
        </w:rPr>
      </w:pPr>
      <w:r>
        <w:rPr>
          <w:color w:val="000000"/>
          <w:sz w:val="24"/>
          <w:szCs w:val="15"/>
        </w:rPr>
        <w:t xml:space="preserve">1994a An Introduction to the Colha Preceramic Project. </w:t>
      </w:r>
    </w:p>
    <w:p>
      <w:pPr>
        <w:pStyle w:val="Style14"/>
        <w:ind w:start="144" w:end="144" w:hanging="0"/>
        <w:rPr>
          <w:color w:val="000000"/>
          <w:sz w:val="24"/>
          <w:szCs w:val="15"/>
        </w:rPr>
      </w:pPr>
      <w:r>
        <w:rPr>
          <w:color w:val="000000"/>
          <w:sz w:val="24"/>
          <w:szCs w:val="15"/>
        </w:rPr>
        <w:t xml:space="preserve">Paper presented at the 59th Annual Meeting of the Society for American Archaeology, Anaheim. </w:t>
      </w:r>
    </w:p>
    <w:p>
      <w:pPr>
        <w:pStyle w:val="Style14"/>
        <w:ind w:start="144" w:end="144" w:hanging="0"/>
        <w:jc w:val="both"/>
        <w:rPr>
          <w:color w:val="000000"/>
          <w:sz w:val="24"/>
          <w:szCs w:val="15"/>
        </w:rPr>
      </w:pPr>
      <w:r>
        <w:rPr>
          <w:color w:val="000000"/>
          <w:sz w:val="24"/>
          <w:szCs w:val="15"/>
        </w:rPr>
      </w:r>
    </w:p>
    <w:p>
      <w:pPr>
        <w:pStyle w:val="Style14"/>
        <w:ind w:start="144" w:end="144" w:hanging="0"/>
        <w:jc w:val="both"/>
        <w:rPr/>
      </w:pPr>
      <w:r>
        <w:rPr>
          <w:color w:val="000000"/>
          <w:sz w:val="24"/>
          <w:szCs w:val="15"/>
        </w:rPr>
        <w:t xml:space="preserve">1994b The Archaeological Investigations of the Colha Project, 1983 and 1984. In </w:t>
      </w:r>
      <w:r>
        <w:rPr>
          <w:iCs/>
          <w:color w:val="000000"/>
          <w:sz w:val="24"/>
          <w:szCs w:val="15"/>
        </w:rPr>
        <w:t xml:space="preserve">Continuing Archaeology at Colha, Belize, </w:t>
      </w:r>
      <w:r>
        <w:rPr>
          <w:color w:val="000000"/>
          <w:sz w:val="24"/>
          <w:szCs w:val="15"/>
        </w:rPr>
        <w:t xml:space="preserve">edited by T. R. Hester, H. J. Shafer, and J. D. Eaton, pp. 1-9. Texas Archaeological Research Laboratory, University of Texas, Austin.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Hester, T. R., H. J. Shafer, and T. C. Kelly </w:t>
      </w:r>
    </w:p>
    <w:p>
      <w:pPr>
        <w:pStyle w:val="Style14"/>
        <w:ind w:start="144" w:end="144" w:hanging="0"/>
        <w:rPr>
          <w:color w:val="000000"/>
          <w:sz w:val="24"/>
          <w:szCs w:val="15"/>
        </w:rPr>
      </w:pPr>
      <w:r>
        <w:rPr>
          <w:color w:val="000000"/>
          <w:sz w:val="24"/>
          <w:szCs w:val="15"/>
        </w:rPr>
        <w:t xml:space="preserve">1980 A Preliminary Note on Artifacts from Lowe Ranch: </w:t>
      </w:r>
    </w:p>
    <w:p>
      <w:pPr>
        <w:pStyle w:val="Style14"/>
        <w:ind w:start="144" w:end="144" w:hanging="0"/>
        <w:jc w:val="both"/>
        <w:rPr/>
      </w:pPr>
      <w:r>
        <w:rPr>
          <w:color w:val="000000"/>
          <w:sz w:val="24"/>
          <w:szCs w:val="15"/>
        </w:rPr>
        <w:t xml:space="preserve">A Preceramic Site in Belize. In </w:t>
      </w:r>
      <w:r>
        <w:rPr>
          <w:iCs/>
          <w:color w:val="000000"/>
          <w:sz w:val="24"/>
          <w:szCs w:val="15"/>
        </w:rPr>
        <w:t xml:space="preserve">The Colha Project Second Season, 1980 Interim Report, </w:t>
      </w:r>
      <w:r>
        <w:rPr>
          <w:color w:val="000000"/>
          <w:sz w:val="24"/>
          <w:szCs w:val="15"/>
        </w:rPr>
        <w:t xml:space="preserve">edited by T. R. </w:t>
      </w:r>
    </w:p>
    <w:p>
      <w:pPr>
        <w:pStyle w:val="Style14"/>
        <w:ind w:start="144" w:end="144" w:hanging="0"/>
        <w:jc w:val="both"/>
        <w:rPr>
          <w:color w:val="000000"/>
          <w:sz w:val="24"/>
          <w:szCs w:val="15"/>
        </w:rPr>
      </w:pPr>
      <w:r>
        <w:rPr>
          <w:color w:val="000000"/>
          <w:sz w:val="24"/>
          <w:szCs w:val="15"/>
        </w:rPr>
      </w:r>
    </w:p>
    <w:p>
      <w:pPr>
        <w:pStyle w:val="Style14"/>
        <w:ind w:start="144" w:end="144" w:hanging="0"/>
        <w:jc w:val="both"/>
        <w:rPr>
          <w:color w:val="000000"/>
          <w:sz w:val="24"/>
          <w:szCs w:val="15"/>
        </w:rPr>
      </w:pPr>
      <w:r>
        <w:rPr>
          <w:color w:val="000000"/>
          <w:sz w:val="24"/>
          <w:szCs w:val="15"/>
        </w:rPr>
        <w:t xml:space="preserve">Hester, J. D. Eaton, and H. J. Shafer. </w:t>
      </w:r>
    </w:p>
    <w:p>
      <w:pPr>
        <w:pStyle w:val="Style14"/>
        <w:ind w:start="144" w:end="144" w:hanging="0"/>
        <w:jc w:val="both"/>
        <w:rPr>
          <w:color w:val="000000"/>
          <w:sz w:val="24"/>
          <w:szCs w:val="15"/>
        </w:rPr>
      </w:pPr>
      <w:r>
        <w:rPr>
          <w:color w:val="000000"/>
          <w:sz w:val="24"/>
          <w:szCs w:val="15"/>
        </w:rPr>
        <w:t xml:space="preserve">1992. Center for Archaeological Research, University of Texas, San Antonio, and Centro Studi Ricerche Ligabue, Venezia. San Antonio.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Hester, T. R., H. Iceland, D. Hudler, R. Brewington, H. J. Shafer, and J. Lohse </w:t>
      </w:r>
    </w:p>
    <w:p>
      <w:pPr>
        <w:pStyle w:val="Style14"/>
        <w:ind w:start="144" w:end="144" w:hanging="0"/>
        <w:jc w:val="both"/>
        <w:rPr/>
      </w:pPr>
      <w:r>
        <w:rPr>
          <w:color w:val="000000"/>
          <w:sz w:val="24"/>
          <w:szCs w:val="15"/>
        </w:rPr>
        <w:t xml:space="preserve">1993 New Evidence on the Preceramic Era in Northern Belize: A Preliminary Overview. </w:t>
      </w:r>
      <w:r>
        <w:rPr>
          <w:iCs/>
          <w:color w:val="000000"/>
          <w:sz w:val="24"/>
          <w:szCs w:val="15"/>
        </w:rPr>
        <w:t xml:space="preserve">The Newsletter of the Friends of the Texas Archeological Research Laboratory </w:t>
      </w:r>
      <w:r>
        <w:rPr>
          <w:color w:val="000000"/>
          <w:sz w:val="24"/>
          <w:szCs w:val="15"/>
        </w:rPr>
        <w:t xml:space="preserve">1(2): 19-23.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Hester, T. R., H. Iceland, D. Hudler, and H. J. Shafer </w:t>
      </w:r>
    </w:p>
    <w:p>
      <w:pPr>
        <w:pStyle w:val="Style14"/>
        <w:ind w:start="144" w:end="144" w:hanging="0"/>
        <w:rPr/>
      </w:pPr>
      <w:r>
        <w:rPr>
          <w:color w:val="000000"/>
          <w:sz w:val="24"/>
          <w:szCs w:val="15"/>
        </w:rPr>
        <w:t xml:space="preserve">1996 The Colha Preceramic Project. </w:t>
      </w:r>
      <w:r>
        <w:rPr>
          <w:iCs/>
          <w:color w:val="000000"/>
          <w:sz w:val="24"/>
          <w:szCs w:val="15"/>
        </w:rPr>
        <w:t xml:space="preserve">Mexicon </w:t>
      </w:r>
      <w:r>
        <w:rPr>
          <w:color w:val="000000"/>
          <w:sz w:val="24"/>
          <w:szCs w:val="15"/>
        </w:rPr>
        <w:t xml:space="preserve">XVIII </w:t>
      </w:r>
      <w:r>
        <w:rPr>
          <w:color w:val="000000"/>
          <w:w w:val="110"/>
          <w:sz w:val="24"/>
          <w:szCs w:val="14"/>
        </w:rPr>
        <w:t xml:space="preserve">(3): </w:t>
      </w:r>
      <w:r>
        <w:rPr>
          <w:color w:val="000000"/>
          <w:sz w:val="24"/>
          <w:szCs w:val="15"/>
        </w:rPr>
        <w:t xml:space="preserve">50.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Hudler, D. B., T. R. Hester, and H. B. Iceland </w:t>
      </w:r>
    </w:p>
    <w:p>
      <w:pPr>
        <w:pStyle w:val="Style14"/>
        <w:ind w:start="144" w:end="144" w:hanging="0"/>
        <w:rPr>
          <w:color w:val="000000"/>
          <w:sz w:val="24"/>
          <w:szCs w:val="15"/>
        </w:rPr>
      </w:pPr>
      <w:r>
        <w:rPr>
          <w:color w:val="000000"/>
          <w:sz w:val="24"/>
          <w:szCs w:val="15"/>
        </w:rPr>
        <w:t xml:space="preserve">1995 The Colha Preceramic Project: A Status Report. </w:t>
      </w:r>
    </w:p>
    <w:p>
      <w:pPr>
        <w:pStyle w:val="Style14"/>
        <w:ind w:start="144" w:end="144" w:hanging="0"/>
        <w:rPr>
          <w:color w:val="000000"/>
          <w:sz w:val="24"/>
          <w:szCs w:val="15"/>
        </w:rPr>
      </w:pPr>
      <w:r>
        <w:rPr>
          <w:color w:val="000000"/>
          <w:sz w:val="24"/>
          <w:szCs w:val="15"/>
        </w:rPr>
        <w:t xml:space="preserve">Paper presented at the 60th Annual Meeting of the Society for American Archaeology, Minneapolis.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Iceland, H. B., and T. R. Hester </w:t>
      </w:r>
    </w:p>
    <w:p>
      <w:pPr>
        <w:pStyle w:val="Style14"/>
        <w:ind w:start="144" w:end="144" w:hanging="0"/>
        <w:rPr>
          <w:color w:val="000000"/>
          <w:sz w:val="24"/>
          <w:szCs w:val="15"/>
        </w:rPr>
      </w:pPr>
      <w:r>
        <w:rPr>
          <w:color w:val="000000"/>
          <w:sz w:val="24"/>
          <w:szCs w:val="15"/>
        </w:rPr>
        <w:t xml:space="preserve">1996a The Colha Preceramic Project: A Status Report. </w:t>
      </w:r>
    </w:p>
    <w:p>
      <w:pPr>
        <w:pStyle w:val="Style14"/>
        <w:ind w:start="144" w:end="144" w:hanging="0"/>
        <w:rPr>
          <w:color w:val="000000"/>
          <w:sz w:val="24"/>
          <w:szCs w:val="15"/>
        </w:rPr>
      </w:pPr>
      <w:r>
        <w:rPr>
          <w:color w:val="000000"/>
          <w:sz w:val="24"/>
          <w:szCs w:val="15"/>
        </w:rPr>
        <w:t xml:space="preserve">Paper presented at the 61st Annual Meeting of the Society for American Archaeology, New Orleans. </w:t>
      </w:r>
    </w:p>
    <w:p>
      <w:pPr>
        <w:pStyle w:val="Style14"/>
        <w:ind w:start="144" w:end="144" w:hanging="0"/>
        <w:jc w:val="both"/>
        <w:rPr>
          <w:color w:val="000000"/>
          <w:sz w:val="24"/>
          <w:szCs w:val="15"/>
        </w:rPr>
      </w:pPr>
      <w:r>
        <w:rPr>
          <w:color w:val="000000"/>
          <w:sz w:val="24"/>
          <w:szCs w:val="15"/>
        </w:rPr>
      </w:r>
    </w:p>
    <w:p>
      <w:pPr>
        <w:pStyle w:val="Style14"/>
        <w:ind w:start="144" w:end="144" w:hanging="0"/>
        <w:jc w:val="both"/>
        <w:rPr>
          <w:color w:val="000000"/>
          <w:sz w:val="24"/>
          <w:szCs w:val="15"/>
        </w:rPr>
      </w:pPr>
      <w:r>
        <w:rPr>
          <w:color w:val="000000"/>
          <w:sz w:val="24"/>
          <w:szCs w:val="15"/>
        </w:rPr>
        <w:t xml:space="preserve">1996b The Earliest Maya? Origins of Sedentism and Agriculture in the Maya Lowlands. Preprints of the XIII International Congress of the Prehistoric and Protohistoric Sciences, Forli, Italy, September 1996, in press.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Iceland, H. B., T. R. Hester, H. 1. Shafer, and D. Hudler </w:t>
      </w:r>
    </w:p>
    <w:p>
      <w:pPr>
        <w:pStyle w:val="Style14"/>
        <w:ind w:start="144" w:end="144" w:hanging="0"/>
        <w:rPr/>
      </w:pPr>
      <w:r>
        <w:rPr>
          <w:color w:val="000000"/>
          <w:sz w:val="24"/>
          <w:szCs w:val="15"/>
        </w:rPr>
        <w:t xml:space="preserve">1995 The Colha Preceramic Project: A Status Report. </w:t>
      </w:r>
      <w:r>
        <w:rPr>
          <w:iCs/>
          <w:color w:val="000000"/>
          <w:sz w:val="24"/>
          <w:szCs w:val="15"/>
        </w:rPr>
        <w:t xml:space="preserve">The Newsletter of the Friends of the Texas Archeological Research Laboratory </w:t>
      </w:r>
      <w:r>
        <w:rPr>
          <w:color w:val="000000"/>
          <w:sz w:val="24"/>
          <w:szCs w:val="15"/>
        </w:rPr>
        <w:t xml:space="preserve">3(2): 11-15.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Jacob, J. S. </w:t>
      </w:r>
    </w:p>
    <w:p>
      <w:pPr>
        <w:pStyle w:val="Style14"/>
        <w:ind w:start="144" w:end="144" w:hanging="0"/>
        <w:jc w:val="both"/>
        <w:rPr/>
      </w:pPr>
      <w:r>
        <w:rPr>
          <w:color w:val="000000"/>
          <w:sz w:val="24"/>
          <w:szCs w:val="15"/>
        </w:rPr>
        <w:t xml:space="preserve">1995 Ancient Maya Wetland Agricultural Fields in Cobweb Swamp, Belize: Construction, Chronology, and Function. </w:t>
      </w:r>
      <w:r>
        <w:rPr>
          <w:iCs/>
          <w:color w:val="000000"/>
          <w:sz w:val="24"/>
          <w:szCs w:val="15"/>
        </w:rPr>
        <w:t xml:space="preserve">Journal of Field Archaeology </w:t>
      </w:r>
      <w:r>
        <w:rPr>
          <w:color w:val="000000"/>
          <w:sz w:val="24"/>
          <w:szCs w:val="15"/>
        </w:rPr>
        <w:t xml:space="preserve">22: 175-190.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Jones, J. G. </w:t>
      </w:r>
    </w:p>
    <w:p>
      <w:pPr>
        <w:pStyle w:val="Style14"/>
        <w:ind w:start="144" w:end="144" w:hanging="0"/>
        <w:jc w:val="both"/>
        <w:rPr/>
      </w:pPr>
      <w:r>
        <w:rPr>
          <w:color w:val="000000"/>
          <w:sz w:val="24"/>
          <w:szCs w:val="15"/>
        </w:rPr>
        <w:t xml:space="preserve">1994 Pollen Evidence for Early Settlement and Agriculture in Northern Belize. </w:t>
      </w:r>
      <w:r>
        <w:rPr>
          <w:iCs/>
          <w:color w:val="000000"/>
          <w:sz w:val="24"/>
          <w:szCs w:val="15"/>
        </w:rPr>
        <w:t xml:space="preserve">Palynology </w:t>
      </w:r>
      <w:r>
        <w:rPr>
          <w:color w:val="000000"/>
          <w:sz w:val="24"/>
          <w:szCs w:val="15"/>
        </w:rPr>
        <w:t xml:space="preserve">18: 205-211.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Kelly, T. C. </w:t>
      </w:r>
    </w:p>
    <w:p>
      <w:pPr>
        <w:pStyle w:val="Style14"/>
        <w:ind w:start="144" w:end="144" w:hanging="0"/>
        <w:rPr>
          <w:color w:val="000000"/>
          <w:sz w:val="24"/>
          <w:szCs w:val="15"/>
        </w:rPr>
      </w:pPr>
      <w:r>
        <w:rPr>
          <w:color w:val="000000"/>
          <w:sz w:val="24"/>
          <w:szCs w:val="15"/>
        </w:rPr>
        <w:t xml:space="preserve">1993 Preceramic Projectile-Point Typology in Belize. </w:t>
      </w:r>
    </w:p>
    <w:p>
      <w:pPr>
        <w:pStyle w:val="Style14"/>
        <w:ind w:start="144" w:end="144" w:hanging="0"/>
        <w:rPr>
          <w:iCs/>
          <w:color w:val="000000"/>
          <w:sz w:val="24"/>
          <w:szCs w:val="15"/>
        </w:rPr>
      </w:pPr>
      <w:r>
        <w:rPr>
          <w:iCs/>
          <w:color w:val="000000"/>
          <w:sz w:val="24"/>
          <w:szCs w:val="15"/>
        </w:rPr>
        <w:t xml:space="preserve">Ancient Mesoamerica 4:205-227. </w:t>
      </w:r>
    </w:p>
    <w:p>
      <w:pPr>
        <w:pStyle w:val="Style14"/>
        <w:ind w:start="144" w:end="144" w:hanging="0"/>
        <w:rPr>
          <w:iCs/>
          <w:color w:val="000000"/>
          <w:sz w:val="24"/>
          <w:szCs w:val="15"/>
        </w:rPr>
      </w:pPr>
      <w:r>
        <w:rPr>
          <w:iCs/>
          <w:color w:val="000000"/>
          <w:sz w:val="24"/>
          <w:szCs w:val="15"/>
        </w:rPr>
      </w:r>
    </w:p>
    <w:p>
      <w:pPr>
        <w:pStyle w:val="Style14"/>
        <w:ind w:start="144" w:end="144" w:hanging="0"/>
        <w:rPr>
          <w:color w:val="000000"/>
          <w:sz w:val="24"/>
          <w:szCs w:val="15"/>
        </w:rPr>
      </w:pPr>
      <w:r>
        <w:rPr>
          <w:color w:val="000000"/>
          <w:sz w:val="24"/>
          <w:szCs w:val="15"/>
        </w:rPr>
        <w:t xml:space="preserve">Lohse, 1. C. </w:t>
      </w:r>
    </w:p>
    <w:p>
      <w:pPr>
        <w:pStyle w:val="Style14"/>
        <w:ind w:start="144" w:end="144" w:hanging="0"/>
        <w:jc w:val="both"/>
        <w:rPr/>
      </w:pPr>
      <w:r>
        <w:rPr>
          <w:iCs/>
          <w:color w:val="000000"/>
          <w:w w:val="92"/>
          <w:sz w:val="24"/>
          <w:szCs w:val="14"/>
        </w:rPr>
        <w:t xml:space="preserve">1993 </w:t>
      </w:r>
      <w:r>
        <w:rPr>
          <w:iCs/>
          <w:color w:val="000000"/>
          <w:sz w:val="24"/>
          <w:szCs w:val="15"/>
        </w:rPr>
        <w:t xml:space="preserve">Operation </w:t>
      </w:r>
      <w:r>
        <w:rPr>
          <w:iCs/>
          <w:color w:val="000000"/>
          <w:w w:val="92"/>
          <w:sz w:val="24"/>
          <w:szCs w:val="14"/>
        </w:rPr>
        <w:t xml:space="preserve">4046 </w:t>
      </w:r>
      <w:r>
        <w:rPr>
          <w:iCs/>
          <w:color w:val="000000"/>
          <w:sz w:val="24"/>
          <w:szCs w:val="15"/>
        </w:rPr>
        <w:t xml:space="preserve">Colha. Belize: A Reconsideration of a Lowland Archaic Deposit. </w:t>
      </w:r>
      <w:r>
        <w:rPr>
          <w:color w:val="000000"/>
          <w:sz w:val="24"/>
          <w:szCs w:val="15"/>
        </w:rPr>
        <w:t xml:space="preserve">Unpublished M.A. Thesis, Department of Anthropology, University of Texas, Austin.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MacNeish, R, S., and A. Nelken-Turner </w:t>
      </w:r>
    </w:p>
    <w:p>
      <w:pPr>
        <w:pStyle w:val="Style14"/>
        <w:ind w:start="144" w:end="144" w:hanging="0"/>
        <w:jc w:val="both"/>
        <w:rPr/>
      </w:pPr>
      <w:r>
        <w:rPr>
          <w:iCs/>
          <w:color w:val="000000"/>
          <w:w w:val="92"/>
          <w:sz w:val="24"/>
          <w:szCs w:val="14"/>
        </w:rPr>
        <w:t xml:space="preserve">1983 </w:t>
      </w:r>
      <w:r>
        <w:rPr>
          <w:iCs/>
          <w:color w:val="000000"/>
          <w:sz w:val="24"/>
          <w:szCs w:val="15"/>
        </w:rPr>
        <w:t xml:space="preserve">Final Report of the Belize Archaic Archaeological Reconnaissance. </w:t>
      </w:r>
      <w:r>
        <w:rPr>
          <w:color w:val="000000"/>
          <w:sz w:val="24"/>
          <w:szCs w:val="15"/>
        </w:rPr>
        <w:t xml:space="preserve">Center for Archaeological Studies, Boston University, Boston. </w:t>
      </w:r>
    </w:p>
    <w:p>
      <w:pPr>
        <w:pStyle w:val="Style14"/>
        <w:ind w:start="144" w:end="144" w:hanging="0"/>
        <w:rPr>
          <w:color w:val="000000"/>
          <w:sz w:val="24"/>
          <w:szCs w:val="15"/>
        </w:rPr>
      </w:pPr>
      <w:r>
        <w:rPr>
          <w:color w:val="000000"/>
          <w:sz w:val="24"/>
          <w:szCs w:val="15"/>
        </w:rPr>
      </w:r>
    </w:p>
    <w:p>
      <w:pPr>
        <w:pStyle w:val="Style14"/>
        <w:ind w:start="144" w:end="144" w:hanging="0"/>
        <w:rPr/>
      </w:pPr>
      <w:r>
        <w:rPr>
          <w:color w:val="000000"/>
          <w:sz w:val="24"/>
          <w:szCs w:val="15"/>
        </w:rPr>
        <w:t xml:space="preserve">MacNeish, R. S., 1. K. Wilkerson, and A. Nelken-Turner </w:t>
      </w:r>
      <w:r>
        <w:rPr>
          <w:iCs/>
          <w:color w:val="000000"/>
          <w:w w:val="92"/>
          <w:sz w:val="24"/>
          <w:szCs w:val="14"/>
        </w:rPr>
        <w:t xml:space="preserve">1980 </w:t>
      </w:r>
      <w:r>
        <w:rPr>
          <w:iCs/>
          <w:color w:val="000000"/>
          <w:sz w:val="24"/>
          <w:szCs w:val="15"/>
        </w:rPr>
        <w:t xml:space="preserve">First Annual Report of the Belize Archaeological Reconnaissance. </w:t>
      </w:r>
      <w:r>
        <w:rPr>
          <w:color w:val="000000"/>
          <w:sz w:val="24"/>
          <w:szCs w:val="15"/>
        </w:rPr>
        <w:t xml:space="preserve">Phillips Academy, Andover. </w:t>
      </w:r>
    </w:p>
    <w:p>
      <w:pPr>
        <w:pStyle w:val="Normal"/>
        <w:rPr>
          <w:color w:val="000000"/>
          <w:sz w:val="24"/>
          <w:szCs w:val="19"/>
        </w:rPr>
      </w:pPr>
      <w:r>
        <w:rPr>
          <w:color w:val="000000"/>
          <w:sz w:val="24"/>
          <w:szCs w:val="19"/>
        </w:rPr>
      </w:r>
    </w:p>
    <w:p>
      <w:pPr>
        <w:pStyle w:val="Style14"/>
        <w:ind w:start="144" w:end="144" w:hanging="0"/>
        <w:rPr>
          <w:color w:val="000000"/>
          <w:sz w:val="24"/>
          <w:szCs w:val="15"/>
        </w:rPr>
      </w:pPr>
      <w:r>
        <w:rPr>
          <w:color w:val="000000"/>
          <w:sz w:val="24"/>
          <w:szCs w:val="15"/>
        </w:rPr>
        <w:t>Mendez, Eugenio Fernandez. 1957. Crónicas de Puerto Ricao desde la conquista hasta nuestros dias. San Juan, Ediciones del Gobierno estado Libre Asociado de Puerto Rico.</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Moore, C. </w:t>
      </w:r>
    </w:p>
    <w:p>
      <w:pPr>
        <w:pStyle w:val="Style14"/>
        <w:ind w:start="144" w:end="144" w:hanging="0"/>
        <w:jc w:val="both"/>
        <w:rPr/>
      </w:pPr>
      <w:r>
        <w:rPr>
          <w:color w:val="000000"/>
          <w:sz w:val="24"/>
          <w:szCs w:val="15"/>
        </w:rPr>
        <w:t xml:space="preserve">1991 Cabaret: Lithic Workshop Sites in Haiti. In </w:t>
      </w:r>
      <w:r>
        <w:rPr>
          <w:iCs/>
          <w:color w:val="000000"/>
          <w:sz w:val="24"/>
          <w:szCs w:val="15"/>
        </w:rPr>
        <w:t>Pro</w:t>
        <w:softHyphen/>
        <w:t xml:space="preserve">ceedings of the Thirteenth Congress of the International Association for Caribbean Archaeology, </w:t>
      </w:r>
      <w:r>
        <w:rPr>
          <w:color w:val="000000"/>
          <w:sz w:val="24"/>
          <w:szCs w:val="15"/>
        </w:rPr>
        <w:t xml:space="preserve">edited by 1. Haviser and E. N. Ayubi, pp. 92-104. Reports of the Archaeological-Anthropological Institute of the Netherlands Antilles, No.9. Willemstad, Curacao. </w:t>
      </w:r>
    </w:p>
    <w:p>
      <w:pPr>
        <w:pStyle w:val="Style14"/>
        <w:ind w:start="144" w:end="144" w:hanging="0"/>
        <w:jc w:val="both"/>
        <w:rPr>
          <w:color w:val="000000"/>
          <w:sz w:val="24"/>
          <w:szCs w:val="15"/>
        </w:rPr>
      </w:pPr>
      <w:r>
        <w:rPr>
          <w:color w:val="000000"/>
          <w:sz w:val="24"/>
          <w:szCs w:val="15"/>
        </w:rPr>
      </w:r>
    </w:p>
    <w:p>
      <w:pPr>
        <w:pStyle w:val="Style14"/>
        <w:ind w:start="144" w:end="144" w:hanging="0"/>
        <w:jc w:val="both"/>
        <w:rPr>
          <w:color w:val="000000"/>
          <w:sz w:val="24"/>
          <w:szCs w:val="15"/>
        </w:rPr>
      </w:pPr>
      <w:r>
        <w:rPr>
          <w:color w:val="000000"/>
          <w:sz w:val="24"/>
          <w:szCs w:val="15"/>
        </w:rPr>
        <w:t>Oliver, J. R. 2009. Caciques and cemi idols: the web spun by Taíno rules between Hispaniola and Puerto Rico. Tuscaloosa: University of Alabama Press.</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sz w:val="24"/>
        </w:rPr>
        <w:t xml:space="preserve">Pané, Fray Ramón. </w:t>
      </w:r>
      <w:r>
        <w:rPr>
          <w:i/>
          <w:iCs/>
          <w:sz w:val="24"/>
        </w:rPr>
        <w:t>An Account of the Antiquities of the Indians.</w:t>
      </w:r>
      <w:r>
        <w:rPr>
          <w:sz w:val="24"/>
        </w:rPr>
        <w:t xml:space="preserve"> Trans. José Juan Arrom and Susan C. Griswold. Durham: Duke UP, 1999.</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Pantel, A. G. </w:t>
      </w:r>
    </w:p>
    <w:p>
      <w:pPr>
        <w:pStyle w:val="Style14"/>
        <w:ind w:start="144" w:end="144" w:hanging="0"/>
        <w:jc w:val="both"/>
        <w:rPr>
          <w:color w:val="000000"/>
          <w:sz w:val="24"/>
          <w:szCs w:val="15"/>
        </w:rPr>
      </w:pPr>
      <w:r>
        <w:rPr>
          <w:color w:val="000000"/>
          <w:sz w:val="24"/>
          <w:szCs w:val="15"/>
        </w:rPr>
        <w:t xml:space="preserve">1988 Precolumbian Flaked Stone Assemblages in the West Indies. Ph.D. dissertation, University of Tennessee. University Microfilms, Ann Arbor. </w:t>
      </w:r>
    </w:p>
    <w:p>
      <w:pPr>
        <w:pStyle w:val="Style14"/>
        <w:ind w:start="144" w:end="144" w:hanging="0"/>
        <w:rPr/>
      </w:pPr>
      <w:r>
        <w:rPr>
          <w:color w:val="000000"/>
          <w:sz w:val="24"/>
          <w:szCs w:val="15"/>
        </w:rPr>
        <w:t xml:space="preserve">1991 How Sophisticated was 'the Primitive'? Pre-ceramic Source Materials, Lithic Reduction Processes, Cultural Contexts and Archaeological Inferences. </w:t>
      </w:r>
      <w:r>
        <w:rPr>
          <w:iCs/>
          <w:color w:val="000000"/>
          <w:sz w:val="24"/>
          <w:szCs w:val="15"/>
        </w:rPr>
        <w:t xml:space="preserve">Proceedings of the Fourteenth Congress of the International Association for Caribbean Archaeology, </w:t>
      </w:r>
      <w:r>
        <w:rPr>
          <w:color w:val="000000"/>
          <w:sz w:val="24"/>
          <w:szCs w:val="15"/>
        </w:rPr>
        <w:t xml:space="preserve">pp. 157-169. Barbados. </w:t>
      </w:r>
    </w:p>
    <w:p>
      <w:pPr>
        <w:pStyle w:val="Style14"/>
        <w:ind w:start="144" w:end="144" w:hanging="0"/>
        <w:jc w:val="both"/>
        <w:rPr/>
      </w:pPr>
      <w:r>
        <w:rPr>
          <w:color w:val="000000"/>
          <w:sz w:val="24"/>
          <w:szCs w:val="15"/>
        </w:rPr>
        <w:t xml:space="preserve">1994 Prismatic Blade Technologies in North America. In </w:t>
      </w:r>
      <w:r>
        <w:rPr>
          <w:iCs/>
          <w:color w:val="000000"/>
          <w:sz w:val="24"/>
          <w:szCs w:val="15"/>
        </w:rPr>
        <w:t xml:space="preserve">Organization of North American Prehistoric Chipped </w:t>
        <w:softHyphen/>
        <w:t xml:space="preserve">Stone Tool Technologies, </w:t>
      </w:r>
      <w:r>
        <w:rPr>
          <w:color w:val="000000"/>
          <w:sz w:val="24"/>
          <w:szCs w:val="15"/>
        </w:rPr>
        <w:t xml:space="preserve">edited by P. 1. Carr, pp. 87-98. Archaeological Series NO.7. International Monographs in Prehistory, Ann Arbor. </w:t>
      </w:r>
    </w:p>
    <w:p>
      <w:pPr>
        <w:pStyle w:val="Style14"/>
        <w:ind w:start="144" w:end="144" w:hanging="0"/>
        <w:jc w:val="both"/>
        <w:rPr>
          <w:color w:val="000000"/>
          <w:sz w:val="24"/>
          <w:szCs w:val="15"/>
        </w:rPr>
      </w:pPr>
      <w:r>
        <w:rPr>
          <w:color w:val="000000"/>
          <w:sz w:val="24"/>
          <w:szCs w:val="15"/>
        </w:rPr>
      </w:r>
    </w:p>
    <w:p>
      <w:pPr>
        <w:pStyle w:val="Style14"/>
        <w:ind w:start="144" w:end="144" w:hanging="0"/>
        <w:jc w:val="both"/>
        <w:rPr>
          <w:color w:val="000000"/>
          <w:sz w:val="24"/>
        </w:rPr>
      </w:pPr>
      <w:r>
        <w:rPr>
          <w:rStyle w:val="Notranslate"/>
          <w:sz w:val="24"/>
        </w:rPr>
        <w:t>Pérez, Lourdes and Elena Guarch. 2000: The hallucinogenic plants and Native American communities.</w:t>
      </w:r>
      <w:r>
        <w:rPr>
          <w:sz w:val="24"/>
        </w:rPr>
        <w:t xml:space="preserve"> </w:t>
      </w:r>
      <w:r>
        <w:rPr>
          <w:rStyle w:val="Notranslate"/>
          <w:sz w:val="24"/>
        </w:rPr>
        <w:t xml:space="preserve">Rites and customs, </w:t>
      </w:r>
      <w:r>
        <w:rPr>
          <w:rStyle w:val="Notranslate"/>
          <w:i/>
          <w:sz w:val="24"/>
        </w:rPr>
        <w:t>Archaeological Caribbean</w:t>
      </w:r>
      <w:r>
        <w:rPr>
          <w:rStyle w:val="Notranslate"/>
          <w:sz w:val="24"/>
        </w:rPr>
        <w:t xml:space="preserve"> No. 4, p. 92. Cuba</w:t>
      </w:r>
      <w:r>
        <w:rPr>
          <w:sz w:val="24"/>
        </w:rPr>
        <w:t xml:space="preserve"> </w:t>
        <w:br/>
      </w:r>
    </w:p>
    <w:p>
      <w:pPr>
        <w:pStyle w:val="Style14"/>
        <w:ind w:start="144" w:end="144" w:hanging="0"/>
        <w:jc w:val="both"/>
        <w:rPr>
          <w:color w:val="000000"/>
          <w:sz w:val="24"/>
          <w:szCs w:val="15"/>
        </w:rPr>
      </w:pPr>
      <w:r>
        <w:rPr>
          <w:color w:val="000000"/>
          <w:sz w:val="24"/>
          <w:szCs w:val="15"/>
        </w:rPr>
        <w:t>Peterson, J. B., C. L. Hofman, and L. A. Curet. 2004. Time and culture: chronology and taxonomy in the eastern Caribbean and the Guianas, in A. Delpuech and C. L. Hofman, eds., Late Ceramic age societies in the eastern Caribbean (British Archaeological Reports international series 1273): 17-32. Oxford: Archaeopress.</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Rouse, I. </w:t>
      </w:r>
    </w:p>
    <w:p>
      <w:pPr>
        <w:pStyle w:val="Style14"/>
        <w:ind w:start="144" w:end="144" w:hanging="0"/>
        <w:jc w:val="both"/>
        <w:rPr/>
      </w:pPr>
      <w:r>
        <w:rPr>
          <w:iCs/>
          <w:color w:val="000000"/>
          <w:w w:val="92"/>
          <w:sz w:val="24"/>
          <w:szCs w:val="14"/>
        </w:rPr>
        <w:t xml:space="preserve">1941 </w:t>
      </w:r>
      <w:r>
        <w:rPr>
          <w:iCs/>
          <w:color w:val="000000"/>
          <w:sz w:val="24"/>
          <w:szCs w:val="15"/>
        </w:rPr>
        <w:t xml:space="preserve">Culture of the Ft. Liberti Region, Haiti. </w:t>
      </w:r>
      <w:r>
        <w:rPr>
          <w:color w:val="000000"/>
          <w:sz w:val="24"/>
          <w:szCs w:val="15"/>
        </w:rPr>
        <w:t xml:space="preserve">Yale University Publications in Anthropology, No. 26. New Haven. </w:t>
      </w:r>
    </w:p>
    <w:p>
      <w:pPr>
        <w:pStyle w:val="Style14"/>
        <w:ind w:start="144" w:end="144" w:hanging="0"/>
        <w:jc w:val="both"/>
        <w:rPr/>
      </w:pPr>
      <w:r>
        <w:rPr>
          <w:iCs/>
          <w:color w:val="000000"/>
          <w:w w:val="92"/>
          <w:sz w:val="24"/>
          <w:szCs w:val="14"/>
        </w:rPr>
        <w:t xml:space="preserve">1960 </w:t>
      </w:r>
      <w:r>
        <w:rPr>
          <w:iCs/>
          <w:color w:val="000000"/>
          <w:sz w:val="24"/>
          <w:szCs w:val="15"/>
        </w:rPr>
        <w:t xml:space="preserve">The Entry of Man into the West Indies. </w:t>
      </w:r>
      <w:r>
        <w:rPr>
          <w:color w:val="000000"/>
          <w:sz w:val="24"/>
          <w:szCs w:val="15"/>
        </w:rPr>
        <w:t xml:space="preserve">Yale University Publications in Anthropology, No. 61. New Haven. </w:t>
      </w:r>
    </w:p>
    <w:p>
      <w:pPr>
        <w:pStyle w:val="Style14"/>
        <w:ind w:start="144" w:end="144" w:hanging="0"/>
        <w:rPr/>
      </w:pPr>
      <w:r>
        <w:rPr>
          <w:color w:val="000000"/>
          <w:sz w:val="24"/>
          <w:szCs w:val="15"/>
        </w:rPr>
        <w:t xml:space="preserve">1964 Prehistory of the West Indies. </w:t>
      </w:r>
      <w:r>
        <w:rPr>
          <w:iCs/>
          <w:color w:val="000000"/>
          <w:sz w:val="24"/>
          <w:szCs w:val="15"/>
        </w:rPr>
        <w:t xml:space="preserve">Science </w:t>
      </w:r>
      <w:r>
        <w:rPr>
          <w:iCs/>
          <w:color w:val="000000"/>
          <w:w w:val="92"/>
          <w:sz w:val="24"/>
          <w:szCs w:val="14"/>
        </w:rPr>
        <w:t xml:space="preserve">144: </w:t>
      </w:r>
      <w:r>
        <w:rPr>
          <w:color w:val="000000"/>
          <w:sz w:val="24"/>
          <w:szCs w:val="15"/>
        </w:rPr>
        <w:t xml:space="preserve">499-513. </w:t>
      </w:r>
    </w:p>
    <w:p>
      <w:pPr>
        <w:pStyle w:val="Style14"/>
        <w:ind w:start="144" w:end="144" w:hanging="0"/>
        <w:rPr/>
      </w:pPr>
      <w:r>
        <w:rPr>
          <w:iCs/>
          <w:color w:val="000000"/>
          <w:w w:val="92"/>
          <w:sz w:val="24"/>
          <w:szCs w:val="14"/>
        </w:rPr>
        <w:t xml:space="preserve">1986 </w:t>
      </w:r>
      <w:r>
        <w:rPr>
          <w:iCs/>
          <w:color w:val="000000"/>
          <w:sz w:val="24"/>
          <w:szCs w:val="15"/>
        </w:rPr>
        <w:t xml:space="preserve">Migrations </w:t>
      </w:r>
      <w:r>
        <w:rPr>
          <w:color w:val="000000"/>
          <w:sz w:val="24"/>
          <w:szCs w:val="15"/>
        </w:rPr>
        <w:t xml:space="preserve">in </w:t>
      </w:r>
      <w:r>
        <w:rPr>
          <w:iCs/>
          <w:color w:val="000000"/>
          <w:sz w:val="24"/>
          <w:szCs w:val="15"/>
        </w:rPr>
        <w:t xml:space="preserve">Prehistory. </w:t>
      </w:r>
      <w:r>
        <w:rPr>
          <w:color w:val="000000"/>
          <w:sz w:val="24"/>
          <w:szCs w:val="15"/>
        </w:rPr>
        <w:t xml:space="preserve">Yale University Press, New Haven. </w:t>
      </w:r>
    </w:p>
    <w:p>
      <w:pPr>
        <w:pStyle w:val="Style14"/>
        <w:ind w:start="144" w:end="144" w:hanging="0"/>
        <w:rPr/>
      </w:pPr>
      <w:r>
        <w:rPr>
          <w:iCs/>
          <w:color w:val="000000"/>
          <w:w w:val="92"/>
          <w:sz w:val="24"/>
          <w:szCs w:val="14"/>
        </w:rPr>
        <w:t xml:space="preserve">1992 </w:t>
      </w:r>
      <w:r>
        <w:rPr>
          <w:iCs/>
          <w:color w:val="000000"/>
          <w:sz w:val="24"/>
          <w:szCs w:val="15"/>
        </w:rPr>
        <w:t xml:space="preserve">The Tainos. </w:t>
      </w:r>
      <w:r>
        <w:rPr>
          <w:color w:val="000000"/>
          <w:sz w:val="24"/>
          <w:szCs w:val="15"/>
        </w:rPr>
        <w:t xml:space="preserve">Yale University Press, New Haven.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Shafer, H. </w:t>
      </w:r>
    </w:p>
    <w:p>
      <w:pPr>
        <w:pStyle w:val="Style14"/>
        <w:ind w:start="144" w:end="144" w:hanging="0"/>
        <w:jc w:val="both"/>
        <w:rPr/>
      </w:pPr>
      <w:r>
        <w:rPr>
          <w:color w:val="000000"/>
          <w:sz w:val="24"/>
          <w:szCs w:val="15"/>
        </w:rPr>
        <w:t xml:space="preserve">1991 Late Preclassic Formal Tool Production at Colha, Belize. In </w:t>
      </w:r>
      <w:r>
        <w:rPr>
          <w:iCs/>
          <w:color w:val="000000"/>
          <w:sz w:val="24"/>
          <w:szCs w:val="15"/>
        </w:rPr>
        <w:t xml:space="preserve">Maya Stone Tools, </w:t>
      </w:r>
      <w:r>
        <w:rPr>
          <w:color w:val="000000"/>
          <w:sz w:val="24"/>
          <w:szCs w:val="15"/>
        </w:rPr>
        <w:t xml:space="preserve">edited by T. R. Hester, H. 1. Shafer, and 1. D. Eaton, pp. 25-30. Texas Archaeological Research Laboratory, University of Texas. Austin.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Shafer, H. 1., T. R. Hester, and T. C. Kelly </w:t>
      </w:r>
    </w:p>
    <w:p>
      <w:pPr>
        <w:pStyle w:val="Style14"/>
        <w:ind w:start="144" w:end="144" w:hanging="0"/>
        <w:jc w:val="both"/>
        <w:rPr/>
      </w:pPr>
      <w:r>
        <w:rPr>
          <w:color w:val="000000"/>
          <w:sz w:val="24"/>
          <w:szCs w:val="15"/>
        </w:rPr>
        <w:t xml:space="preserve">1980 Notes on the Sand Hill Site. In </w:t>
      </w:r>
      <w:r>
        <w:rPr>
          <w:iCs/>
          <w:color w:val="000000"/>
          <w:sz w:val="24"/>
          <w:szCs w:val="15"/>
        </w:rPr>
        <w:t xml:space="preserve">The Colha Project Second Season, 1980 Interim Report, </w:t>
      </w:r>
      <w:r>
        <w:rPr>
          <w:color w:val="000000"/>
          <w:sz w:val="24"/>
          <w:szCs w:val="15"/>
        </w:rPr>
        <w:t xml:space="preserve">edited by T. R. Hester, 1. D. Eaton, and H. 1. Shafer, pp. 233-240. Center for Archaeological Research, University of Texas, San Antonio, and Centro Studi Ricerche Ligabue. Venezia.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Steward. 1. H. </w:t>
      </w:r>
    </w:p>
    <w:p>
      <w:pPr>
        <w:pStyle w:val="Style14"/>
        <w:ind w:start="144" w:end="144" w:hanging="0"/>
        <w:jc w:val="both"/>
        <w:rPr/>
      </w:pPr>
      <w:r>
        <w:rPr>
          <w:color w:val="000000"/>
          <w:sz w:val="24"/>
          <w:szCs w:val="15"/>
        </w:rPr>
        <w:t xml:space="preserve">1948 The Circum-Caribbean Tribes: An Introduction. In </w:t>
      </w:r>
      <w:r>
        <w:rPr>
          <w:iCs/>
          <w:color w:val="000000"/>
          <w:sz w:val="24"/>
          <w:szCs w:val="15"/>
        </w:rPr>
        <w:t xml:space="preserve">Handbook of South American Indians, vol. </w:t>
      </w:r>
      <w:r>
        <w:rPr>
          <w:color w:val="000000"/>
          <w:sz w:val="24"/>
          <w:szCs w:val="15"/>
        </w:rPr>
        <w:t xml:space="preserve">4, </w:t>
      </w:r>
      <w:r>
        <w:rPr>
          <w:iCs/>
          <w:color w:val="000000"/>
          <w:sz w:val="24"/>
          <w:szCs w:val="15"/>
        </w:rPr>
        <w:t xml:space="preserve">The Circum-Caribbean Tribes, </w:t>
      </w:r>
      <w:r>
        <w:rPr>
          <w:color w:val="000000"/>
          <w:sz w:val="24"/>
          <w:szCs w:val="15"/>
        </w:rPr>
        <w:t xml:space="preserve">edited by 1. H. Steward, pp. 1--41. Bureau of American Ethnology Bulletin 143(4), Washington, D.C.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Stuiver, M., and R. S. Kra </w:t>
      </w:r>
    </w:p>
    <w:p>
      <w:pPr>
        <w:pStyle w:val="Style14"/>
        <w:ind w:start="144" w:end="144" w:hanging="0"/>
        <w:jc w:val="both"/>
        <w:rPr/>
      </w:pPr>
      <w:r>
        <w:rPr>
          <w:color w:val="000000"/>
          <w:sz w:val="24"/>
          <w:szCs w:val="15"/>
        </w:rPr>
        <w:t xml:space="preserve">1986 Calibration Issue, Proceedings of the 12th International 14C conference. </w:t>
      </w:r>
      <w:r>
        <w:rPr>
          <w:iCs/>
          <w:color w:val="000000"/>
          <w:sz w:val="24"/>
          <w:szCs w:val="15"/>
        </w:rPr>
        <w:t xml:space="preserve">Radiocarbon </w:t>
      </w:r>
      <w:r>
        <w:rPr>
          <w:iCs/>
          <w:color w:val="000000"/>
          <w:w w:val="92"/>
          <w:sz w:val="24"/>
          <w:szCs w:val="14"/>
        </w:rPr>
        <w:t xml:space="preserve">28: </w:t>
      </w:r>
      <w:r>
        <w:rPr>
          <w:color w:val="000000"/>
          <w:sz w:val="24"/>
          <w:szCs w:val="15"/>
        </w:rPr>
        <w:t xml:space="preserve">805-1030. </w:t>
      </w:r>
    </w:p>
    <w:p>
      <w:pPr>
        <w:pStyle w:val="Style14"/>
        <w:ind w:start="144" w:end="144" w:hanging="0"/>
        <w:rPr>
          <w:color w:val="000000"/>
          <w:sz w:val="24"/>
          <w:szCs w:val="15"/>
        </w:rPr>
      </w:pPr>
      <w:r>
        <w:rPr>
          <w:color w:val="000000"/>
          <w:sz w:val="24"/>
          <w:szCs w:val="15"/>
        </w:rPr>
      </w:r>
    </w:p>
    <w:p>
      <w:pPr>
        <w:pStyle w:val="Style14"/>
        <w:ind w:start="144" w:end="144" w:hanging="0"/>
        <w:rPr/>
      </w:pPr>
      <w:r>
        <w:rPr>
          <w:color w:val="000000"/>
          <w:sz w:val="24"/>
          <w:szCs w:val="15"/>
        </w:rPr>
        <w:t xml:space="preserve">Stokes, A. </w:t>
      </w:r>
      <w:r>
        <w:rPr>
          <w:iCs/>
          <w:color w:val="000000"/>
          <w:w w:val="83"/>
          <w:sz w:val="24"/>
          <w:szCs w:val="23"/>
        </w:rPr>
        <w:t xml:space="preserve">v.. </w:t>
      </w:r>
      <w:r>
        <w:rPr>
          <w:color w:val="000000"/>
          <w:sz w:val="24"/>
          <w:szCs w:val="15"/>
        </w:rPr>
        <w:t xml:space="preserve">and W. F. Keegan </w:t>
      </w:r>
    </w:p>
    <w:p>
      <w:pPr>
        <w:pStyle w:val="Style14"/>
        <w:ind w:start="144" w:end="144" w:hanging="0"/>
        <w:jc w:val="both"/>
        <w:rPr/>
      </w:pPr>
      <w:r>
        <w:rPr>
          <w:iCs/>
          <w:color w:val="000000"/>
          <w:w w:val="92"/>
          <w:sz w:val="24"/>
          <w:szCs w:val="14"/>
        </w:rPr>
        <w:t xml:space="preserve">1993 </w:t>
      </w:r>
      <w:r>
        <w:rPr>
          <w:iCs/>
          <w:color w:val="000000"/>
          <w:sz w:val="24"/>
          <w:szCs w:val="15"/>
        </w:rPr>
        <w:t xml:space="preserve">A Settlement Survey for Prehistoric Archaeological Sites on Grand Cayman. </w:t>
      </w:r>
      <w:r>
        <w:rPr>
          <w:color w:val="000000"/>
          <w:sz w:val="24"/>
          <w:szCs w:val="15"/>
        </w:rPr>
        <w:t xml:space="preserve">Miscellaneous Project Report Number 52, Florida Museum of Natural History, Gainesville. </w:t>
      </w:r>
    </w:p>
    <w:p>
      <w:pPr>
        <w:pStyle w:val="Style14"/>
        <w:ind w:start="144" w:end="144" w:hanging="0"/>
        <w:jc w:val="both"/>
        <w:rPr>
          <w:rStyle w:val="Notranslate"/>
          <w:color w:val="000000"/>
          <w:sz w:val="24"/>
          <w:szCs w:val="15"/>
        </w:rPr>
      </w:pPr>
      <w:r>
        <w:rPr>
          <w:color w:val="000000"/>
          <w:sz w:val="24"/>
          <w:szCs w:val="15"/>
        </w:rPr>
      </w:r>
    </w:p>
    <w:p>
      <w:pPr>
        <w:pStyle w:val="Style14"/>
        <w:ind w:start="144" w:end="144" w:hanging="0"/>
        <w:jc w:val="both"/>
        <w:rPr>
          <w:color w:val="000000"/>
          <w:sz w:val="24"/>
        </w:rPr>
      </w:pPr>
      <w:r>
        <w:rPr>
          <w:rStyle w:val="Notranslate"/>
          <w:sz w:val="24"/>
        </w:rPr>
        <w:t>Trincado, Nilecta et al. 1973. Excavations at Sardinero beach, Santiago de Cuba</w:t>
      </w:r>
      <w:r>
        <w:rPr>
          <w:rStyle w:val="Notranslate"/>
          <w:i/>
          <w:sz w:val="24"/>
        </w:rPr>
        <w:t>, Cuba Archaeologica</w:t>
      </w:r>
      <w:r>
        <w:rPr>
          <w:rStyle w:val="Notranslate"/>
          <w:sz w:val="24"/>
        </w:rPr>
        <w:t xml:space="preserve"> No. I, Cuba.</w:t>
      </w:r>
      <w:r>
        <w:rPr>
          <w:sz w:val="24"/>
        </w:rPr>
        <w:t xml:space="preserve"> </w:t>
      </w:r>
    </w:p>
    <w:p>
      <w:pPr>
        <w:pStyle w:val="Style14"/>
        <w:ind w:start="144" w:end="144" w:hanging="0"/>
        <w:jc w:val="both"/>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Veloz Maggiolo, M. </w:t>
      </w:r>
    </w:p>
    <w:p>
      <w:pPr>
        <w:pStyle w:val="Style14"/>
        <w:ind w:start="144" w:end="144" w:hanging="0"/>
        <w:jc w:val="both"/>
        <w:rPr/>
      </w:pPr>
      <w:r>
        <w:rPr>
          <w:iCs/>
          <w:color w:val="000000"/>
          <w:w w:val="92"/>
          <w:sz w:val="24"/>
          <w:szCs w:val="14"/>
        </w:rPr>
        <w:t xml:space="preserve">1976 </w:t>
      </w:r>
      <w:r>
        <w:rPr>
          <w:iCs/>
          <w:color w:val="000000"/>
          <w:sz w:val="24"/>
          <w:szCs w:val="15"/>
        </w:rPr>
        <w:t>Medioambiente y adaptacion humana en La prehis</w:t>
        <w:softHyphen/>
        <w:t xml:space="preserve">toria de Santo Domingo. </w:t>
      </w:r>
      <w:r>
        <w:rPr>
          <w:color w:val="000000"/>
          <w:sz w:val="24"/>
          <w:szCs w:val="15"/>
        </w:rPr>
        <w:t xml:space="preserve">Universidad Autnoma de Santo Domingo, Santo Domingo, Republica Dominicana.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Veloz Maggiolo, M., and B. Vega </w:t>
      </w:r>
    </w:p>
    <w:p>
      <w:pPr>
        <w:pStyle w:val="Style14"/>
        <w:ind w:start="144" w:end="144" w:hanging="0"/>
        <w:rPr>
          <w:color w:val="000000"/>
          <w:sz w:val="24"/>
          <w:szCs w:val="15"/>
        </w:rPr>
      </w:pPr>
      <w:r>
        <w:rPr>
          <w:color w:val="000000"/>
          <w:sz w:val="24"/>
          <w:szCs w:val="15"/>
        </w:rPr>
        <w:t xml:space="preserve">1982 The Antillean Pre-ceramic: A New Approximation. </w:t>
      </w:r>
    </w:p>
    <w:p>
      <w:pPr>
        <w:pStyle w:val="Style14"/>
        <w:ind w:start="144" w:end="144" w:hanging="0"/>
        <w:rPr/>
      </w:pPr>
      <w:r>
        <w:rPr>
          <w:iCs/>
          <w:color w:val="000000"/>
          <w:sz w:val="24"/>
          <w:szCs w:val="15"/>
        </w:rPr>
        <w:t xml:space="preserve">Journal of New World Archaeology </w:t>
      </w:r>
      <w:r>
        <w:rPr>
          <w:iCs/>
          <w:color w:val="000000"/>
          <w:w w:val="92"/>
          <w:sz w:val="24"/>
          <w:szCs w:val="14"/>
        </w:rPr>
        <w:t xml:space="preserve">5(2):33--44. </w:t>
      </w:r>
    </w:p>
    <w:p>
      <w:pPr>
        <w:pStyle w:val="Style14"/>
        <w:ind w:start="144" w:end="144" w:hanging="0"/>
        <w:rPr>
          <w:iCs/>
          <w:color w:val="000000"/>
          <w:w w:val="92"/>
          <w:sz w:val="24"/>
          <w:szCs w:val="15"/>
        </w:rPr>
      </w:pPr>
      <w:r>
        <w:rPr>
          <w:iCs/>
          <w:color w:val="000000"/>
          <w:w w:val="92"/>
          <w:sz w:val="24"/>
          <w:szCs w:val="15"/>
        </w:rPr>
      </w:r>
    </w:p>
    <w:p>
      <w:pPr>
        <w:pStyle w:val="Style14"/>
        <w:ind w:start="144" w:end="144" w:hanging="0"/>
        <w:rPr>
          <w:color w:val="000000"/>
          <w:sz w:val="24"/>
          <w:szCs w:val="15"/>
        </w:rPr>
      </w:pPr>
      <w:r>
        <w:rPr>
          <w:color w:val="000000"/>
          <w:sz w:val="24"/>
          <w:szCs w:val="15"/>
        </w:rPr>
        <w:t xml:space="preserve">Wilson, S. M. </w:t>
      </w:r>
    </w:p>
    <w:p>
      <w:pPr>
        <w:pStyle w:val="Style14"/>
        <w:ind w:start="144" w:end="144" w:hanging="0"/>
        <w:rPr>
          <w:color w:val="000000"/>
          <w:sz w:val="24"/>
          <w:szCs w:val="15"/>
        </w:rPr>
      </w:pPr>
      <w:r>
        <w:rPr>
          <w:color w:val="000000"/>
          <w:sz w:val="24"/>
          <w:szCs w:val="15"/>
        </w:rPr>
        <w:t xml:space="preserve">1996 The Rise of Complex Societies in the Caribbean. </w:t>
      </w:r>
    </w:p>
    <w:p>
      <w:pPr>
        <w:pStyle w:val="Style14"/>
        <w:ind w:start="144" w:end="144" w:hanging="0"/>
        <w:jc w:val="both"/>
        <w:rPr>
          <w:color w:val="000000"/>
          <w:sz w:val="24"/>
          <w:szCs w:val="19"/>
        </w:rPr>
      </w:pPr>
      <w:r>
        <w:rPr>
          <w:color w:val="000000"/>
          <w:sz w:val="24"/>
        </w:rPr>
        <w:t xml:space="preserve">Preprints of the XIII International Congress of the Prehistoric and Proto historic Sciences, Forlf, Italy. September 1996. </w:t>
      </w:r>
    </w:p>
    <w:p>
      <w:pPr>
        <w:pStyle w:val="Normal"/>
        <w:ind w:start="144" w:end="144" w:hanging="0"/>
        <w:rPr>
          <w:color w:val="000000"/>
          <w:w w:val="114"/>
          <w:sz w:val="24"/>
          <w:szCs w:val="20"/>
        </w:rPr>
      </w:pPr>
      <w:r>
        <w:rPr>
          <w:color w:val="000000"/>
          <w:w w:val="114"/>
          <w:sz w:val="24"/>
          <w:szCs w:val="20"/>
        </w:rPr>
      </w:r>
    </w:p>
    <w:p>
      <w:pPr>
        <w:pStyle w:val="Normal"/>
        <w:ind w:start="144" w:end="144" w:hanging="0"/>
        <w:rPr/>
      </w:pPr>
      <w:r>
        <w:rPr>
          <w:color w:val="000000"/>
          <w:w w:val="114"/>
          <w:szCs w:val="20"/>
        </w:rPr>
        <w:t xml:space="preserve">Wilson, Samuel M., Harry B. Iceland and Thomas R. Hester 1998 Preceramic Connections between Yucatan and the Caribbean </w:t>
      </w:r>
      <w:r>
        <w:rPr>
          <w:iCs/>
          <w:color w:val="000000"/>
          <w:w w:val="128"/>
          <w:szCs w:val="20"/>
        </w:rPr>
        <w:t xml:space="preserve">Latin American Antiquity, </w:t>
      </w:r>
      <w:r>
        <w:rPr>
          <w:color w:val="000000"/>
          <w:w w:val="114"/>
          <w:szCs w:val="20"/>
        </w:rPr>
        <w:t>Vol. 9, No.4 (Dec.), pp. 342-352.</w:t>
      </w:r>
    </w:p>
    <w:p>
      <w:pPr>
        <w:pStyle w:val="Style14"/>
        <w:ind w:start="144" w:end="144" w:hanging="0"/>
        <w:rPr>
          <w:color w:val="000000"/>
          <w:w w:val="114"/>
          <w:sz w:val="24"/>
          <w:szCs w:val="15"/>
        </w:rPr>
      </w:pPr>
      <w:r>
        <w:rPr>
          <w:color w:val="000000"/>
          <w:w w:val="114"/>
          <w:sz w:val="24"/>
          <w:szCs w:val="15"/>
        </w:rPr>
      </w:r>
    </w:p>
    <w:p>
      <w:pPr>
        <w:pStyle w:val="Style14"/>
        <w:ind w:start="144" w:end="144" w:hanging="0"/>
        <w:rPr>
          <w:color w:val="000000"/>
          <w:sz w:val="24"/>
          <w:szCs w:val="15"/>
        </w:rPr>
      </w:pPr>
      <w:r>
        <w:rPr>
          <w:color w:val="000000"/>
          <w:sz w:val="24"/>
          <w:szCs w:val="15"/>
        </w:rPr>
        <w:t xml:space="preserve">Wood, G. P. </w:t>
      </w:r>
    </w:p>
    <w:p>
      <w:pPr>
        <w:pStyle w:val="Style14"/>
        <w:ind w:start="144" w:end="144" w:hanging="0"/>
        <w:jc w:val="both"/>
        <w:rPr/>
      </w:pPr>
      <w:r>
        <w:rPr>
          <w:iCs/>
          <w:color w:val="000000"/>
          <w:w w:val="92"/>
          <w:sz w:val="24"/>
          <w:szCs w:val="14"/>
        </w:rPr>
        <w:t xml:space="preserve">1990 </w:t>
      </w:r>
      <w:r>
        <w:rPr>
          <w:iCs/>
          <w:color w:val="000000"/>
          <w:sz w:val="24"/>
          <w:szCs w:val="15"/>
        </w:rPr>
        <w:t xml:space="preserve">Excavations at OP </w:t>
      </w:r>
      <w:r>
        <w:rPr>
          <w:iCs/>
          <w:color w:val="000000"/>
          <w:w w:val="92"/>
          <w:sz w:val="24"/>
          <w:szCs w:val="14"/>
        </w:rPr>
        <w:t xml:space="preserve">4046, Colha, </w:t>
      </w:r>
      <w:r>
        <w:rPr>
          <w:iCs/>
          <w:color w:val="000000"/>
          <w:sz w:val="24"/>
          <w:szCs w:val="15"/>
        </w:rPr>
        <w:t xml:space="preserve">Belize: </w:t>
      </w:r>
      <w:r>
        <w:rPr>
          <w:color w:val="000000"/>
          <w:w w:val="83"/>
          <w:sz w:val="24"/>
          <w:szCs w:val="15"/>
        </w:rPr>
        <w:t xml:space="preserve">A </w:t>
      </w:r>
      <w:r>
        <w:rPr>
          <w:iCs/>
          <w:color w:val="000000"/>
          <w:sz w:val="24"/>
          <w:szCs w:val="15"/>
        </w:rPr>
        <w:t xml:space="preserve">Buried Preceramic Lithic Deposit. </w:t>
      </w:r>
      <w:r>
        <w:rPr>
          <w:color w:val="000000"/>
          <w:sz w:val="24"/>
          <w:szCs w:val="15"/>
        </w:rPr>
        <w:t xml:space="preserve">Unpublished M.A. thesis, Department of Anthropology, University of Texas, Austin.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Zeitlin, R. N. </w:t>
      </w:r>
    </w:p>
    <w:p>
      <w:pPr>
        <w:pStyle w:val="Style14"/>
        <w:ind w:start="144" w:end="144" w:hanging="0"/>
        <w:jc w:val="both"/>
        <w:rPr/>
      </w:pPr>
      <w:r>
        <w:rPr>
          <w:color w:val="000000"/>
          <w:sz w:val="24"/>
          <w:szCs w:val="15"/>
        </w:rPr>
        <w:t xml:space="preserve">1984 A Summary Report on Three Seasons of Field Investigations into the Archaic Period Prehistory of Lowland Belize. </w:t>
      </w:r>
      <w:r>
        <w:rPr>
          <w:iCs/>
          <w:color w:val="000000"/>
          <w:sz w:val="24"/>
          <w:szCs w:val="15"/>
        </w:rPr>
        <w:t xml:space="preserve">American Anthropologist </w:t>
      </w:r>
      <w:r>
        <w:rPr>
          <w:iCs/>
          <w:color w:val="000000"/>
          <w:w w:val="92"/>
          <w:sz w:val="24"/>
          <w:szCs w:val="14"/>
        </w:rPr>
        <w:t xml:space="preserve">86:358--368. </w:t>
      </w:r>
    </w:p>
    <w:p>
      <w:pPr>
        <w:pStyle w:val="Style14"/>
        <w:ind w:start="144" w:end="144" w:hanging="0"/>
        <w:rPr>
          <w:iCs/>
          <w:color w:val="000000"/>
          <w:w w:val="92"/>
          <w:sz w:val="24"/>
          <w:szCs w:val="15"/>
        </w:rPr>
      </w:pPr>
      <w:r>
        <w:rPr>
          <w:iCs/>
          <w:color w:val="000000"/>
          <w:w w:val="92"/>
          <w:sz w:val="24"/>
          <w:szCs w:val="15"/>
        </w:rPr>
      </w:r>
    </w:p>
    <w:p>
      <w:pPr>
        <w:pStyle w:val="Style14"/>
        <w:ind w:start="144" w:end="144" w:hanging="0"/>
        <w:rPr>
          <w:color w:val="000000"/>
          <w:sz w:val="24"/>
          <w:szCs w:val="15"/>
        </w:rPr>
      </w:pPr>
      <w:r>
        <w:rPr>
          <w:color w:val="000000"/>
          <w:sz w:val="24"/>
          <w:szCs w:val="15"/>
        </w:rPr>
        <w:t xml:space="preserve">Zeitlin, R. N., and 1. F. Zeitlin </w:t>
      </w:r>
    </w:p>
    <w:p>
      <w:pPr>
        <w:pStyle w:val="Style14"/>
        <w:ind w:start="144" w:end="144" w:hanging="0"/>
        <w:rPr/>
      </w:pPr>
      <w:r>
        <w:rPr>
          <w:color w:val="000000"/>
          <w:sz w:val="24"/>
          <w:szCs w:val="15"/>
        </w:rPr>
        <w:t xml:space="preserve">1996 The Paleoindian and Archaic Cultures of Mesoamerica. In </w:t>
      </w:r>
      <w:r>
        <w:rPr>
          <w:iCs/>
          <w:color w:val="000000"/>
          <w:sz w:val="24"/>
          <w:szCs w:val="15"/>
        </w:rPr>
        <w:t xml:space="preserve">The Cambridge History of the Native Peoples of the Americas, </w:t>
      </w:r>
      <w:r>
        <w:rPr>
          <w:color w:val="000000"/>
          <w:sz w:val="24"/>
          <w:szCs w:val="15"/>
        </w:rPr>
        <w:t>edited by R. E. W. Adams and M. MacLeod. Cambridge University Press, Cambridge.</w:t>
      </w:r>
    </w:p>
    <w:p>
      <w:pPr>
        <w:pStyle w:val="Normal"/>
        <w:rPr>
          <w:color w:val="000000"/>
          <w:sz w:val="24"/>
          <w:szCs w:val="15"/>
        </w:rPr>
      </w:pPr>
      <w:r>
        <w:rPr>
          <w:color w:val="000000"/>
          <w:sz w:val="24"/>
          <w:szCs w:val="15"/>
        </w:rPr>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character" w:styleId="StrongEmphasis">
    <w:name w:val="Strong Emphasis"/>
    <w:qFormat/>
    <w:rPr>
      <w:b/>
      <w:bCs/>
    </w:rPr>
  </w:style>
  <w:style w:type="character" w:styleId="Hps">
    <w:name w:val="hps"/>
    <w:qFormat/>
    <w:rPr/>
  </w:style>
  <w:style w:type="character" w:styleId="Atn">
    <w:name w:val="atn"/>
    <w:qFormat/>
    <w:rPr/>
  </w:style>
  <w:style w:type="character" w:styleId="Notranslate">
    <w:name w:val="notranslate"/>
    <w:qFormat/>
    <w:rPr/>
  </w:style>
  <w:style w:type="character" w:styleId="HTMLCite">
    <w:name w:val="HTML Cite"/>
    <w:qFormat/>
    <w:rPr>
      <w:i/>
      <w:i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4">
    <w:name w:val="Style"/>
    <w:qFormat/>
    <w:pPr>
      <w:widowControl w:val="false"/>
      <w:autoSpaceDE w:val="false"/>
    </w:pPr>
    <w:rPr>
      <w:rFonts w:ascii="Times New Roman" w:hAnsi="Times New Roman" w:eastAsia="Times New Roman" w:cs="Times New Roman"/>
      <w:color w:val="auto"/>
      <w:sz w:val="20"/>
      <w:szCs w:val="24"/>
      <w:lang w:val="en-US" w:bidi="ar-SA" w:eastAsia="zh-C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2018-08-05T12:59:00Z</dcterms:created>
  <dc:creator>owner</dc:creator>
  <dc:description/>
  <cp:keywords/>
  <dc:language>en-US</dc:language>
  <cp:lastModifiedBy>Ralph Coffman</cp:lastModifiedBy>
  <dcterms:modified xsi:type="dcterms:W3CDTF">2018-08-05T12:59:00Z</dcterms:modified>
  <cp:revision>2</cp:revision>
  <dc:subject/>
  <dc:title>DIS-AM,C-Taino-Pendant-Maquetaurie Guayaba</dc:title>
</cp:coreProperties>
</file>