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3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A000-AM,C-Taino-Cemi-Fire God-Marble-1000 CE</w:t>
      </w:r>
    </w:p>
    <w:p>
      <w:pPr>
        <w:pStyle w:val="Normal"/>
        <w:rPr/>
      </w:pPr>
      <w:r>
        <w:rPr/>
        <w:drawing>
          <wp:inline distT="0" distB="0" distL="0" distR="0">
            <wp:extent cx="2025015" cy="797496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" t="-5" r="-2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79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30680" cy="797496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8" t="-5" r="-2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79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841500" cy="79914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5" r="-2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AM,C-Taino-Cemi-Fire God-Marble-1000 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18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AM,C-Taino-Cemi-Fire God-Marble-1000 CE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/>
      </w:pPr>
      <w:r>
        <w:rPr/>
        <w:t>Fire God in its characteristic pose (Fewkes 1907)</w:t>
      </w:r>
    </w:p>
    <w:p>
      <w:pPr>
        <w:pStyle w:val="Normal"/>
        <w:rPr>
          <w:b/>
          <w:b/>
        </w:rPr>
      </w:pPr>
      <w:r>
        <w:rPr>
          <w:b/>
        </w:rPr>
        <w:t>LC Classification: F1909</w:t>
      </w:r>
    </w:p>
    <w:p>
      <w:pPr>
        <w:pStyle w:val="Normal"/>
        <w:rPr>
          <w:b/>
          <w:b/>
        </w:rPr>
      </w:pPr>
      <w:r>
        <w:rPr>
          <w:b/>
        </w:rPr>
        <w:t>Date or Time Horizon: 1000 CE</w:t>
      </w:r>
    </w:p>
    <w:p>
      <w:pPr>
        <w:pStyle w:val="Normal"/>
        <w:rPr>
          <w:b/>
          <w:b/>
        </w:rPr>
      </w:pPr>
      <w:r>
        <w:rPr>
          <w:b/>
        </w:rPr>
        <w:t>Geographical Area: Caribbean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>Medium: marble</w:t>
      </w:r>
    </w:p>
    <w:p>
      <w:pPr>
        <w:pStyle w:val="Normal"/>
        <w:rPr>
          <w:b/>
          <w:b/>
        </w:rPr>
      </w:pPr>
      <w:r>
        <w:rPr>
          <w:b/>
        </w:rPr>
        <w:t>Dimensions: L 12.5 cm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3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2018-07-29T13:51:00Z</dcterms:created>
  <dc:creator>owner</dc:creator>
  <dc:description/>
  <cp:keywords/>
  <dc:language>en-US</dc:language>
  <cp:lastModifiedBy>Ralph Coffman</cp:lastModifiedBy>
  <dcterms:modified xsi:type="dcterms:W3CDTF">2018-07-29T13:51:00Z</dcterms:modified>
  <cp:revision>2</cp:revision>
  <dc:subject/>
  <dc:title>AM,C-Taino-Fire God</dc:title>
</cp:coreProperties>
</file>