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A000-AM,C-Taino-Petroglyph</w:t>
      </w:r>
    </w:p>
    <w:p>
      <w:pPr>
        <w:pStyle w:val="Normal"/>
        <w:rPr/>
      </w:pPr>
      <w:r>
        <w:rPr/>
        <w:t>This is a ROCK CARVING - Stone Sculpture from the DOMINICAN REPUBLIC. These very interesting and cultural pieces are rocks that were carved by using stone tools and decorated with symbols meaningful to their people. This particular rock is rather like a Trapezoid in shape and it lies face up or stand upright (although unevenly). It measures approximately 12 inches long by 5 1/2 inches high by about 3 inches thick. It weighs 8.7 pounds</w:t>
      </w:r>
    </w:p>
    <w:p>
      <w:pPr>
        <w:pStyle w:val="Normal"/>
        <w:rPr/>
      </w:pPr>
      <w:r>
        <w:rPr/>
        <w:drawing>
          <wp:inline distT="0" distB="0" distL="0" distR="0">
            <wp:extent cx="4374515" cy="23780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8" r="-4" b="-8"/>
                    <a:stretch>
                      <a:fillRect/>
                    </a:stretch>
                  </pic:blipFill>
                  <pic:spPr bwMode="auto">
                    <a:xfrm>
                      <a:off x="0" y="0"/>
                      <a:ext cx="4374515" cy="2378075"/>
                    </a:xfrm>
                    <a:prstGeom prst="rect">
                      <a:avLst/>
                    </a:prstGeom>
                  </pic:spPr>
                </pic:pic>
              </a:graphicData>
            </a:graphic>
          </wp:inline>
        </w:drawing>
      </w:r>
    </w:p>
    <w:p>
      <w:pPr>
        <w:pStyle w:val="Normal"/>
        <w:rPr/>
      </w:pPr>
      <w:r>
        <w:rPr/>
        <w:drawing>
          <wp:inline distT="0" distB="0" distL="0" distR="0">
            <wp:extent cx="4419600" cy="23888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8" r="-4" b="-8"/>
                    <a:stretch>
                      <a:fillRect/>
                    </a:stretch>
                  </pic:blipFill>
                  <pic:spPr bwMode="auto">
                    <a:xfrm>
                      <a:off x="0" y="0"/>
                      <a:ext cx="4419600" cy="2388870"/>
                    </a:xfrm>
                    <a:prstGeom prst="rect">
                      <a:avLst/>
                    </a:prstGeom>
                  </pic:spPr>
                </pic:pic>
              </a:graphicData>
            </a:graphic>
          </wp:inline>
        </w:drawing>
      </w:r>
    </w:p>
    <w:p>
      <w:pPr>
        <w:pStyle w:val="Normal"/>
        <w:rPr/>
      </w:pPr>
      <w:r>
        <w:rPr/>
        <w:drawing>
          <wp:inline distT="0" distB="0" distL="0" distR="0">
            <wp:extent cx="3336925" cy="32715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6" r="-5" b="-6"/>
                    <a:stretch>
                      <a:fillRect/>
                    </a:stretch>
                  </pic:blipFill>
                  <pic:spPr bwMode="auto">
                    <a:xfrm>
                      <a:off x="0" y="0"/>
                      <a:ext cx="3336925" cy="3271520"/>
                    </a:xfrm>
                    <a:prstGeom prst="rect">
                      <a:avLst/>
                    </a:prstGeom>
                  </pic:spPr>
                </pic:pic>
              </a:graphicData>
            </a:graphic>
          </wp:inline>
        </w:drawing>
      </w:r>
    </w:p>
    <w:p>
      <w:pPr>
        <w:pStyle w:val="Normal"/>
        <w:rPr/>
      </w:pPr>
      <w:r>
        <w:rPr/>
      </w:r>
      <w:r>
        <w:br w:type="page"/>
      </w:r>
    </w:p>
    <w:p>
      <w:pPr>
        <w:pStyle w:val="Normal"/>
        <w:rPr/>
      </w:pPr>
      <w:r>
        <w:rPr/>
        <w:t xml:space="preserve">Sold by </w:t>
      </w:r>
      <w:hyperlink r:id="rId5" w:tgtFrame="_blank">
        <w:r>
          <w:rPr>
            <w:rStyle w:val="StrongEmphasis"/>
            <w:color w:val="0000FF"/>
            <w:u w:val="single"/>
          </w:rPr>
          <w:t>alifeinthepastla...</w:t>
        </w:r>
      </w:hyperlink>
      <w:r>
        <w:rPr/>
        <w:t xml:space="preserve"> ( </w:t>
      </w:r>
      <w:hyperlink r:id="rId6" w:tgtFrame="_blank">
        <w:r>
          <w:rPr>
            <w:rStyle w:val="InternetLink"/>
          </w:rPr>
          <w:t>26214</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Jan 29, 2016</w:t>
      </w:r>
      <w:r>
        <w:rPr>
          <w:rStyle w:val="Ngbindingngscope"/>
        </w:rPr>
        <w:t xml:space="preserve"> </w:t>
      </w:r>
    </w:p>
    <w:p>
      <w:pPr>
        <w:pStyle w:val="Normal"/>
        <w:rPr/>
      </w:pPr>
      <w:r>
        <w:rPr/>
        <w:drawing>
          <wp:inline distT="0" distB="0" distL="0" distR="0">
            <wp:extent cx="15875" cy="16418560"/>
            <wp:effectExtent l="0" t="0" r="0" b="0"/>
            <wp:docPr id="4" name="20150422207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04222075_itemImage" descr="" title=""/>
                    <pic:cNvPicPr>
                      <a:picLocks noChangeAspect="1" noChangeArrowheads="1"/>
                    </pic:cNvPicPr>
                  </pic:nvPicPr>
                  <pic:blipFill>
                    <a:blip r:embed="rId7"/>
                    <a:srcRect l="0" t="0" r="0" b="0"/>
                    <a:stretch>
                      <a:fillRect/>
                    </a:stretch>
                  </pic:blipFill>
                  <pic:spPr bwMode="auto">
                    <a:xfrm>
                      <a:off x="0" y="0"/>
                      <a:ext cx="15875" cy="16418560"/>
                    </a:xfrm>
                    <a:prstGeom prst="rect">
                      <a:avLst/>
                    </a:prstGeom>
                  </pic:spPr>
                </pic:pic>
              </a:graphicData>
            </a:graphic>
          </wp:inline>
        </w:drawing>
      </w:r>
    </w:p>
    <w:p>
      <w:pPr>
        <w:pStyle w:val="Heading4"/>
        <w:spacing w:lineRule="atLeast" w:line="137"/>
        <w:ind w:start="34" w:hanging="0"/>
        <w:rPr/>
      </w:pPr>
      <w:hyperlink r:id="rId8" w:tgtFrame="_blank">
        <w:r>
          <w:rPr>
            <w:rStyle w:val="InternetLink"/>
          </w:rPr>
          <w:t>ESTATE PRE-COLUMBIAN POLYCHROME HUGGING COUPLE FIGURES STATUE</w:t>
        </w:r>
      </w:hyperlink>
      <w:r>
        <w:rPr/>
        <w:t xml:space="preserve"> </w:t>
      </w:r>
    </w:p>
    <w:tbl>
      <w:tblPr>
        <w:tblW w:w="3537" w:type="dxa"/>
        <w:jc w:val="start"/>
        <w:tblInd w:w="-45" w:type="dxa"/>
        <w:tblBorders/>
        <w:tblCellMar>
          <w:top w:w="15" w:type="dxa"/>
          <w:start w:w="15" w:type="dxa"/>
          <w:bottom w:w="15" w:type="dxa"/>
          <w:end w:w="15" w:type="dxa"/>
        </w:tblCellMar>
      </w:tblPr>
      <w:tblGrid>
        <w:gridCol w:w="1682"/>
        <w:gridCol w:w="1855"/>
      </w:tblGrid>
      <w:tr>
        <w:trPr/>
        <w:tc>
          <w:tcPr>
            <w:tcW w:w="1682" w:type="dxa"/>
            <w:tcBorders/>
            <w:shd w:fill="auto" w:val="clear"/>
            <w:vAlign w:val="center"/>
          </w:tcPr>
          <w:p>
            <w:pPr>
              <w:pStyle w:val="Normal"/>
              <w:rPr/>
            </w:pPr>
            <w:r>
              <w:rPr/>
              <w:t>Item price</w:t>
            </w:r>
          </w:p>
        </w:tc>
        <w:tc>
          <w:tcPr>
            <w:tcW w:w="1855" w:type="dxa"/>
            <w:tcBorders/>
            <w:shd w:fill="auto" w:val="clear"/>
            <w:vAlign w:val="center"/>
          </w:tcPr>
          <w:p>
            <w:pPr>
              <w:pStyle w:val="Normal"/>
              <w:rPr/>
            </w:pPr>
            <w:r>
              <w:rPr/>
              <w:t>$659.99</w:t>
            </w:r>
          </w:p>
        </w:tc>
      </w:tr>
      <w:tr>
        <w:trPr/>
        <w:tc>
          <w:tcPr>
            <w:tcW w:w="1682" w:type="dxa"/>
            <w:tcBorders/>
            <w:shd w:fill="auto" w:val="clear"/>
            <w:vAlign w:val="center"/>
          </w:tcPr>
          <w:p>
            <w:pPr>
              <w:pStyle w:val="Normal"/>
              <w:rPr/>
            </w:pPr>
            <w:r>
              <w:rPr/>
              <w:t>Quantity</w:t>
            </w:r>
          </w:p>
        </w:tc>
        <w:tc>
          <w:tcPr>
            <w:tcW w:w="185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855" w:type="dxa"/>
            <w:tcBorders/>
            <w:shd w:fill="auto" w:val="clear"/>
            <w:vAlign w:val="center"/>
          </w:tcPr>
          <w:p>
            <w:pPr>
              <w:pStyle w:val="Normal"/>
              <w:rPr/>
            </w:pPr>
            <w:r>
              <w:rPr/>
              <w:t>201504222075</w:t>
            </w:r>
          </w:p>
        </w:tc>
      </w:tr>
      <w:tr>
        <w:trPr/>
        <w:tc>
          <w:tcPr>
            <w:tcW w:w="1682" w:type="dxa"/>
            <w:tcBorders/>
            <w:shd w:fill="auto" w:val="clear"/>
            <w:vAlign w:val="center"/>
          </w:tcPr>
          <w:p>
            <w:pPr>
              <w:pStyle w:val="Normal"/>
              <w:rPr/>
            </w:pPr>
            <w:r>
              <w:rPr/>
              <w:t>Shipping service</w:t>
            </w:r>
          </w:p>
        </w:tc>
        <w:tc>
          <w:tcPr>
            <w:tcW w:w="185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rPr/>
      </w:pPr>
      <w:r>
        <w:rPr/>
        <w:t>Sales order</w:t>
      </w:r>
    </w:p>
    <w:p>
      <w:pPr>
        <w:pStyle w:val="Normal"/>
        <w:rPr/>
      </w:pPr>
      <w:r>
        <w:rPr/>
        <w:t xml:space="preserve">Sold by </w:t>
      </w:r>
      <w:hyperlink r:id="rId9" w:tgtFrame="_blank">
        <w:r>
          <w:rPr>
            <w:rStyle w:val="StrongEmphasis"/>
            <w:color w:val="0000FF"/>
            <w:u w:val="single"/>
          </w:rPr>
          <w:t>tainorocksplus</w:t>
        </w:r>
      </w:hyperlink>
      <w:r>
        <w:rPr/>
        <w:t xml:space="preserve"> ( </w:t>
      </w:r>
      <w:hyperlink r:id="rId10" w:tgtFrame="_blank">
        <w:r>
          <w:rPr>
            <w:rStyle w:val="InternetLink"/>
          </w:rPr>
          <w:t>82</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Jan 29, 2016</w:t>
      </w:r>
      <w:r>
        <w:rPr>
          <w:rStyle w:val="Ngbindingngscope"/>
        </w:rPr>
        <w:t xml:space="preserve"> </w:t>
      </w:r>
    </w:p>
    <w:p>
      <w:pPr>
        <w:pStyle w:val="Normal"/>
        <w:rPr/>
      </w:pPr>
      <w:r>
        <w:rPr/>
        <w:drawing>
          <wp:inline distT="0" distB="0" distL="0" distR="0">
            <wp:extent cx="3810000" cy="2857500"/>
            <wp:effectExtent l="0" t="0" r="0" b="0"/>
            <wp:docPr id="5" name="20149178739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91787395_itemImage" descr="" title=""/>
                    <pic:cNvPicPr>
                      <a:picLocks noChangeAspect="1" noChangeArrowheads="1"/>
                    </pic:cNvPicPr>
                  </pic:nvPicPr>
                  <pic:blipFill>
                    <a:blip r:embed="rId11"/>
                    <a:srcRect l="-7" t="-9" r="-7" b="-9"/>
                    <a:stretch>
                      <a:fillRect/>
                    </a:stretch>
                  </pic:blipFill>
                  <pic:spPr bwMode="auto">
                    <a:xfrm>
                      <a:off x="0" y="0"/>
                      <a:ext cx="3810000" cy="2857500"/>
                    </a:xfrm>
                    <a:prstGeom prst="rect">
                      <a:avLst/>
                    </a:prstGeom>
                  </pic:spPr>
                </pic:pic>
              </a:graphicData>
            </a:graphic>
          </wp:inline>
        </w:drawing>
      </w:r>
    </w:p>
    <w:p>
      <w:pPr>
        <w:pStyle w:val="Heading4"/>
        <w:spacing w:lineRule="atLeast" w:line="137"/>
        <w:ind w:start="34" w:hanging="0"/>
        <w:rPr/>
      </w:pPr>
      <w:hyperlink r:id="rId12" w:tgtFrame="_blank">
        <w:r>
          <w:rPr>
            <w:rStyle w:val="InternetLink"/>
          </w:rPr>
          <w:t>TAINO - DOMINICAN REPUBLIC STONE CARVING ROCK SCULPTURE ARTIFACT FOSSIL # 19</w:t>
        </w:r>
      </w:hyperlink>
      <w:r>
        <w:rPr/>
        <w:t xml:space="preserve"> </w:t>
      </w:r>
    </w:p>
    <w:tbl>
      <w:tblPr>
        <w:tblW w:w="3537" w:type="dxa"/>
        <w:jc w:val="start"/>
        <w:tblInd w:w="-45" w:type="dxa"/>
        <w:tblBorders/>
        <w:tblCellMar>
          <w:top w:w="15" w:type="dxa"/>
          <w:start w:w="15" w:type="dxa"/>
          <w:bottom w:w="15" w:type="dxa"/>
          <w:end w:w="15" w:type="dxa"/>
        </w:tblCellMar>
      </w:tblPr>
      <w:tblGrid>
        <w:gridCol w:w="1682"/>
        <w:gridCol w:w="1855"/>
      </w:tblGrid>
      <w:tr>
        <w:trPr/>
        <w:tc>
          <w:tcPr>
            <w:tcW w:w="1682" w:type="dxa"/>
            <w:tcBorders/>
            <w:shd w:fill="auto" w:val="clear"/>
            <w:vAlign w:val="center"/>
          </w:tcPr>
          <w:p>
            <w:pPr>
              <w:pStyle w:val="Normal"/>
              <w:rPr/>
            </w:pPr>
            <w:r>
              <w:rPr/>
              <w:t>Item price</w:t>
            </w:r>
          </w:p>
        </w:tc>
        <w:tc>
          <w:tcPr>
            <w:tcW w:w="1855" w:type="dxa"/>
            <w:tcBorders/>
            <w:shd w:fill="auto" w:val="clear"/>
            <w:vAlign w:val="center"/>
          </w:tcPr>
          <w:p>
            <w:pPr>
              <w:pStyle w:val="Normal"/>
              <w:rPr/>
            </w:pPr>
            <w:r>
              <w:rPr/>
              <w:t>$76.00</w:t>
            </w:r>
          </w:p>
        </w:tc>
      </w:tr>
      <w:tr>
        <w:trPr/>
        <w:tc>
          <w:tcPr>
            <w:tcW w:w="1682" w:type="dxa"/>
            <w:tcBorders/>
            <w:shd w:fill="auto" w:val="clear"/>
            <w:vAlign w:val="center"/>
          </w:tcPr>
          <w:p>
            <w:pPr>
              <w:pStyle w:val="Normal"/>
              <w:rPr/>
            </w:pPr>
            <w:r>
              <w:rPr/>
              <w:t>Quantity</w:t>
            </w:r>
          </w:p>
        </w:tc>
        <w:tc>
          <w:tcPr>
            <w:tcW w:w="185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855" w:type="dxa"/>
            <w:tcBorders/>
            <w:shd w:fill="auto" w:val="clear"/>
            <w:vAlign w:val="center"/>
          </w:tcPr>
          <w:p>
            <w:pPr>
              <w:pStyle w:val="Normal"/>
              <w:rPr/>
            </w:pPr>
            <w:r>
              <w:rPr/>
              <w:t>201491787395</w:t>
            </w:r>
          </w:p>
        </w:tc>
      </w:tr>
      <w:tr>
        <w:trPr/>
        <w:tc>
          <w:tcPr>
            <w:tcW w:w="1682" w:type="dxa"/>
            <w:tcBorders/>
            <w:shd w:fill="auto" w:val="clear"/>
            <w:vAlign w:val="center"/>
          </w:tcPr>
          <w:p>
            <w:pPr>
              <w:pStyle w:val="Normal"/>
              <w:rPr/>
            </w:pPr>
            <w:r>
              <w:rPr/>
              <w:t>Shipping service</w:t>
            </w:r>
          </w:p>
        </w:tc>
        <w:tc>
          <w:tcPr>
            <w:tcW w:w="185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rPr/>
      </w:pPr>
      <w:r>
        <w:rPr/>
        <w:t>Sales order</w:t>
      </w:r>
    </w:p>
    <w:p>
      <w:pPr>
        <w:pStyle w:val="Normal"/>
        <w:rPr/>
      </w:pPr>
      <w:r>
        <w:rPr/>
        <w:t xml:space="preserve">Sold by </w:t>
      </w:r>
      <w:hyperlink r:id="rId13" w:tgtFrame="_blank">
        <w:r>
          <w:rPr>
            <w:rStyle w:val="StrongEmphasis"/>
            <w:color w:val="0000FF"/>
            <w:u w:val="single"/>
          </w:rPr>
          <w:t>l.orcino</w:t>
        </w:r>
      </w:hyperlink>
      <w:r>
        <w:rPr/>
        <w:t xml:space="preserve"> ( </w:t>
      </w:r>
      <w:hyperlink r:id="rId14" w:tgtFrame="_blank">
        <w:r>
          <w:rPr>
            <w:rStyle w:val="InternetLink"/>
          </w:rPr>
          <w:t>843</w:t>
        </w:r>
      </w:hyperlink>
      <w:r>
        <w:rPr/>
        <w:t xml:space="preserve"> ) </w:t>
      </w:r>
    </w:p>
    <w:p>
      <w:pPr>
        <w:pStyle w:val="Heading3"/>
        <w:rPr/>
      </w:pPr>
      <w:r>
        <w:rPr/>
        <w:t xml:space="preserve">Delivery package 1 of 1 </w:t>
      </w:r>
    </w:p>
    <w:p>
      <w:pPr>
        <w:pStyle w:val="Normal"/>
        <w:rPr/>
      </w:pPr>
      <w:r>
        <w:rPr>
          <w:rStyle w:val="Ngbindingngscope"/>
        </w:rPr>
        <w:t xml:space="preserve">No estimate available </w:t>
      </w:r>
    </w:p>
    <w:p>
      <w:pPr>
        <w:pStyle w:val="Normal"/>
        <w:rPr/>
      </w:pPr>
      <w:r>
        <w:rPr/>
        <w:drawing>
          <wp:inline distT="0" distB="0" distL="0" distR="0">
            <wp:extent cx="2857500" cy="3810000"/>
            <wp:effectExtent l="0" t="0" r="0" b="0"/>
            <wp:docPr id="6" name="23181519492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1815194921_itemImage" descr="" title=""/>
                    <pic:cNvPicPr>
                      <a:picLocks noChangeAspect="1" noChangeArrowheads="1"/>
                    </pic:cNvPicPr>
                  </pic:nvPicPr>
                  <pic:blipFill>
                    <a:blip r:embed="rId15"/>
                    <a:srcRect l="-9" t="-7" r="-9" b="-7"/>
                    <a:stretch>
                      <a:fillRect/>
                    </a:stretch>
                  </pic:blipFill>
                  <pic:spPr bwMode="auto">
                    <a:xfrm>
                      <a:off x="0" y="0"/>
                      <a:ext cx="2857500" cy="3810000"/>
                    </a:xfrm>
                    <a:prstGeom prst="rect">
                      <a:avLst/>
                    </a:prstGeom>
                  </pic:spPr>
                </pic:pic>
              </a:graphicData>
            </a:graphic>
          </wp:inline>
        </w:drawing>
      </w:r>
    </w:p>
    <w:p>
      <w:pPr>
        <w:pStyle w:val="Heading4"/>
        <w:spacing w:lineRule="atLeast" w:line="137"/>
        <w:ind w:start="34" w:hanging="0"/>
        <w:rPr/>
      </w:pPr>
      <w:hyperlink r:id="rId16" w:tgtFrame="_blank">
        <w:r>
          <w:rPr>
            <w:rStyle w:val="InternetLink"/>
          </w:rPr>
          <w:t>RARE NEOLITHIC CLAY IDOL</w:t>
        </w:r>
      </w:hyperlink>
      <w:r>
        <w:rPr/>
        <w:t xml:space="preserve"> </w:t>
      </w:r>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$177.50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231815194921</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spacing w:before="34" w:after="34"/>
        <w:rPr/>
      </w:pPr>
      <w:r>
        <w:rPr/>
        <w:drawing>
          <wp:inline distT="0" distB="0" distL="0" distR="0">
            <wp:extent cx="2857500" cy="3810000"/>
            <wp:effectExtent l="0" t="0" r="0" b="0"/>
            <wp:docPr id="7" name="23181520220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1815202200_itemImage" descr="" title=""/>
                    <pic:cNvPicPr>
                      <a:picLocks noChangeAspect="1" noChangeArrowheads="1"/>
                    </pic:cNvPicPr>
                  </pic:nvPicPr>
                  <pic:blipFill>
                    <a:blip r:embed="rId17"/>
                    <a:srcRect l="-9" t="-7" r="-9" b="-7"/>
                    <a:stretch>
                      <a:fillRect/>
                    </a:stretch>
                  </pic:blipFill>
                  <pic:spPr bwMode="auto">
                    <a:xfrm>
                      <a:off x="0" y="0"/>
                      <a:ext cx="2857500" cy="3810000"/>
                    </a:xfrm>
                    <a:prstGeom prst="rect">
                      <a:avLst/>
                    </a:prstGeom>
                  </pic:spPr>
                </pic:pic>
              </a:graphicData>
            </a:graphic>
          </wp:inline>
        </w:drawing>
      </w:r>
    </w:p>
    <w:p>
      <w:pPr>
        <w:pStyle w:val="Heading4"/>
        <w:spacing w:lineRule="atLeast" w:line="137"/>
        <w:ind w:start="34" w:hanging="0"/>
        <w:rPr/>
      </w:pPr>
      <w:hyperlink r:id="rId18" w:tgtFrame="_blank">
        <w:r>
          <w:rPr>
            <w:rStyle w:val="InternetLink"/>
          </w:rPr>
          <w:t>ANCIENT NEOLITHIC CLAY IDOL</w:t>
        </w:r>
      </w:hyperlink>
      <w:r>
        <w:rPr/>
        <w:t xml:space="preserve"> </w:t>
      </w:r>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$222.50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231815202200</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myworld.ebay.com/alifeinthepastlane" TargetMode="External"/><Relationship Id="rId6" Type="http://schemas.openxmlformats.org/officeDocument/2006/relationships/hyperlink" Target="http://feedback.ebay.com/ws/eBayISAPI.dll?ViewFeedback&amp;userid=alifeinthepastlane" TargetMode="External"/><Relationship Id="rId7" Type="http://schemas.openxmlformats.org/officeDocument/2006/relationships/image" Target="media/image4.jpeg"/><Relationship Id="rId8" Type="http://schemas.openxmlformats.org/officeDocument/2006/relationships/hyperlink" Target="http://www.ebay.com/itm/201504222075" TargetMode="External"/><Relationship Id="rId9" Type="http://schemas.openxmlformats.org/officeDocument/2006/relationships/hyperlink" Target="http://myworld.ebay.com/tainorocksplus" TargetMode="External"/><Relationship Id="rId10" Type="http://schemas.openxmlformats.org/officeDocument/2006/relationships/hyperlink" Target="http://feedback.ebay.com/ws/eBayISAPI.dll?ViewFeedback&amp;userid=tainorocksplus" TargetMode="External"/><Relationship Id="rId11" Type="http://schemas.openxmlformats.org/officeDocument/2006/relationships/image" Target="media/image5.jpeg"/><Relationship Id="rId12" Type="http://schemas.openxmlformats.org/officeDocument/2006/relationships/hyperlink" Target="http://www.ebay.com/itm/201491787395" TargetMode="External"/><Relationship Id="rId13" Type="http://schemas.openxmlformats.org/officeDocument/2006/relationships/hyperlink" Target="http://myworld.ebay.com/l.orcino" TargetMode="External"/><Relationship Id="rId14" Type="http://schemas.openxmlformats.org/officeDocument/2006/relationships/hyperlink" Target="http://feedback.ebay.com/ws/eBayISAPI.dll?ViewFeedback&amp;userid=l.orcino" TargetMode="External"/><Relationship Id="rId15" Type="http://schemas.openxmlformats.org/officeDocument/2006/relationships/image" Target="media/image6.jpeg"/><Relationship Id="rId16" Type="http://schemas.openxmlformats.org/officeDocument/2006/relationships/hyperlink" Target="http://www.ebay.com/itm/231815194921" TargetMode="External"/><Relationship Id="rId17" Type="http://schemas.openxmlformats.org/officeDocument/2006/relationships/image" Target="media/image7.jpeg"/><Relationship Id="rId18" Type="http://schemas.openxmlformats.org/officeDocument/2006/relationships/hyperlink" Target="http://www.ebay.com/itm/231815202200"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2018-08-05T17:49:00Z</dcterms:created>
  <dc:creator>owner</dc:creator>
  <dc:description/>
  <cp:keywords/>
  <dc:language>en-US</dc:language>
  <cp:lastModifiedBy>Ralph Coffman</cp:lastModifiedBy>
  <dcterms:modified xsi:type="dcterms:W3CDTF">2018-08-05T17:49:00Z</dcterms:modified>
  <cp:revision>2</cp:revision>
  <dc:subject/>
  <dc:title>DIS-AM,C-Taino-Petroglyph</dc:title>
</cp:coreProperties>
</file>