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6D" w:rsidRDefault="00F356EE" w:rsidP="00112475">
      <w:pPr>
        <w:spacing w:after="0"/>
        <w:rPr>
          <w:rStyle w:val="Strong"/>
        </w:rPr>
      </w:pPr>
      <w:bookmarkStart w:id="0" w:name="_GoBack"/>
      <w:r>
        <w:t>A000</w:t>
      </w:r>
      <w:r w:rsidR="00FE4EA8" w:rsidRPr="00361B65">
        <w:rPr>
          <w:rFonts w:cs="Arial"/>
          <w:szCs w:val="27"/>
          <w:shd w:val="clear" w:color="auto" w:fill="EEEEEE"/>
        </w:rPr>
        <w:t>-</w:t>
      </w:r>
      <w:r w:rsidR="00FE4EA8" w:rsidRPr="00FE4EA8">
        <w:t>Eur-Czech Republic-Moravia-Figurine-</w:t>
      </w:r>
      <w:proofErr w:type="spellStart"/>
      <w:r w:rsidR="00FE4EA8" w:rsidRPr="00FE4EA8">
        <w:t>Ursus</w:t>
      </w:r>
      <w:proofErr w:type="spellEnd"/>
      <w:r w:rsidR="00FE4EA8" w:rsidRPr="00FE4EA8">
        <w:t xml:space="preserve"> </w:t>
      </w:r>
      <w:proofErr w:type="spellStart"/>
      <w:r w:rsidR="00FE4EA8" w:rsidRPr="00FE4EA8">
        <w:t>spelaeus</w:t>
      </w:r>
      <w:proofErr w:type="spellEnd"/>
      <w:r w:rsidR="00FE4EA8" w:rsidRPr="00FE4EA8">
        <w:t xml:space="preserve"> (Cave B</w:t>
      </w:r>
      <w:r>
        <w:t>ear)-Ceramic-</w:t>
      </w:r>
      <w:proofErr w:type="spellStart"/>
      <w:r>
        <w:t>Dolní</w:t>
      </w:r>
      <w:proofErr w:type="spellEnd"/>
      <w:r>
        <w:t xml:space="preserve"> Věstonice-29-25 </w:t>
      </w:r>
      <w:proofErr w:type="spellStart"/>
      <w:r>
        <w:t>kya</w:t>
      </w:r>
      <w:proofErr w:type="spellEnd"/>
      <w:r w:rsidRPr="00FE4EA8">
        <w:t xml:space="preserve"> </w:t>
      </w:r>
      <w:r w:rsidR="00FE4EA8" w:rsidRPr="00FE4EA8">
        <w:br/>
      </w:r>
    </w:p>
    <w:bookmarkEnd w:id="0"/>
    <w:p w:rsidR="00A327C8" w:rsidRDefault="003C4B7A" w:rsidP="00A327C8">
      <w:pPr>
        <w:spacing w:after="0"/>
      </w:pPr>
      <w:r w:rsidRPr="003C4B7A">
        <w:rPr>
          <w:rStyle w:val="Strong"/>
          <w:noProof/>
        </w:rPr>
        <w:drawing>
          <wp:inline distT="0" distB="0" distL="0" distR="0">
            <wp:extent cx="2603500" cy="1284316"/>
            <wp:effectExtent l="0" t="0" r="6350" b="0"/>
            <wp:docPr id="1" name="Picture 1" descr="G:\Ralph\Pictures\2017-03-23\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lph\Pictures\2017-03-23\00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1848" cy="1288434"/>
                    </a:xfrm>
                    <a:prstGeom prst="rect">
                      <a:avLst/>
                    </a:prstGeom>
                    <a:noFill/>
                    <a:ln>
                      <a:noFill/>
                    </a:ln>
                  </pic:spPr>
                </pic:pic>
              </a:graphicData>
            </a:graphic>
          </wp:inline>
        </w:drawing>
      </w:r>
      <w:r w:rsidRPr="003C4B7A">
        <w:t xml:space="preserve"> </w:t>
      </w:r>
    </w:p>
    <w:p w:rsidR="00112475" w:rsidRDefault="00A327C8" w:rsidP="00112475">
      <w:pPr>
        <w:spacing w:after="0"/>
        <w:rPr>
          <w:rStyle w:val="Strong"/>
          <w:b w:val="0"/>
        </w:rPr>
      </w:pPr>
      <w:r w:rsidRPr="000B1600">
        <w:rPr>
          <w:rStyle w:val="Strong"/>
          <w:b w:val="0"/>
        </w:rPr>
        <w:t xml:space="preserve">Fig. 1. </w:t>
      </w:r>
      <w:proofErr w:type="spellStart"/>
      <w:r w:rsidR="00FE4EA8" w:rsidRPr="00FE4EA8">
        <w:t>Eur</w:t>
      </w:r>
      <w:proofErr w:type="spellEnd"/>
      <w:r w:rsidR="00FE4EA8" w:rsidRPr="00FE4EA8">
        <w:t>-Czech Republic-Moravia-Figurine-</w:t>
      </w:r>
      <w:proofErr w:type="spellStart"/>
      <w:r w:rsidR="00FE4EA8" w:rsidRPr="00FE4EA8">
        <w:t>Ursus</w:t>
      </w:r>
      <w:proofErr w:type="spellEnd"/>
      <w:r w:rsidR="00FE4EA8" w:rsidRPr="00FE4EA8">
        <w:t xml:space="preserve"> </w:t>
      </w:r>
      <w:proofErr w:type="spellStart"/>
      <w:r w:rsidR="00FE4EA8" w:rsidRPr="00FE4EA8">
        <w:t>spelaeus</w:t>
      </w:r>
      <w:proofErr w:type="spellEnd"/>
      <w:r w:rsidR="00FE4EA8" w:rsidRPr="00FE4EA8">
        <w:t xml:space="preserve"> (Cave Bear)-Ceramic-</w:t>
      </w:r>
      <w:proofErr w:type="spellStart"/>
      <w:r w:rsidR="00FE4EA8" w:rsidRPr="00FE4EA8">
        <w:t>Dolní</w:t>
      </w:r>
      <w:proofErr w:type="spellEnd"/>
      <w:r w:rsidR="00FE4EA8" w:rsidRPr="00FE4EA8">
        <w:t xml:space="preserve"> Věstonice-29,000–25,000 BP</w:t>
      </w:r>
      <w:r w:rsidRPr="000B1600">
        <w:t>, right side</w:t>
      </w:r>
      <w:r w:rsidRPr="000B1600">
        <w:rPr>
          <w:rStyle w:val="Strong"/>
          <w:b w:val="0"/>
        </w:rPr>
        <w:t>; Fig. 2. Same</w:t>
      </w:r>
      <w:r w:rsidR="00FE4EA8">
        <w:rPr>
          <w:rStyle w:val="Strong"/>
          <w:b w:val="0"/>
        </w:rPr>
        <w:t>,</w:t>
      </w:r>
      <w:r w:rsidRPr="000B1600">
        <w:rPr>
          <w:rStyle w:val="Strong"/>
          <w:b w:val="0"/>
        </w:rPr>
        <w:t xml:space="preserve"> left side.</w:t>
      </w:r>
    </w:p>
    <w:p w:rsidR="00B65AD7" w:rsidRPr="000B1600" w:rsidRDefault="00B65AD7" w:rsidP="00112475">
      <w:pPr>
        <w:spacing w:after="0"/>
      </w:pPr>
      <w:r>
        <w:rPr>
          <w:rStyle w:val="Strong"/>
          <w:b w:val="0"/>
        </w:rPr>
        <w:t>Case No.: 1</w:t>
      </w:r>
    </w:p>
    <w:p w:rsidR="00FE4EA8" w:rsidRPr="00FE4EA8" w:rsidRDefault="00112475" w:rsidP="00EA7068">
      <w:pPr>
        <w:spacing w:after="0"/>
        <w:rPr>
          <w:rStyle w:val="Strong"/>
          <w:b w:val="0"/>
        </w:rPr>
      </w:pPr>
      <w:r w:rsidRPr="000B1600">
        <w:rPr>
          <w:b/>
        </w:rPr>
        <w:t>Display description</w:t>
      </w:r>
      <w:r w:rsidRPr="000B1600">
        <w:rPr>
          <w:rStyle w:val="Strong"/>
        </w:rPr>
        <w:t xml:space="preserve">: </w:t>
      </w:r>
      <w:r w:rsidR="00FE4EA8" w:rsidRPr="00FE4EA8">
        <w:rPr>
          <w:rStyle w:val="Strong"/>
          <w:b w:val="0"/>
        </w:rPr>
        <w:t>This burnt clay depiction</w:t>
      </w:r>
      <w:r w:rsidR="00FE4EA8">
        <w:rPr>
          <w:rStyle w:val="Strong"/>
          <w:b w:val="0"/>
        </w:rPr>
        <w:t xml:space="preserve"> </w:t>
      </w:r>
      <w:r w:rsidR="00FE4EA8" w:rsidRPr="00FE4EA8">
        <w:rPr>
          <w:rStyle w:val="Strong"/>
          <w:b w:val="0"/>
        </w:rPr>
        <w:t xml:space="preserve">of a cave bear provides the inexperienced hunter with the pose necessary for an approach to the prey. The animal is obviously feeding on the ground and is oblivious to the approaching danger. </w:t>
      </w:r>
    </w:p>
    <w:p w:rsidR="00FE4EA8" w:rsidRPr="00361B65" w:rsidRDefault="00FE4EA8" w:rsidP="00EA7068">
      <w:pPr>
        <w:spacing w:after="0"/>
        <w:rPr>
          <w:b/>
        </w:rPr>
      </w:pPr>
      <w:r w:rsidRPr="00361B65">
        <w:rPr>
          <w:rStyle w:val="Strong"/>
          <w:bCs/>
        </w:rPr>
        <w:t>Accession Number:</w:t>
      </w:r>
      <w:r w:rsidRPr="00361B65">
        <w:rPr>
          <w:b/>
        </w:rPr>
        <w:t xml:space="preserve"> </w:t>
      </w:r>
    </w:p>
    <w:p w:rsidR="00FE4EA8" w:rsidRPr="00361B65" w:rsidRDefault="00FE4EA8" w:rsidP="00EA7068">
      <w:pPr>
        <w:spacing w:after="0"/>
        <w:rPr>
          <w:b/>
        </w:rPr>
      </w:pPr>
      <w:r w:rsidRPr="00361B65">
        <w:rPr>
          <w:b/>
        </w:rPr>
        <w:t xml:space="preserve">LC Classification: </w:t>
      </w:r>
      <w:r w:rsidRPr="00361B65">
        <w:rPr>
          <w:rStyle w:val="exlavailabilitycallnumber"/>
          <w:rFonts w:cs="Arial"/>
          <w:szCs w:val="17"/>
          <w:bdr w:val="none" w:sz="0" w:space="0" w:color="auto" w:frame="1"/>
          <w:shd w:val="clear" w:color="auto" w:fill="FFFFFF"/>
        </w:rPr>
        <w:t>GN772.2.A8</w:t>
      </w:r>
    </w:p>
    <w:p w:rsidR="00FE4EA8" w:rsidRPr="00361B65" w:rsidRDefault="00FE4EA8" w:rsidP="00EA7068">
      <w:pPr>
        <w:spacing w:after="0"/>
      </w:pPr>
      <w:r w:rsidRPr="00361B65">
        <w:rPr>
          <w:rStyle w:val="Strong"/>
          <w:bCs/>
        </w:rPr>
        <w:t>Date or Time Horizon:</w:t>
      </w:r>
      <w:r w:rsidRPr="00361B65">
        <w:t xml:space="preserve"> </w:t>
      </w:r>
      <w:r w:rsidRPr="00361B65">
        <w:rPr>
          <w:rFonts w:cs="Arial"/>
          <w:bCs w:val="0"/>
          <w:szCs w:val="27"/>
          <w:shd w:val="clear" w:color="auto" w:fill="EEEEEE"/>
        </w:rPr>
        <w:t>29,000–25,000 BP</w:t>
      </w:r>
    </w:p>
    <w:p w:rsidR="00FE4EA8" w:rsidRPr="00361B65" w:rsidRDefault="00FE4EA8" w:rsidP="00EA7068">
      <w:pPr>
        <w:spacing w:after="0"/>
      </w:pPr>
      <w:r w:rsidRPr="00361B65">
        <w:rPr>
          <w:rStyle w:val="Strong"/>
          <w:bCs/>
        </w:rPr>
        <w:t>Geographical Area:</w:t>
      </w:r>
      <w:r w:rsidRPr="00361B65">
        <w:t xml:space="preserve"> </w:t>
      </w:r>
      <w:smartTag w:uri="urn:schemas-microsoft-com:office:smarttags" w:element="State">
        <w:smartTag w:uri="urn:schemas-microsoft-com:office:smarttags" w:element="place">
          <w:r w:rsidRPr="00361B65">
            <w:rPr>
              <w:rFonts w:cs="Arial"/>
              <w:szCs w:val="27"/>
              <w:shd w:val="clear" w:color="auto" w:fill="EEEEEE"/>
            </w:rPr>
            <w:t>Moravia</w:t>
          </w:r>
        </w:smartTag>
      </w:smartTag>
      <w:r w:rsidRPr="00361B65">
        <w:rPr>
          <w:rFonts w:cs="Arial"/>
          <w:szCs w:val="27"/>
          <w:shd w:val="clear" w:color="auto" w:fill="EEEEEE"/>
        </w:rPr>
        <w:t xml:space="preserve">, </w:t>
      </w:r>
      <w:smartTag w:uri="urn:schemas-microsoft-com:office:smarttags" w:element="place">
        <w:smartTag w:uri="urn:schemas-microsoft-com:office:smarttags" w:element="PlaceName">
          <w:r w:rsidRPr="00361B65">
            <w:rPr>
              <w:rFonts w:cs="Arial"/>
              <w:szCs w:val="27"/>
              <w:shd w:val="clear" w:color="auto" w:fill="EEEEEE"/>
            </w:rPr>
            <w:t>Czech</w:t>
          </w:r>
        </w:smartTag>
        <w:r w:rsidRPr="00361B65">
          <w:rPr>
            <w:rFonts w:cs="Arial"/>
            <w:szCs w:val="27"/>
            <w:shd w:val="clear" w:color="auto" w:fill="EEEEEE"/>
          </w:rPr>
          <w:t xml:space="preserve"> </w:t>
        </w:r>
        <w:smartTag w:uri="urn:schemas-microsoft-com:office:smarttags" w:element="PlaceType">
          <w:r w:rsidRPr="00361B65">
            <w:rPr>
              <w:rFonts w:cs="Arial"/>
              <w:szCs w:val="27"/>
              <w:shd w:val="clear" w:color="auto" w:fill="EEEEEE"/>
            </w:rPr>
            <w:t>Republic</w:t>
          </w:r>
        </w:smartTag>
      </w:smartTag>
      <w:r w:rsidRPr="00361B65">
        <w:rPr>
          <w:rStyle w:val="apple-converted-space"/>
          <w:rFonts w:cs="Arial"/>
          <w:szCs w:val="27"/>
          <w:shd w:val="clear" w:color="auto" w:fill="EEEEEE"/>
        </w:rPr>
        <w:t> </w:t>
      </w:r>
      <w:r w:rsidRPr="00361B65">
        <w:rPr>
          <w:rFonts w:cs="Arial"/>
          <w:szCs w:val="27"/>
        </w:rPr>
        <w:br/>
      </w:r>
      <w:r w:rsidRPr="00361B65">
        <w:rPr>
          <w:rStyle w:val="Strong"/>
          <w:bCs/>
        </w:rPr>
        <w:t>Cultural Affiliation:</w:t>
      </w:r>
      <w:r w:rsidRPr="00361B65">
        <w:t xml:space="preserve"> </w:t>
      </w:r>
      <w:r w:rsidRPr="00361B65">
        <w:rPr>
          <w:rFonts w:cs="Arial"/>
          <w:bCs w:val="0"/>
          <w:szCs w:val="27"/>
          <w:shd w:val="clear" w:color="auto" w:fill="EEEEEE"/>
        </w:rPr>
        <w:t>Gravettian industry</w:t>
      </w:r>
    </w:p>
    <w:p w:rsidR="00FE4EA8" w:rsidRPr="00361B65" w:rsidRDefault="00FE4EA8" w:rsidP="00EA7068">
      <w:pPr>
        <w:spacing w:after="0"/>
      </w:pPr>
      <w:r w:rsidRPr="00361B65">
        <w:rPr>
          <w:rStyle w:val="Strong"/>
          <w:bCs/>
        </w:rPr>
        <w:t>Medium:</w:t>
      </w:r>
      <w:r w:rsidRPr="00361B65">
        <w:t xml:space="preserve"> </w:t>
      </w:r>
      <w:r w:rsidRPr="00361B65">
        <w:rPr>
          <w:rFonts w:cs="Arial"/>
          <w:szCs w:val="27"/>
          <w:shd w:val="clear" w:color="auto" w:fill="EEEEEE"/>
        </w:rPr>
        <w:t>fired clay</w:t>
      </w:r>
      <w:r w:rsidRPr="00361B65">
        <w:rPr>
          <w:rStyle w:val="apple-converted-space"/>
          <w:rFonts w:cs="Arial"/>
          <w:szCs w:val="27"/>
          <w:shd w:val="clear" w:color="auto" w:fill="EEEEEE"/>
        </w:rPr>
        <w:t xml:space="preserve"> at low temperature, </w:t>
      </w:r>
      <w:r w:rsidRPr="00361B65">
        <w:rPr>
          <w:rFonts w:cs="Arial"/>
          <w:szCs w:val="27"/>
          <w:shd w:val="clear" w:color="auto" w:fill="EEEEEE"/>
        </w:rPr>
        <w:t>1300 F, or 700 C</w:t>
      </w:r>
      <w:proofErr w:type="gramStart"/>
      <w:r w:rsidRPr="00361B65">
        <w:rPr>
          <w:rFonts w:cs="Arial"/>
          <w:szCs w:val="27"/>
          <w:shd w:val="clear" w:color="auto" w:fill="EEEEEE"/>
        </w:rPr>
        <w:t>.</w:t>
      </w:r>
      <w:proofErr w:type="gramEnd"/>
      <w:r w:rsidRPr="00361B65">
        <w:rPr>
          <w:rFonts w:cs="Arial"/>
          <w:szCs w:val="27"/>
        </w:rPr>
        <w:br/>
      </w:r>
      <w:r w:rsidRPr="00361B65">
        <w:rPr>
          <w:rStyle w:val="Strong"/>
          <w:bCs/>
        </w:rPr>
        <w:t>Dimensions:</w:t>
      </w:r>
      <w:r w:rsidRPr="00361B65">
        <w:t xml:space="preserve"> </w:t>
      </w:r>
      <w:r w:rsidRPr="00361B65">
        <w:rPr>
          <w:rStyle w:val="apple-converted-space"/>
          <w:rFonts w:cs="Arial"/>
          <w:bCs w:val="0"/>
          <w:szCs w:val="27"/>
          <w:shd w:val="clear" w:color="auto" w:fill="EEEEEE"/>
        </w:rPr>
        <w:t> </w:t>
      </w:r>
      <w:r w:rsidRPr="00361B65">
        <w:rPr>
          <w:rFonts w:cs="Arial"/>
          <w:bCs w:val="0"/>
          <w:szCs w:val="27"/>
          <w:shd w:val="clear" w:color="auto" w:fill="EEEEEE"/>
        </w:rPr>
        <w:t>H 11.1 cm, 4.4 in: W 4.3 cm,1.7 in.</w:t>
      </w:r>
    </w:p>
    <w:p w:rsidR="00FE4EA8" w:rsidRPr="00361B65" w:rsidRDefault="00FE4EA8" w:rsidP="00EA7068">
      <w:pPr>
        <w:spacing w:after="0"/>
        <w:rPr>
          <w:rStyle w:val="Strong"/>
          <w:bCs/>
        </w:rPr>
      </w:pPr>
      <w:r w:rsidRPr="00361B65">
        <w:rPr>
          <w:rStyle w:val="Strong"/>
          <w:bCs/>
        </w:rPr>
        <w:t xml:space="preserve">Weight:  </w:t>
      </w:r>
      <w:r w:rsidR="00EA7068" w:rsidRPr="00EA7068">
        <w:rPr>
          <w:rStyle w:val="Strong"/>
          <w:b w:val="0"/>
          <w:bCs/>
        </w:rPr>
        <w:t>original, unknown.</w:t>
      </w:r>
    </w:p>
    <w:p w:rsidR="00112475" w:rsidRDefault="00FE4EA8" w:rsidP="00EA7068">
      <w:pPr>
        <w:pStyle w:val="NormalWeb"/>
        <w:spacing w:before="0" w:beforeAutospacing="0" w:after="0" w:afterAutospacing="0"/>
        <w:rPr>
          <w:rStyle w:val="Strong"/>
          <w:b w:val="0"/>
        </w:rPr>
      </w:pPr>
      <w:r w:rsidRPr="00361B65">
        <w:rPr>
          <w:rStyle w:val="Strong"/>
          <w:bCs/>
        </w:rPr>
        <w:t>Condition:</w:t>
      </w:r>
      <w:r w:rsidRPr="00361B65">
        <w:rPr>
          <w:rStyle w:val="Strong"/>
          <w:b w:val="0"/>
        </w:rPr>
        <w:t xml:space="preserve"> </w:t>
      </w:r>
      <w:r w:rsidR="00EA7068">
        <w:rPr>
          <w:rStyle w:val="Strong"/>
          <w:b w:val="0"/>
        </w:rPr>
        <w:t>m</w:t>
      </w:r>
      <w:r w:rsidRPr="00361B65">
        <w:rPr>
          <w:rStyle w:val="Strong"/>
          <w:b w:val="0"/>
        </w:rPr>
        <w:t xml:space="preserve">useum </w:t>
      </w:r>
      <w:r w:rsidR="00EA7068">
        <w:rPr>
          <w:rStyle w:val="Strong"/>
          <w:b w:val="0"/>
        </w:rPr>
        <w:t>replica i</w:t>
      </w:r>
      <w:r w:rsidRPr="00361B65">
        <w:rPr>
          <w:rStyle w:val="Strong"/>
          <w:b w:val="0"/>
        </w:rPr>
        <w:t>n resin</w:t>
      </w:r>
      <w:r w:rsidR="00EA7068">
        <w:rPr>
          <w:rStyle w:val="Strong"/>
          <w:b w:val="0"/>
        </w:rPr>
        <w:t>.</w:t>
      </w:r>
    </w:p>
    <w:p w:rsidR="00EA7068" w:rsidRPr="00EA7068" w:rsidRDefault="00EA7068" w:rsidP="00EA7068">
      <w:pPr>
        <w:pStyle w:val="NormalWeb"/>
        <w:spacing w:before="0" w:beforeAutospacing="0" w:after="0" w:afterAutospacing="0"/>
        <w:rPr>
          <w:rStyle w:val="Strong"/>
        </w:rPr>
      </w:pPr>
      <w:r w:rsidRPr="00EA7068">
        <w:rPr>
          <w:rStyle w:val="Strong"/>
        </w:rPr>
        <w:t>Discussion:</w:t>
      </w:r>
      <w:r>
        <w:rPr>
          <w:rStyle w:val="Strong"/>
        </w:rPr>
        <w:t xml:space="preserve"> </w:t>
      </w:r>
      <w:r w:rsidRPr="00FE4EA8">
        <w:rPr>
          <w:rStyle w:val="Strong"/>
          <w:b w:val="0"/>
        </w:rPr>
        <w:t xml:space="preserve">This type of figurine, which has not been fragmented by the kilns offers an objective counterpart to the proposed spiritual aspect of fragmentation that was apparent on most of the so-called “Venus” figurines at </w:t>
      </w:r>
      <w:proofErr w:type="spellStart"/>
      <w:r w:rsidRPr="00FE4EA8">
        <w:t>Dolní</w:t>
      </w:r>
      <w:proofErr w:type="spellEnd"/>
      <w:r w:rsidRPr="00FE4EA8">
        <w:t xml:space="preserve"> </w:t>
      </w:r>
      <w:proofErr w:type="spellStart"/>
      <w:r w:rsidRPr="00FE4EA8">
        <w:t>Věstonice</w:t>
      </w:r>
      <w:proofErr w:type="spellEnd"/>
      <w:r w:rsidRPr="00FE4EA8">
        <w:rPr>
          <w:b/>
        </w:rPr>
        <w:t>.</w:t>
      </w:r>
    </w:p>
    <w:p w:rsidR="00EA7068" w:rsidRPr="00361B65" w:rsidRDefault="00EA7068" w:rsidP="00EA7068">
      <w:pPr>
        <w:rPr>
          <w:b/>
        </w:rPr>
      </w:pPr>
      <w:r w:rsidRPr="00361B65">
        <w:rPr>
          <w:b/>
        </w:rPr>
        <w:t>References:</w:t>
      </w:r>
    </w:p>
    <w:p w:rsidR="00EA7068" w:rsidRPr="00361B65" w:rsidRDefault="00EA7068" w:rsidP="00EA7068">
      <w:pPr>
        <w:rPr>
          <w:rStyle w:val="apple-converted-space"/>
          <w:rFonts w:cs="Arial"/>
          <w:szCs w:val="27"/>
          <w:shd w:val="clear" w:color="auto" w:fill="EEEEEE"/>
        </w:rPr>
      </w:pPr>
      <w:proofErr w:type="spellStart"/>
      <w:r w:rsidRPr="00361B65">
        <w:rPr>
          <w:rFonts w:cs="Arial"/>
          <w:szCs w:val="27"/>
          <w:shd w:val="clear" w:color="auto" w:fill="EEEEEE"/>
        </w:rPr>
        <w:t>Jelinek</w:t>
      </w:r>
      <w:proofErr w:type="spellEnd"/>
      <w:r w:rsidRPr="00361B65">
        <w:rPr>
          <w:rFonts w:cs="Arial"/>
          <w:szCs w:val="27"/>
          <w:shd w:val="clear" w:color="auto" w:fill="EEEEEE"/>
        </w:rPr>
        <w:t>, J. 1975.</w:t>
      </w:r>
      <w:r w:rsidRPr="00361B65">
        <w:rPr>
          <w:rStyle w:val="apple-converted-space"/>
          <w:rFonts w:cs="Arial"/>
          <w:szCs w:val="27"/>
          <w:shd w:val="clear" w:color="auto" w:fill="EEEEEE"/>
        </w:rPr>
        <w:t> </w:t>
      </w:r>
      <w:r w:rsidRPr="00361B65">
        <w:rPr>
          <w:rFonts w:cs="Arial"/>
          <w:i/>
          <w:iCs/>
          <w:szCs w:val="27"/>
          <w:shd w:val="clear" w:color="auto" w:fill="EEEEEE"/>
        </w:rPr>
        <w:t xml:space="preserve">The Pictorial Encyclopedia of the Evolution of </w:t>
      </w:r>
      <w:smartTag w:uri="urn:schemas-microsoft-com:office:smarttags" w:element="State">
        <w:smartTag w:uri="urn:schemas-microsoft-com:office:smarttags" w:element="place">
          <w:r w:rsidRPr="00361B65">
            <w:rPr>
              <w:rFonts w:cs="Arial"/>
              <w:i/>
              <w:iCs/>
              <w:szCs w:val="27"/>
              <w:shd w:val="clear" w:color="auto" w:fill="EEEEEE"/>
            </w:rPr>
            <w:t>Man</w:t>
          </w:r>
          <w:r w:rsidRPr="00361B65">
            <w:rPr>
              <w:rFonts w:cs="Arial"/>
              <w:szCs w:val="27"/>
              <w:shd w:val="clear" w:color="auto" w:fill="EEEEEE"/>
            </w:rPr>
            <w:t>.</w:t>
          </w:r>
        </w:smartTag>
      </w:smartTag>
      <w:r w:rsidRPr="00361B65">
        <w:rPr>
          <w:rFonts w:cs="Arial"/>
          <w:szCs w:val="27"/>
          <w:shd w:val="clear" w:color="auto" w:fill="EEEEEE"/>
        </w:rPr>
        <w:t xml:space="preserve"> </w:t>
      </w:r>
      <w:smartTag w:uri="urn:schemas-microsoft-com:office:smarttags" w:element="City">
        <w:smartTag w:uri="urn:schemas-microsoft-com:office:smarttags" w:element="place">
          <w:r w:rsidRPr="00361B65">
            <w:rPr>
              <w:rFonts w:cs="Arial"/>
              <w:szCs w:val="27"/>
              <w:shd w:val="clear" w:color="auto" w:fill="EEEEEE"/>
            </w:rPr>
            <w:t>London</w:t>
          </w:r>
        </w:smartTag>
      </w:smartTag>
      <w:r w:rsidRPr="00361B65">
        <w:rPr>
          <w:rFonts w:cs="Arial"/>
          <w:szCs w:val="27"/>
          <w:shd w:val="clear" w:color="auto" w:fill="EEEEEE"/>
        </w:rPr>
        <w:t>: Hamlyn</w:t>
      </w:r>
      <w:r w:rsidRPr="00361B65">
        <w:rPr>
          <w:rStyle w:val="apple-converted-space"/>
          <w:rFonts w:cs="Arial"/>
          <w:szCs w:val="27"/>
          <w:shd w:val="clear" w:color="auto" w:fill="EEEEEE"/>
        </w:rPr>
        <w:t> </w:t>
      </w:r>
    </w:p>
    <w:p w:rsidR="00EA7068" w:rsidRPr="00361B65" w:rsidRDefault="00EA7068" w:rsidP="00EA7068">
      <w:pPr>
        <w:rPr>
          <w:b/>
        </w:rPr>
      </w:pPr>
      <w:r w:rsidRPr="00361B65">
        <w:rPr>
          <w:rFonts w:cs="Arial"/>
          <w:szCs w:val="27"/>
          <w:shd w:val="clear" w:color="auto" w:fill="EEEEEE"/>
        </w:rPr>
        <w:t>Powers, R. 1994.</w:t>
      </w:r>
      <w:r w:rsidRPr="00361B65">
        <w:rPr>
          <w:rStyle w:val="apple-converted-space"/>
          <w:rFonts w:cs="Arial"/>
          <w:szCs w:val="27"/>
          <w:shd w:val="clear" w:color="auto" w:fill="EEEEEE"/>
        </w:rPr>
        <w:t> "</w:t>
      </w:r>
      <w:r w:rsidRPr="00361B65">
        <w:rPr>
          <w:rFonts w:cs="Arial"/>
          <w:szCs w:val="27"/>
          <w:shd w:val="clear" w:color="auto" w:fill="EEEEEE"/>
        </w:rPr>
        <w:t xml:space="preserve">The Human Form in </w:t>
      </w:r>
      <w:proofErr w:type="spellStart"/>
      <w:r w:rsidRPr="00361B65">
        <w:rPr>
          <w:rFonts w:cs="Arial"/>
          <w:szCs w:val="27"/>
          <w:shd w:val="clear" w:color="auto" w:fill="EEEEEE"/>
        </w:rPr>
        <w:t>Palaeolithic</w:t>
      </w:r>
      <w:proofErr w:type="spellEnd"/>
      <w:r w:rsidRPr="00361B65">
        <w:rPr>
          <w:rFonts w:cs="Arial"/>
          <w:szCs w:val="27"/>
          <w:shd w:val="clear" w:color="auto" w:fill="EEEEEE"/>
        </w:rPr>
        <w:t xml:space="preserve"> Art," </w:t>
      </w:r>
      <w:r w:rsidRPr="00361B65">
        <w:rPr>
          <w:rFonts w:cs="Arial"/>
          <w:i/>
          <w:iCs/>
          <w:szCs w:val="27"/>
          <w:shd w:val="clear" w:color="auto" w:fill="EEEEEE"/>
        </w:rPr>
        <w:t>Modern Geology</w:t>
      </w:r>
      <w:r w:rsidRPr="00361B65">
        <w:rPr>
          <w:rFonts w:cs="Arial"/>
          <w:szCs w:val="27"/>
          <w:shd w:val="clear" w:color="auto" w:fill="EEEEEE"/>
        </w:rPr>
        <w:t xml:space="preserve">, 19(2-4), </w:t>
      </w:r>
      <w:smartTag w:uri="urn:schemas-microsoft-com:office:smarttags" w:element="country-region">
        <w:smartTag w:uri="urn:schemas-microsoft-com:office:smarttags" w:element="place">
          <w:r w:rsidRPr="00361B65">
            <w:rPr>
              <w:rFonts w:cs="Arial"/>
              <w:szCs w:val="27"/>
              <w:shd w:val="clear" w:color="auto" w:fill="EEEEEE"/>
            </w:rPr>
            <w:t>Switzerland</w:t>
          </w:r>
        </w:smartTag>
      </w:smartTag>
      <w:r w:rsidRPr="00361B65">
        <w:rPr>
          <w:rFonts w:cs="Arial"/>
          <w:szCs w:val="27"/>
          <w:shd w:val="clear" w:color="auto" w:fill="EEEEEE"/>
        </w:rPr>
        <w:t>: Gordon and Breach.</w:t>
      </w:r>
    </w:p>
    <w:p w:rsidR="00EA7068" w:rsidRPr="00361B65" w:rsidRDefault="00EA7068" w:rsidP="00EA7068">
      <w:pPr>
        <w:rPr>
          <w:szCs w:val="18"/>
          <w:shd w:val="clear" w:color="auto" w:fill="FFFFFF"/>
        </w:rPr>
      </w:pPr>
      <w:r w:rsidRPr="00361B65">
        <w:rPr>
          <w:shd w:val="clear" w:color="auto" w:fill="EEEEEE"/>
        </w:rPr>
        <w:t xml:space="preserve">Rau, S., D. </w:t>
      </w:r>
      <w:proofErr w:type="spellStart"/>
      <w:r w:rsidRPr="00361B65">
        <w:rPr>
          <w:shd w:val="clear" w:color="auto" w:fill="EEEEEE"/>
        </w:rPr>
        <w:t>Naumann</w:t>
      </w:r>
      <w:proofErr w:type="spellEnd"/>
      <w:r w:rsidRPr="00361B65">
        <w:rPr>
          <w:shd w:val="clear" w:color="auto" w:fill="EEEEEE"/>
        </w:rPr>
        <w:t xml:space="preserve">, M. Barth, Y. </w:t>
      </w:r>
      <w:proofErr w:type="spellStart"/>
      <w:r w:rsidRPr="00361B65">
        <w:rPr>
          <w:shd w:val="clear" w:color="auto" w:fill="EEEEEE"/>
        </w:rPr>
        <w:t>Mühleis</w:t>
      </w:r>
      <w:proofErr w:type="spellEnd"/>
      <w:r w:rsidRPr="00361B65">
        <w:rPr>
          <w:shd w:val="clear" w:color="auto" w:fill="EEEEEE"/>
        </w:rPr>
        <w:t xml:space="preserve">, C. </w:t>
      </w:r>
      <w:proofErr w:type="spellStart"/>
      <w:r w:rsidRPr="00361B65">
        <w:rPr>
          <w:shd w:val="clear" w:color="auto" w:fill="EEEEEE"/>
        </w:rPr>
        <w:t>Bleckmann</w:t>
      </w:r>
      <w:proofErr w:type="spellEnd"/>
      <w:r w:rsidRPr="00361B65">
        <w:rPr>
          <w:shd w:val="clear" w:color="auto" w:fill="EEEEEE"/>
        </w:rPr>
        <w:t>. 2009.</w:t>
      </w:r>
      <w:r w:rsidRPr="00361B65">
        <w:rPr>
          <w:rStyle w:val="apple-converted-space"/>
          <w:rFonts w:cs="Arial"/>
          <w:szCs w:val="27"/>
          <w:shd w:val="clear" w:color="auto" w:fill="EEEEEE"/>
        </w:rPr>
        <w:t> </w:t>
      </w:r>
      <w:proofErr w:type="spellStart"/>
      <w:r w:rsidRPr="00361B65">
        <w:rPr>
          <w:i/>
          <w:iCs/>
          <w:shd w:val="clear" w:color="auto" w:fill="EEEEEE"/>
        </w:rPr>
        <w:t>Eiszeit</w:t>
      </w:r>
      <w:proofErr w:type="spellEnd"/>
      <w:r w:rsidRPr="00361B65">
        <w:rPr>
          <w:i/>
          <w:iCs/>
          <w:shd w:val="clear" w:color="auto" w:fill="EEEEEE"/>
        </w:rPr>
        <w:t xml:space="preserve">: </w:t>
      </w:r>
      <w:proofErr w:type="spellStart"/>
      <w:r w:rsidRPr="00361B65">
        <w:rPr>
          <w:i/>
          <w:iCs/>
          <w:shd w:val="clear" w:color="auto" w:fill="EEEEEE"/>
        </w:rPr>
        <w:t>Kunst</w:t>
      </w:r>
      <w:proofErr w:type="spellEnd"/>
      <w:r w:rsidRPr="00361B65">
        <w:rPr>
          <w:i/>
          <w:iCs/>
          <w:shd w:val="clear" w:color="auto" w:fill="EEEEEE"/>
        </w:rPr>
        <w:t xml:space="preserve"> und </w:t>
      </w:r>
      <w:proofErr w:type="spellStart"/>
      <w:r w:rsidRPr="00361B65">
        <w:rPr>
          <w:i/>
          <w:iCs/>
          <w:shd w:val="clear" w:color="auto" w:fill="EEEEEE"/>
        </w:rPr>
        <w:t>Kultur</w:t>
      </w:r>
      <w:proofErr w:type="spellEnd"/>
      <w:r w:rsidRPr="00361B65">
        <w:rPr>
          <w:shd w:val="clear" w:color="auto" w:fill="EEEEEE"/>
        </w:rPr>
        <w:t xml:space="preserve">. </w:t>
      </w:r>
      <w:smartTag w:uri="urn:schemas-microsoft-com:office:smarttags" w:element="City">
        <w:smartTag w:uri="urn:schemas-microsoft-com:office:smarttags" w:element="place">
          <w:r w:rsidRPr="00361B65">
            <w:rPr>
              <w:szCs w:val="18"/>
              <w:shd w:val="clear" w:color="auto" w:fill="FFFFFF"/>
            </w:rPr>
            <w:t>Stuttgart</w:t>
          </w:r>
        </w:smartTag>
      </w:smartTag>
      <w:r w:rsidRPr="00361B65">
        <w:rPr>
          <w:szCs w:val="18"/>
          <w:shd w:val="clear" w:color="auto" w:fill="FFFFFF"/>
        </w:rPr>
        <w:t xml:space="preserve">: </w:t>
      </w:r>
      <w:proofErr w:type="spellStart"/>
      <w:r w:rsidRPr="00361B65">
        <w:rPr>
          <w:szCs w:val="18"/>
          <w:shd w:val="clear" w:color="auto" w:fill="FFFFFF"/>
        </w:rPr>
        <w:t>Thorbecke</w:t>
      </w:r>
      <w:proofErr w:type="spellEnd"/>
      <w:r w:rsidRPr="00361B65">
        <w:rPr>
          <w:szCs w:val="18"/>
          <w:shd w:val="clear" w:color="auto" w:fill="FFFFFF"/>
        </w:rPr>
        <w:t xml:space="preserve"> </w:t>
      </w:r>
      <w:proofErr w:type="spellStart"/>
      <w:r w:rsidRPr="00361B65">
        <w:rPr>
          <w:szCs w:val="18"/>
          <w:shd w:val="clear" w:color="auto" w:fill="FFFFFF"/>
        </w:rPr>
        <w:t>Verlag</w:t>
      </w:r>
      <w:proofErr w:type="spellEnd"/>
      <w:r w:rsidRPr="00361B65">
        <w:rPr>
          <w:szCs w:val="18"/>
          <w:shd w:val="clear" w:color="auto" w:fill="FFFFFF"/>
        </w:rPr>
        <w:t xml:space="preserve"> der </w:t>
      </w:r>
      <w:proofErr w:type="spellStart"/>
      <w:r w:rsidRPr="00361B65">
        <w:rPr>
          <w:szCs w:val="18"/>
          <w:shd w:val="clear" w:color="auto" w:fill="FFFFFF"/>
        </w:rPr>
        <w:t>Schwabenverlag</w:t>
      </w:r>
      <w:proofErr w:type="spellEnd"/>
      <w:r w:rsidRPr="00361B65">
        <w:rPr>
          <w:szCs w:val="18"/>
          <w:shd w:val="clear" w:color="auto" w:fill="FFFFFF"/>
        </w:rPr>
        <w:t xml:space="preserve"> AG. </w:t>
      </w:r>
    </w:p>
    <w:p w:rsidR="00EA7068" w:rsidRPr="00346160" w:rsidRDefault="00EA7068" w:rsidP="00EA7068">
      <w:pPr>
        <w:pStyle w:val="Heading3"/>
        <w:shd w:val="clear" w:color="auto" w:fill="FFFFFF"/>
        <w:spacing w:before="0" w:beforeAutospacing="0" w:after="0" w:afterAutospacing="0"/>
        <w:rPr>
          <w:rFonts w:cs="Arial"/>
          <w:b w:val="0"/>
          <w:bCs w:val="0"/>
          <w:color w:val="000000"/>
          <w:sz w:val="24"/>
          <w:szCs w:val="17"/>
        </w:rPr>
      </w:pPr>
      <w:r w:rsidRPr="00346160">
        <w:rPr>
          <w:b w:val="0"/>
          <w:bCs w:val="0"/>
          <w:color w:val="000000"/>
          <w:sz w:val="24"/>
        </w:rPr>
        <w:t xml:space="preserve">Svoboda, Jiri and </w:t>
      </w:r>
      <w:proofErr w:type="spellStart"/>
      <w:r w:rsidRPr="00346160">
        <w:rPr>
          <w:b w:val="0"/>
          <w:bCs w:val="0"/>
          <w:color w:val="000000"/>
          <w:sz w:val="24"/>
        </w:rPr>
        <w:t>Ofer</w:t>
      </w:r>
      <w:proofErr w:type="spellEnd"/>
      <w:r w:rsidRPr="00346160">
        <w:rPr>
          <w:b w:val="0"/>
          <w:bCs w:val="0"/>
          <w:color w:val="000000"/>
          <w:sz w:val="24"/>
        </w:rPr>
        <w:t xml:space="preserve"> Bar-Yosef. 2003. </w:t>
      </w:r>
      <w:proofErr w:type="spellStart"/>
      <w:r w:rsidRPr="00346160">
        <w:rPr>
          <w:rFonts w:cs="Arial"/>
          <w:b w:val="0"/>
          <w:bCs w:val="0"/>
          <w:color w:val="000000"/>
          <w:sz w:val="24"/>
          <w:szCs w:val="17"/>
          <w:bdr w:val="none" w:sz="0" w:space="0" w:color="auto" w:frame="1"/>
        </w:rPr>
        <w:t>Stránská</w:t>
      </w:r>
      <w:proofErr w:type="spellEnd"/>
      <w:r w:rsidRPr="00346160">
        <w:rPr>
          <w:rFonts w:cs="Arial"/>
          <w:b w:val="0"/>
          <w:bCs w:val="0"/>
          <w:color w:val="000000"/>
          <w:sz w:val="24"/>
          <w:szCs w:val="17"/>
          <w:bdr w:val="none" w:sz="0" w:space="0" w:color="auto" w:frame="1"/>
        </w:rPr>
        <w:t xml:space="preserve"> </w:t>
      </w:r>
      <w:proofErr w:type="spellStart"/>
      <w:proofErr w:type="gramStart"/>
      <w:r w:rsidRPr="00346160">
        <w:rPr>
          <w:rFonts w:cs="Arial"/>
          <w:b w:val="0"/>
          <w:bCs w:val="0"/>
          <w:color w:val="000000"/>
          <w:sz w:val="24"/>
          <w:szCs w:val="17"/>
          <w:bdr w:val="none" w:sz="0" w:space="0" w:color="auto" w:frame="1"/>
        </w:rPr>
        <w:t>skála</w:t>
      </w:r>
      <w:proofErr w:type="spellEnd"/>
      <w:r w:rsidRPr="00346160">
        <w:rPr>
          <w:rFonts w:cs="Arial"/>
          <w:b w:val="0"/>
          <w:bCs w:val="0"/>
          <w:color w:val="000000"/>
          <w:sz w:val="24"/>
          <w:szCs w:val="17"/>
          <w:bdr w:val="none" w:sz="0" w:space="0" w:color="auto" w:frame="1"/>
        </w:rPr>
        <w:t xml:space="preserve"> :</w:t>
      </w:r>
      <w:proofErr w:type="gramEnd"/>
      <w:r w:rsidRPr="00346160">
        <w:rPr>
          <w:rFonts w:cs="Arial"/>
          <w:b w:val="0"/>
          <w:bCs w:val="0"/>
          <w:color w:val="000000"/>
          <w:sz w:val="24"/>
          <w:szCs w:val="17"/>
          <w:bdr w:val="none" w:sz="0" w:space="0" w:color="auto" w:frame="1"/>
        </w:rPr>
        <w:t xml:space="preserve"> origins of the Upper Paleolithic in the Brno Basin, Moravia, Czech Republic. </w:t>
      </w:r>
      <w:smartTag w:uri="urn:schemas-microsoft-com:office:smarttags" w:element="place">
        <w:smartTag w:uri="urn:schemas-microsoft-com:office:smarttags" w:element="City">
          <w:r w:rsidRPr="00346160">
            <w:rPr>
              <w:b w:val="0"/>
              <w:bCs w:val="0"/>
              <w:color w:val="000000"/>
              <w:sz w:val="24"/>
              <w:szCs w:val="17"/>
            </w:rPr>
            <w:t>Cambridge</w:t>
          </w:r>
        </w:smartTag>
        <w:r>
          <w:rPr>
            <w:b w:val="0"/>
            <w:bCs w:val="0"/>
            <w:color w:val="000000"/>
            <w:sz w:val="24"/>
            <w:szCs w:val="17"/>
          </w:rPr>
          <w:t xml:space="preserve">, </w:t>
        </w:r>
        <w:smartTag w:uri="urn:schemas-microsoft-com:office:smarttags" w:element="State">
          <w:r>
            <w:rPr>
              <w:b w:val="0"/>
              <w:bCs w:val="0"/>
              <w:color w:val="000000"/>
              <w:sz w:val="24"/>
              <w:szCs w:val="17"/>
            </w:rPr>
            <w:t>MA</w:t>
          </w:r>
        </w:smartTag>
      </w:smartTag>
      <w:r w:rsidRPr="00346160">
        <w:rPr>
          <w:b w:val="0"/>
          <w:bCs w:val="0"/>
          <w:color w:val="000000"/>
          <w:sz w:val="24"/>
          <w:szCs w:val="17"/>
        </w:rPr>
        <w:t xml:space="preserve">: </w:t>
      </w:r>
      <w:smartTag w:uri="urn:schemas-microsoft-com:office:smarttags" w:element="place">
        <w:smartTag w:uri="urn:schemas-microsoft-com:office:smarttags" w:element="PlaceName">
          <w:r w:rsidRPr="00346160">
            <w:rPr>
              <w:b w:val="0"/>
              <w:bCs w:val="0"/>
              <w:color w:val="000000"/>
              <w:sz w:val="24"/>
              <w:szCs w:val="17"/>
            </w:rPr>
            <w:t>Peabody</w:t>
          </w:r>
        </w:smartTag>
        <w:r w:rsidRPr="00346160">
          <w:rPr>
            <w:b w:val="0"/>
            <w:bCs w:val="0"/>
            <w:color w:val="000000"/>
            <w:sz w:val="24"/>
            <w:szCs w:val="17"/>
          </w:rPr>
          <w:t xml:space="preserve"> </w:t>
        </w:r>
        <w:smartTag w:uri="urn:schemas-microsoft-com:office:smarttags" w:element="PlaceType">
          <w:r w:rsidRPr="00346160">
            <w:rPr>
              <w:b w:val="0"/>
              <w:bCs w:val="0"/>
              <w:color w:val="000000"/>
              <w:sz w:val="24"/>
              <w:szCs w:val="17"/>
            </w:rPr>
            <w:t>Museum</w:t>
          </w:r>
        </w:smartTag>
      </w:smartTag>
      <w:r w:rsidRPr="00346160">
        <w:rPr>
          <w:b w:val="0"/>
          <w:bCs w:val="0"/>
          <w:color w:val="000000"/>
          <w:sz w:val="24"/>
          <w:szCs w:val="17"/>
        </w:rPr>
        <w:t xml:space="preserve"> of Archaeology and Ethnology, </w:t>
      </w:r>
      <w:smartTag w:uri="urn:schemas-microsoft-com:office:smarttags" w:element="place">
        <w:smartTag w:uri="urn:schemas-microsoft-com:office:smarttags" w:element="PlaceName">
          <w:r w:rsidRPr="00346160">
            <w:rPr>
              <w:b w:val="0"/>
              <w:bCs w:val="0"/>
              <w:color w:val="000000"/>
              <w:sz w:val="24"/>
              <w:szCs w:val="17"/>
            </w:rPr>
            <w:t>Harvard</w:t>
          </w:r>
        </w:smartTag>
        <w:r w:rsidRPr="00346160">
          <w:rPr>
            <w:b w:val="0"/>
            <w:bCs w:val="0"/>
            <w:color w:val="000000"/>
            <w:sz w:val="24"/>
            <w:szCs w:val="17"/>
          </w:rPr>
          <w:t xml:space="preserve"> </w:t>
        </w:r>
        <w:smartTag w:uri="urn:schemas-microsoft-com:office:smarttags" w:element="PlaceType">
          <w:r w:rsidRPr="00346160">
            <w:rPr>
              <w:b w:val="0"/>
              <w:bCs w:val="0"/>
              <w:color w:val="000000"/>
              <w:sz w:val="24"/>
              <w:szCs w:val="17"/>
            </w:rPr>
            <w:t>University</w:t>
          </w:r>
        </w:smartTag>
      </w:smartTag>
      <w:r>
        <w:rPr>
          <w:b w:val="0"/>
          <w:bCs w:val="0"/>
          <w:color w:val="000000"/>
          <w:sz w:val="24"/>
          <w:szCs w:val="17"/>
        </w:rPr>
        <w:t>.</w:t>
      </w:r>
    </w:p>
    <w:p w:rsidR="00EA7068" w:rsidRPr="00361B65" w:rsidRDefault="00EA7068" w:rsidP="00EA7068">
      <w:proofErr w:type="spellStart"/>
      <w:r w:rsidRPr="00361B65">
        <w:rPr>
          <w:rFonts w:cs="Arial"/>
          <w:szCs w:val="27"/>
          <w:shd w:val="clear" w:color="auto" w:fill="EEEEEE"/>
        </w:rPr>
        <w:t>Velde</w:t>
      </w:r>
      <w:proofErr w:type="spellEnd"/>
      <w:r w:rsidRPr="00361B65">
        <w:rPr>
          <w:rFonts w:cs="Arial"/>
          <w:szCs w:val="27"/>
          <w:shd w:val="clear" w:color="auto" w:fill="EEEEEE"/>
        </w:rPr>
        <w:t xml:space="preserve">, B. and </w:t>
      </w:r>
      <w:smartTag w:uri="urn:schemas-microsoft-com:office:smarttags" w:element="place">
        <w:r w:rsidRPr="00361B65">
          <w:rPr>
            <w:rFonts w:cs="Arial"/>
            <w:szCs w:val="27"/>
            <w:shd w:val="clear" w:color="auto" w:fill="EEEEEE"/>
          </w:rPr>
          <w:t>I.</w:t>
        </w:r>
      </w:smartTag>
      <w:r w:rsidRPr="00361B65">
        <w:rPr>
          <w:rFonts w:cs="Arial"/>
          <w:szCs w:val="27"/>
          <w:shd w:val="clear" w:color="auto" w:fill="EEEEEE"/>
        </w:rPr>
        <w:t xml:space="preserve"> </w:t>
      </w:r>
      <w:proofErr w:type="spellStart"/>
      <w:r w:rsidRPr="00361B65">
        <w:rPr>
          <w:rFonts w:cs="Arial"/>
          <w:szCs w:val="27"/>
          <w:shd w:val="clear" w:color="auto" w:fill="EEEEEE"/>
        </w:rPr>
        <w:t>Druc</w:t>
      </w:r>
      <w:proofErr w:type="spellEnd"/>
      <w:r w:rsidRPr="00361B65">
        <w:rPr>
          <w:rFonts w:cs="Arial"/>
          <w:szCs w:val="27"/>
          <w:shd w:val="clear" w:color="auto" w:fill="EEEEEE"/>
        </w:rPr>
        <w:t>. 2012:</w:t>
      </w:r>
      <w:r w:rsidRPr="00361B65">
        <w:rPr>
          <w:rStyle w:val="apple-converted-space"/>
          <w:rFonts w:cs="Arial"/>
          <w:szCs w:val="27"/>
          <w:shd w:val="clear" w:color="auto" w:fill="EEEEEE"/>
        </w:rPr>
        <w:t> </w:t>
      </w:r>
      <w:r w:rsidRPr="00361B65">
        <w:rPr>
          <w:rFonts w:cs="Arial"/>
          <w:i/>
          <w:iCs/>
          <w:szCs w:val="27"/>
          <w:shd w:val="clear" w:color="auto" w:fill="EEEEEE"/>
        </w:rPr>
        <w:t>Archaeological Ceramic Materials: Origin and Utilization</w:t>
      </w:r>
      <w:r w:rsidRPr="00361B65">
        <w:rPr>
          <w:rFonts w:cs="Arial"/>
          <w:szCs w:val="27"/>
          <w:shd w:val="clear" w:color="auto" w:fill="EEEEEE"/>
        </w:rPr>
        <w:t xml:space="preserve">. </w:t>
      </w:r>
      <w:smartTag w:uri="urn:schemas-microsoft-com:office:smarttags" w:element="City">
        <w:smartTag w:uri="urn:schemas-microsoft-com:office:smarttags" w:element="place">
          <w:r w:rsidRPr="00361B65">
            <w:rPr>
              <w:rFonts w:cs="Arial"/>
              <w:szCs w:val="27"/>
              <w:shd w:val="clear" w:color="auto" w:fill="EEEEEE"/>
            </w:rPr>
            <w:t>London</w:t>
          </w:r>
        </w:smartTag>
      </w:smartTag>
      <w:r w:rsidRPr="00361B65">
        <w:rPr>
          <w:rFonts w:cs="Arial"/>
          <w:szCs w:val="27"/>
          <w:shd w:val="clear" w:color="auto" w:fill="EEEEEE"/>
        </w:rPr>
        <w:t>: Springer.</w:t>
      </w:r>
    </w:p>
    <w:p w:rsidR="00EA7068" w:rsidRPr="000B1600" w:rsidRDefault="00EA7068" w:rsidP="00EA7068">
      <w:pPr>
        <w:pStyle w:val="NormalWeb"/>
        <w:spacing w:before="0" w:beforeAutospacing="0" w:after="0" w:afterAutospacing="0"/>
        <w:rPr>
          <w:i/>
        </w:rPr>
      </w:pPr>
    </w:p>
    <w:p w:rsidR="00EA7068" w:rsidRPr="00EA7068" w:rsidRDefault="00EA7068">
      <w:pPr>
        <w:pStyle w:val="NormalWeb"/>
        <w:spacing w:before="0" w:beforeAutospacing="0" w:after="0" w:afterAutospacing="0"/>
      </w:pPr>
    </w:p>
    <w:sectPr w:rsidR="00EA7068" w:rsidRPr="00EA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75"/>
    <w:rsid w:val="000B1600"/>
    <w:rsid w:val="00112475"/>
    <w:rsid w:val="00151F1C"/>
    <w:rsid w:val="003040F3"/>
    <w:rsid w:val="003C4B7A"/>
    <w:rsid w:val="00461DD1"/>
    <w:rsid w:val="007061B4"/>
    <w:rsid w:val="00A327C8"/>
    <w:rsid w:val="00B65AD7"/>
    <w:rsid w:val="00B755B7"/>
    <w:rsid w:val="00D96F6D"/>
    <w:rsid w:val="00E52708"/>
    <w:rsid w:val="00EA7068"/>
    <w:rsid w:val="00F356EE"/>
    <w:rsid w:val="00FE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A1DBE508-5386-4FF8-A3E8-7A3E657F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475"/>
  </w:style>
  <w:style w:type="paragraph" w:styleId="Heading3">
    <w:name w:val="heading 3"/>
    <w:basedOn w:val="Normal"/>
    <w:link w:val="Heading3Char"/>
    <w:qFormat/>
    <w:rsid w:val="00EA7068"/>
    <w:pPr>
      <w:spacing w:before="100" w:beforeAutospacing="1" w:after="100" w:afterAutospacing="1" w:line="240" w:lineRule="auto"/>
      <w:outlineLvl w:val="2"/>
    </w:pPr>
    <w:rPr>
      <w:rFonts w:eastAsia="SimSun"/>
      <w:b/>
      <w:color w:val="auto"/>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112475"/>
    <w:rPr>
      <w:b/>
      <w:bCs w:val="0"/>
    </w:rPr>
  </w:style>
  <w:style w:type="character" w:styleId="HTMLCite">
    <w:name w:val="HTML Cite"/>
    <w:basedOn w:val="DefaultParagraphFont"/>
    <w:uiPriority w:val="99"/>
    <w:semiHidden/>
    <w:unhideWhenUsed/>
    <w:rsid w:val="00112475"/>
    <w:rPr>
      <w:i/>
      <w:iCs/>
    </w:rPr>
  </w:style>
  <w:style w:type="character" w:customStyle="1" w:styleId="mw-mmv-source">
    <w:name w:val="mw-mmv-source"/>
    <w:basedOn w:val="DefaultParagraphFont"/>
    <w:rsid w:val="00112475"/>
  </w:style>
  <w:style w:type="character" w:styleId="Hyperlink">
    <w:name w:val="Hyperlink"/>
    <w:basedOn w:val="DefaultParagraphFont"/>
    <w:uiPriority w:val="99"/>
    <w:semiHidden/>
    <w:unhideWhenUsed/>
    <w:rsid w:val="00112475"/>
    <w:rPr>
      <w:color w:val="0000FF"/>
      <w:u w:val="single"/>
    </w:rPr>
  </w:style>
  <w:style w:type="paragraph" w:styleId="NormalWeb">
    <w:name w:val="Normal (Web)"/>
    <w:basedOn w:val="Normal"/>
    <w:uiPriority w:val="99"/>
    <w:unhideWhenUsed/>
    <w:rsid w:val="00B755B7"/>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3040F3"/>
    <w:rPr>
      <w:color w:val="954F72" w:themeColor="followedHyperlink"/>
      <w:u w:val="single"/>
    </w:rPr>
  </w:style>
  <w:style w:type="character" w:customStyle="1" w:styleId="apple-converted-space">
    <w:name w:val="apple-converted-space"/>
    <w:basedOn w:val="DefaultParagraphFont"/>
    <w:rsid w:val="00FE4EA8"/>
  </w:style>
  <w:style w:type="character" w:customStyle="1" w:styleId="exlavailabilitycallnumber">
    <w:name w:val="exlavailabilitycallnumber"/>
    <w:basedOn w:val="DefaultParagraphFont"/>
    <w:rsid w:val="00FE4EA8"/>
  </w:style>
  <w:style w:type="character" w:customStyle="1" w:styleId="Heading3Char">
    <w:name w:val="Heading 3 Char"/>
    <w:basedOn w:val="DefaultParagraphFont"/>
    <w:link w:val="Heading3"/>
    <w:rsid w:val="00EA7068"/>
    <w:rPr>
      <w:rFonts w:eastAsia="SimSun"/>
      <w:b/>
      <w:color w:val="auto"/>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2018-08-15T15:39:00Z</dcterms:created>
  <dcterms:modified xsi:type="dcterms:W3CDTF">2018-08-15T15:39:00Z</dcterms:modified>
</cp:coreProperties>
</file>