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163F1" w14:textId="383A6174" w:rsidR="00AC6849" w:rsidRPr="00BC4418" w:rsidRDefault="00616764" w:rsidP="00AC6849">
      <w:bookmarkStart w:id="0" w:name="_GoBack"/>
      <w:r>
        <w:t>A000</w:t>
      </w:r>
      <w:r w:rsidR="00AC6849" w:rsidRPr="00BC4418">
        <w:t>-Eur-England-Kent-Northfleet-Clactonian-</w:t>
      </w:r>
      <w:r w:rsidR="00F53E20">
        <w:rPr>
          <w:iCs/>
          <w:color w:val="auto"/>
        </w:rPr>
        <w:t>C</w:t>
      </w:r>
      <w:r w:rsidR="00F53E20" w:rsidRPr="00BC4418">
        <w:rPr>
          <w:iCs/>
          <w:color w:val="auto"/>
        </w:rPr>
        <w:t xml:space="preserve">ordiform </w:t>
      </w:r>
      <w:r w:rsidR="00F53E20">
        <w:rPr>
          <w:iCs/>
          <w:color w:val="auto"/>
        </w:rPr>
        <w:t>B</w:t>
      </w:r>
      <w:r w:rsidR="00F53E20" w:rsidRPr="00BC4418">
        <w:rPr>
          <w:iCs/>
          <w:color w:val="auto"/>
        </w:rPr>
        <w:t>iface</w:t>
      </w:r>
      <w:r w:rsidR="00AC6849" w:rsidRPr="00BC4418">
        <w:t>-</w:t>
      </w:r>
      <w:r>
        <w:t>Flint-</w:t>
      </w:r>
      <w:r w:rsidR="00AC6849" w:rsidRPr="00BC4418">
        <w:t xml:space="preserve">424,000 BP-374,000 BP </w:t>
      </w:r>
      <w:bookmarkEnd w:id="0"/>
    </w:p>
    <w:p w14:paraId="4443FE6D" w14:textId="77777777" w:rsidR="00A235E5" w:rsidRPr="00BC4418" w:rsidRDefault="00A235E5"/>
    <w:p w14:paraId="7F846852" w14:textId="77777777" w:rsidR="00AC6849" w:rsidRPr="00BC4418" w:rsidRDefault="00AC6849"/>
    <w:p w14:paraId="15A311FF" w14:textId="77777777" w:rsidR="00AC6849" w:rsidRPr="00BC4418" w:rsidRDefault="00AC6849">
      <w:pPr>
        <w:rPr>
          <w:noProof/>
        </w:rPr>
      </w:pPr>
    </w:p>
    <w:p w14:paraId="2BF60F06" w14:textId="77777777" w:rsidR="00AC6849" w:rsidRPr="00BC4418" w:rsidRDefault="00AC6849">
      <w:pPr>
        <w:rPr>
          <w:noProof/>
        </w:rPr>
      </w:pPr>
    </w:p>
    <w:p w14:paraId="19AB132D" w14:textId="77777777" w:rsidR="00AC6849" w:rsidRPr="00BC4418" w:rsidRDefault="00AC6849">
      <w:pPr>
        <w:rPr>
          <w:noProof/>
        </w:rPr>
      </w:pPr>
      <w:r w:rsidRPr="00BC4418">
        <w:rPr>
          <w:noProof/>
        </w:rPr>
        <w:drawing>
          <wp:inline distT="0" distB="0" distL="0" distR="0" wp14:anchorId="79DC1611" wp14:editId="0B477FD1">
            <wp:extent cx="1938969" cy="2646344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8972" cy="26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t xml:space="preserve"> </w:t>
      </w:r>
      <w:r w:rsidRPr="00BC4418">
        <w:rPr>
          <w:noProof/>
        </w:rPr>
        <w:drawing>
          <wp:inline distT="0" distB="0" distL="0" distR="0" wp14:anchorId="50FF2F4B" wp14:editId="68C63D31">
            <wp:extent cx="1993024" cy="259862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425" cy="261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418">
        <w:rPr>
          <w:noProof/>
        </w:rPr>
        <w:drawing>
          <wp:inline distT="0" distB="0" distL="0" distR="0" wp14:anchorId="18265EB0" wp14:editId="130B5045">
            <wp:extent cx="1876311" cy="2341637"/>
            <wp:effectExtent l="0" t="0" r="0" b="1905"/>
            <wp:docPr id="6" name="Picture 6" descr="Image result for &quot;Clactonian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&quot;Clactonian 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59" cy="235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6F73" w14:textId="77777777" w:rsidR="00AC6849" w:rsidRPr="00BC4418" w:rsidRDefault="00AC6849" w:rsidP="00AC6849">
      <w:r w:rsidRPr="00BC4418">
        <w:rPr>
          <w:rFonts w:eastAsia="Times New Roman"/>
          <w:color w:val="auto"/>
        </w:rPr>
        <w:t xml:space="preserve">Fig. 1-2. </w:t>
      </w:r>
      <w:r w:rsidR="00F53E20">
        <w:rPr>
          <w:rFonts w:eastAsia="Times New Roman"/>
          <w:color w:val="auto"/>
        </w:rPr>
        <w:t xml:space="preserve">Clactonian cordiform biface, </w:t>
      </w:r>
      <w:r w:rsidRPr="00BC4418">
        <w:t>England-</w:t>
      </w:r>
      <w:r w:rsidR="00F53E20">
        <w:t>Kent-</w:t>
      </w:r>
      <w:proofErr w:type="spellStart"/>
      <w:r w:rsidR="00F53E20">
        <w:t>Northfleet</w:t>
      </w:r>
      <w:proofErr w:type="spellEnd"/>
      <w:r w:rsidR="00F53E20">
        <w:t xml:space="preserve"> near Swanscombe</w:t>
      </w:r>
    </w:p>
    <w:p w14:paraId="78BF8144" w14:textId="77777777" w:rsidR="00AC6849" w:rsidRPr="00BC4418" w:rsidRDefault="00AC6849" w:rsidP="00AC6849">
      <w:r w:rsidRPr="00BC4418">
        <w:t xml:space="preserve">Fig. 3. </w:t>
      </w:r>
      <w:r w:rsidRPr="00BC4418">
        <w:rPr>
          <w:rStyle w:val="ircsu"/>
        </w:rPr>
        <w:t xml:space="preserve">A reconstruction of </w:t>
      </w:r>
      <w:r w:rsidRPr="00BC4418">
        <w:rPr>
          <w:rStyle w:val="ircsu"/>
          <w:i/>
        </w:rPr>
        <w:t>Homo erectus</w:t>
      </w:r>
      <w:r w:rsidRPr="00BC4418">
        <w:rPr>
          <w:rStyle w:val="ircsu"/>
        </w:rPr>
        <w:t xml:space="preserve"> at the </w:t>
      </w:r>
      <w:proofErr w:type="spellStart"/>
      <w:r w:rsidRPr="00BC4418">
        <w:rPr>
          <w:rStyle w:val="ircsu"/>
        </w:rPr>
        <w:t>Westfälisches</w:t>
      </w:r>
      <w:proofErr w:type="spellEnd"/>
      <w:r w:rsidRPr="00BC4418">
        <w:rPr>
          <w:rStyle w:val="ircsu"/>
        </w:rPr>
        <w:t xml:space="preserve"> </w:t>
      </w:r>
      <w:proofErr w:type="spellStart"/>
      <w:r w:rsidRPr="00BC4418">
        <w:rPr>
          <w:rStyle w:val="ircsu"/>
        </w:rPr>
        <w:t>Landesmuseum</w:t>
      </w:r>
      <w:proofErr w:type="spellEnd"/>
      <w:r w:rsidRPr="00BC4418">
        <w:rPr>
          <w:rStyle w:val="ircsu"/>
        </w:rPr>
        <w:t xml:space="preserve">, Herne, Germany, in a 2006 exhibition. From </w:t>
      </w:r>
      <w:hyperlink r:id="rId7" w:history="1">
        <w:r w:rsidRPr="00BC4418">
          <w:rPr>
            <w:rStyle w:val="Hyperlink"/>
          </w:rPr>
          <w:t>https://upload.wikimedia.org/wikipedia/commons/thumb/c/cb/Homo_erectus_new.JPG/200px-Homo_erectus_new.JPG</w:t>
        </w:r>
      </w:hyperlink>
    </w:p>
    <w:p w14:paraId="65CEFC85" w14:textId="77777777" w:rsidR="00AC6849" w:rsidRPr="00BC4418" w:rsidRDefault="00F53E20" w:rsidP="00AC6849">
      <w:r>
        <w:rPr>
          <w:noProof/>
        </w:rPr>
        <w:drawing>
          <wp:inline distT="0" distB="0" distL="0" distR="0" wp14:anchorId="2A40A05F" wp14:editId="0C5534A2">
            <wp:extent cx="2217823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8932" cy="2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D08" w14:textId="77777777" w:rsidR="000D3BCE" w:rsidRPr="00BC4418" w:rsidRDefault="00BC4418" w:rsidP="000D3BCE">
      <w:pPr>
        <w:autoSpaceDE w:val="0"/>
        <w:autoSpaceDN w:val="0"/>
        <w:adjustRightInd w:val="0"/>
        <w:rPr>
          <w:iCs/>
          <w:color w:val="auto"/>
        </w:rPr>
      </w:pPr>
      <w:r w:rsidRPr="00BC4418">
        <w:rPr>
          <w:iCs/>
          <w:color w:val="auto"/>
        </w:rPr>
        <w:t xml:space="preserve">Fig. 4. </w:t>
      </w:r>
      <w:r w:rsidR="00F53E20">
        <w:rPr>
          <w:iCs/>
          <w:color w:val="auto"/>
        </w:rPr>
        <w:t>C</w:t>
      </w:r>
      <w:r w:rsidRPr="00BC4418">
        <w:rPr>
          <w:iCs/>
          <w:color w:val="auto"/>
        </w:rPr>
        <w:t>ordiform biface with classic Clactonian flaking</w:t>
      </w:r>
      <w:r w:rsidR="000D3BCE" w:rsidRPr="00BC4418">
        <w:rPr>
          <w:iCs/>
          <w:color w:val="auto"/>
        </w:rPr>
        <w:t xml:space="preserve"> from</w:t>
      </w:r>
      <w:r w:rsidR="000D3BCE" w:rsidRPr="00BC4418">
        <w:rPr>
          <w:i/>
          <w:iCs/>
          <w:color w:val="auto"/>
        </w:rPr>
        <w:t xml:space="preserve"> </w:t>
      </w:r>
      <w:r w:rsidR="002A7618" w:rsidRPr="00BC4418">
        <w:rPr>
          <w:color w:val="auto"/>
        </w:rPr>
        <w:t>East Farm, Barnham, Suffolk</w:t>
      </w:r>
      <w:r w:rsidR="00F53E20">
        <w:rPr>
          <w:color w:val="auto"/>
        </w:rPr>
        <w:t>,</w:t>
      </w:r>
      <w:r w:rsidR="002A7618" w:rsidRPr="00BC4418">
        <w:rPr>
          <w:i/>
          <w:iCs/>
          <w:color w:val="auto"/>
        </w:rPr>
        <w:t xml:space="preserve"> </w:t>
      </w:r>
      <w:r w:rsidRPr="00BC4418">
        <w:rPr>
          <w:iCs/>
          <w:color w:val="auto"/>
        </w:rPr>
        <w:t xml:space="preserve">from Aston </w:t>
      </w:r>
      <w:proofErr w:type="gramStart"/>
      <w:r w:rsidRPr="00F53E20">
        <w:rPr>
          <w:i/>
          <w:iCs/>
          <w:color w:val="auto"/>
        </w:rPr>
        <w:t>et</w:t>
      </w:r>
      <w:proofErr w:type="gramEnd"/>
      <w:r w:rsidRPr="00F53E20">
        <w:rPr>
          <w:i/>
          <w:iCs/>
          <w:color w:val="auto"/>
        </w:rPr>
        <w:t xml:space="preserve"> alii</w:t>
      </w:r>
      <w:r w:rsidRPr="00BC4418">
        <w:rPr>
          <w:iCs/>
          <w:color w:val="auto"/>
        </w:rPr>
        <w:t xml:space="preserve"> 1994.</w:t>
      </w:r>
    </w:p>
    <w:p w14:paraId="1AF5A945" w14:textId="77777777" w:rsidR="00AC6849" w:rsidRPr="00BC4418" w:rsidRDefault="00AC6849" w:rsidP="00AC6849">
      <w:r w:rsidRPr="00BC4418">
        <w:rPr>
          <w:rStyle w:val="Strong"/>
        </w:rPr>
        <w:t xml:space="preserve">Formal Label: </w:t>
      </w:r>
      <w:r w:rsidRPr="00BC4418">
        <w:t xml:space="preserve">England-near Swanscombe, Kent-Clactonian Biface-424,000 BP-374,000 BP </w:t>
      </w:r>
    </w:p>
    <w:p w14:paraId="5D6B7BFB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Display description:</w:t>
      </w:r>
    </w:p>
    <w:p w14:paraId="7F8023B2" w14:textId="77777777" w:rsidR="004C7E8E" w:rsidRPr="00BC4418" w:rsidRDefault="00AC6849" w:rsidP="000D3BCE">
      <w:pPr>
        <w:autoSpaceDE w:val="0"/>
        <w:autoSpaceDN w:val="0"/>
        <w:adjustRightInd w:val="0"/>
      </w:pPr>
      <w:r w:rsidRPr="00BC4418">
        <w:t xml:space="preserve">This </w:t>
      </w:r>
      <w:r w:rsidRPr="00BC4418">
        <w:rPr>
          <w:bCs/>
        </w:rPr>
        <w:t>Clactonian</w:t>
      </w:r>
      <w:r w:rsidRPr="00BC4418">
        <w:t xml:space="preserve"> </w:t>
      </w:r>
      <w:r w:rsidR="00BC4418">
        <w:t>cordiform biface</w:t>
      </w:r>
      <w:r w:rsidRPr="00BC4418">
        <w:t xml:space="preserve"> was made by </w:t>
      </w:r>
      <w:r w:rsidRPr="00BC4418">
        <w:rPr>
          <w:i/>
        </w:rPr>
        <w:t>Homo erectus</w:t>
      </w:r>
      <w:r w:rsidRPr="00BC4418">
        <w:t xml:space="preserve"> in the early </w:t>
      </w:r>
      <w:proofErr w:type="spellStart"/>
      <w:r w:rsidRPr="00BC4418">
        <w:t>Hoxnian</w:t>
      </w:r>
      <w:proofErr w:type="spellEnd"/>
      <w:r w:rsidRPr="00BC4418">
        <w:t xml:space="preserve"> Interglacial, (Marine Isotope Stage 11, 424,000 BP-374,000 BP (</w:t>
      </w:r>
      <w:proofErr w:type="spellStart"/>
      <w:r w:rsidRPr="00BC4418">
        <w:rPr>
          <w:rStyle w:val="HTMLCite"/>
        </w:rPr>
        <w:t>Lisiecki</w:t>
      </w:r>
      <w:proofErr w:type="spellEnd"/>
      <w:r w:rsidRPr="00BC4418">
        <w:rPr>
          <w:rStyle w:val="HTMLCite"/>
        </w:rPr>
        <w:t xml:space="preserve"> and </w:t>
      </w:r>
      <w:proofErr w:type="spellStart"/>
      <w:r w:rsidRPr="00BC4418">
        <w:rPr>
          <w:rStyle w:val="HTMLCite"/>
        </w:rPr>
        <w:t>Raymo</w:t>
      </w:r>
      <w:proofErr w:type="spellEnd"/>
      <w:r w:rsidRPr="00BC4418">
        <w:rPr>
          <w:rStyle w:val="HTMLCite"/>
        </w:rPr>
        <w:t xml:space="preserve"> 2005; </w:t>
      </w:r>
      <w:r w:rsidRPr="00BC4418">
        <w:t xml:space="preserve">Stringer 2006) and </w:t>
      </w:r>
      <w:r w:rsidR="00F53E20" w:rsidRPr="00BC4418">
        <w:t>probably</w:t>
      </w:r>
      <w:r w:rsidR="002A7618" w:rsidRPr="00BC4418">
        <w:t xml:space="preserve"> was</w:t>
      </w:r>
      <w:r w:rsidRPr="00BC4418">
        <w:t xml:space="preserve"> used </w:t>
      </w:r>
      <w:r w:rsidR="002A7618" w:rsidRPr="00BC4418">
        <w:t xml:space="preserve">in the butchering of </w:t>
      </w:r>
      <w:r w:rsidRPr="00BC4418">
        <w:t xml:space="preserve">Pleistocene animals including the straight-tusked elephant </w:t>
      </w:r>
      <w:r w:rsidRPr="00BC4418">
        <w:rPr>
          <w:i/>
        </w:rPr>
        <w:t>(</w:t>
      </w:r>
      <w:proofErr w:type="spellStart"/>
      <w:r w:rsidRPr="00BC4418">
        <w:rPr>
          <w:i/>
        </w:rPr>
        <w:t>Palaeoloxodon</w:t>
      </w:r>
      <w:proofErr w:type="spellEnd"/>
      <w:r w:rsidRPr="00BC4418">
        <w:rPr>
          <w:i/>
        </w:rPr>
        <w:t xml:space="preserve"> </w:t>
      </w:r>
      <w:proofErr w:type="spellStart"/>
      <w:r w:rsidRPr="00BC4418">
        <w:rPr>
          <w:i/>
        </w:rPr>
        <w:t>antiquus</w:t>
      </w:r>
      <w:proofErr w:type="spellEnd"/>
      <w:r w:rsidRPr="00BC4418">
        <w:t>) (Glass 2016) and the giant hippopotamus, (</w:t>
      </w:r>
      <w:r w:rsidRPr="00BC4418">
        <w:rPr>
          <w:rStyle w:val="Emphasis"/>
        </w:rPr>
        <w:t xml:space="preserve">Hippopotamus </w:t>
      </w:r>
      <w:proofErr w:type="spellStart"/>
      <w:r w:rsidRPr="00BC4418">
        <w:rPr>
          <w:rStyle w:val="Emphasis"/>
        </w:rPr>
        <w:t>amphibius</w:t>
      </w:r>
      <w:proofErr w:type="spellEnd"/>
      <w:r w:rsidRPr="00BC4418">
        <w:t>) (</w:t>
      </w:r>
      <w:proofErr w:type="spellStart"/>
      <w:r w:rsidRPr="00BC4418">
        <w:t>Schreve</w:t>
      </w:r>
      <w:proofErr w:type="spellEnd"/>
      <w:r w:rsidRPr="00BC4418">
        <w:t xml:space="preserve"> 2009</w:t>
      </w:r>
      <w:r w:rsidRPr="00BC4418">
        <w:rPr>
          <w:b/>
        </w:rPr>
        <w:t xml:space="preserve">; </w:t>
      </w:r>
      <w:r w:rsidRPr="00BC4418">
        <w:t>Tester 1984)</w:t>
      </w:r>
      <w:r w:rsidR="00BC4418">
        <w:t xml:space="preserve"> which were in the area where this tool was found</w:t>
      </w:r>
      <w:r w:rsidRPr="00BC4418">
        <w:t xml:space="preserve">. </w:t>
      </w:r>
      <w:r w:rsidRPr="00BC4418">
        <w:lastRenderedPageBreak/>
        <w:t xml:space="preserve">Clactonian refers to the flint tools </w:t>
      </w:r>
      <w:r w:rsidR="002A7618" w:rsidRPr="00BC4418">
        <w:t xml:space="preserve">originally </w:t>
      </w:r>
      <w:r w:rsidRPr="00BC4418">
        <w:t>found in a paleo-channel at Clacton-on-Sea in Essex, England, in 1911</w:t>
      </w:r>
      <w:r w:rsidR="002A7618" w:rsidRPr="00BC4418">
        <w:t xml:space="preserve"> by </w:t>
      </w:r>
      <w:r w:rsidR="002A7618" w:rsidRPr="00BC4418">
        <w:rPr>
          <w:rStyle w:val="HTMLCite"/>
          <w:i w:val="0"/>
        </w:rPr>
        <w:t xml:space="preserve">S. H. </w:t>
      </w:r>
      <w:r w:rsidRPr="00BC4418">
        <w:t xml:space="preserve">Warren </w:t>
      </w:r>
      <w:r w:rsidR="002A7618" w:rsidRPr="00BC4418">
        <w:t xml:space="preserve">(Warren </w:t>
      </w:r>
      <w:r w:rsidRPr="00BC4418">
        <w:t xml:space="preserve">1922). The present tool was found </w:t>
      </w:r>
      <w:r w:rsidR="008F4DB5" w:rsidRPr="00BC4418">
        <w:t>west of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, near the destroyed flint quarries of </w:t>
      </w:r>
      <w:proofErr w:type="spellStart"/>
      <w:r w:rsidRPr="00BC4418">
        <w:t>Barnfield</w:t>
      </w:r>
      <w:proofErr w:type="spellEnd"/>
      <w:r w:rsidRPr="00BC4418">
        <w:t xml:space="preserve"> Pit and Rickson's Pit, Swanscombe, Kent County, England, previously noted for their Clactonian artifacts (</w:t>
      </w:r>
      <w:r w:rsidR="00CB1207" w:rsidRPr="00BC4418">
        <w:t>Conway et alii 1996).</w:t>
      </w:r>
    </w:p>
    <w:p w14:paraId="71E669DC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Accession Number: </w:t>
      </w:r>
    </w:p>
    <w:p w14:paraId="2F78030D" w14:textId="77777777" w:rsidR="00AC6849" w:rsidRPr="00BC4418" w:rsidRDefault="00AC6849" w:rsidP="00AC6849">
      <w:pPr>
        <w:rPr>
          <w:b/>
          <w:bCs/>
        </w:rPr>
      </w:pPr>
      <w:r w:rsidRPr="00BC4418">
        <w:rPr>
          <w:rStyle w:val="Strong"/>
        </w:rPr>
        <w:t>LC Classification:</w:t>
      </w:r>
      <w:r w:rsidRPr="00BC4418">
        <w:t xml:space="preserve"> GN772.22.G7 </w:t>
      </w:r>
    </w:p>
    <w:p w14:paraId="2A19D361" w14:textId="77777777" w:rsidR="00AC6849" w:rsidRPr="00BC4418" w:rsidRDefault="00AC6849" w:rsidP="00AC6849">
      <w:r w:rsidRPr="00BC4418">
        <w:rPr>
          <w:rStyle w:val="Strong"/>
        </w:rPr>
        <w:t>Date or Time Horizon:</w:t>
      </w:r>
      <w:r w:rsidRPr="00BC4418">
        <w:t xml:space="preserve"> 424,000 BP-374,000 BP </w:t>
      </w:r>
    </w:p>
    <w:p w14:paraId="3BCEF8EB" w14:textId="77777777" w:rsidR="00AC6849" w:rsidRPr="00BC4418" w:rsidRDefault="00AC6849" w:rsidP="00AC6849">
      <w:r w:rsidRPr="00BC4418">
        <w:rPr>
          <w:rStyle w:val="Strong"/>
        </w:rPr>
        <w:t>Geographical Area:</w:t>
      </w:r>
      <w:r w:rsidRPr="00BC4418">
        <w:t xml:space="preserve"> </w:t>
      </w:r>
      <w:proofErr w:type="spellStart"/>
      <w:r w:rsidRPr="00BC4418">
        <w:t>Northfleet</w:t>
      </w:r>
      <w:proofErr w:type="spellEnd"/>
      <w:r w:rsidRPr="00BC4418">
        <w:t xml:space="preserve"> near Swanscombe, Kent</w:t>
      </w:r>
    </w:p>
    <w:p w14:paraId="0E30308E" w14:textId="77777777" w:rsidR="00AC6849" w:rsidRPr="00BC4418" w:rsidRDefault="00AC6849" w:rsidP="00AC6849">
      <w:pPr>
        <w:rPr>
          <w:noProof/>
        </w:rPr>
      </w:pPr>
      <w:r w:rsidRPr="00BC4418">
        <w:rPr>
          <w:b/>
        </w:rPr>
        <w:t xml:space="preserve">Map, GPS Coordinates: </w:t>
      </w:r>
      <w:r w:rsidRPr="00BC4418">
        <w:rPr>
          <w:rStyle w:val="st"/>
        </w:rPr>
        <w:t xml:space="preserve">51.44107 0.33694; </w:t>
      </w:r>
      <w:r w:rsidRPr="00BC4418">
        <w:t>40° 26' 46" N 79° 58' 56" W</w:t>
      </w:r>
    </w:p>
    <w:p w14:paraId="69C3819D" w14:textId="77777777" w:rsidR="00AC6849" w:rsidRPr="00BC4418" w:rsidRDefault="00AC6849" w:rsidP="00AC6849">
      <w:pPr>
        <w:rPr>
          <w:noProof/>
        </w:rPr>
      </w:pPr>
    </w:p>
    <w:p w14:paraId="0C504F90" w14:textId="77777777" w:rsidR="00AC6849" w:rsidRPr="00BC4418" w:rsidRDefault="00AC6849" w:rsidP="00AC6849">
      <w:r w:rsidRPr="00BC4418">
        <w:rPr>
          <w:noProof/>
        </w:rPr>
        <w:drawing>
          <wp:inline distT="0" distB="0" distL="0" distR="0" wp14:anchorId="5D020BC0" wp14:editId="3289B884">
            <wp:extent cx="2806700" cy="2138791"/>
            <wp:effectExtent l="0" t="0" r="0" b="0"/>
            <wp:docPr id="3" name="Picture 3" descr="http://www.megalithic.co.uk/a558/a312/gallery/England/kent/antiquityofman00keit_01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egalithic.co.uk/a558/a312/gallery/England/kent/antiquityofman00keit_01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30000"/>
                              </a14:imgEffect>
                              <a14:imgEffect>
                                <a14:colorTemperature colorTemp="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01" r="60" b="20899"/>
                    <a:stretch/>
                  </pic:blipFill>
                  <pic:spPr bwMode="auto">
                    <a:xfrm>
                      <a:off x="0" y="0"/>
                      <a:ext cx="2814711" cy="2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2C02" w:rsidRPr="00432C02">
        <w:rPr>
          <w:noProof/>
        </w:rPr>
        <w:t xml:space="preserve"> </w:t>
      </w:r>
      <w:r w:rsidR="00432C02" w:rsidRPr="00BC4418">
        <w:rPr>
          <w:noProof/>
        </w:rPr>
        <w:drawing>
          <wp:inline distT="0" distB="0" distL="0" distR="0" wp14:anchorId="5EA066B1" wp14:editId="4A908AB0">
            <wp:extent cx="2355850" cy="206342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989" cy="20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ED88" w14:textId="77777777" w:rsidR="00AC6849" w:rsidRPr="00BC4418" w:rsidRDefault="00AC6849" w:rsidP="00AC6849">
      <w:pPr>
        <w:rPr>
          <w:noProof/>
        </w:rPr>
      </w:pPr>
      <w:r w:rsidRPr="00BC4418">
        <w:t xml:space="preserve">Fig. 4. “Swanscombe and </w:t>
      </w:r>
      <w:proofErr w:type="spellStart"/>
      <w:r w:rsidRPr="00BC4418">
        <w:t>neigbouring</w:t>
      </w:r>
      <w:proofErr w:type="spellEnd"/>
      <w:r w:rsidRPr="00BC4418">
        <w:t xml:space="preserve"> </w:t>
      </w:r>
      <w:proofErr w:type="spellStart"/>
      <w:r w:rsidRPr="00BC4418">
        <w:t>Palaeolithic</w:t>
      </w:r>
      <w:proofErr w:type="spellEnd"/>
      <w:r w:rsidRPr="00BC4418">
        <w:t xml:space="preserve"> sites on the south side of the valley of the Thames, below London,” (Keith 1916).’</w:t>
      </w:r>
      <w:r w:rsidRPr="00BC4418">
        <w:rPr>
          <w:noProof/>
        </w:rPr>
        <w:t xml:space="preserve"> </w:t>
      </w:r>
    </w:p>
    <w:p w14:paraId="718D1FF1" w14:textId="77777777" w:rsidR="00AC6849" w:rsidRPr="00BC4418" w:rsidRDefault="00AC6849" w:rsidP="00AC6849">
      <w:r w:rsidRPr="00BC4418">
        <w:t xml:space="preserve">Fig. 5. Map of </w:t>
      </w:r>
      <w:proofErr w:type="spellStart"/>
      <w:r w:rsidRPr="00BC4418">
        <w:t>Northfleet</w:t>
      </w:r>
      <w:proofErr w:type="spellEnd"/>
      <w:r w:rsidRPr="00BC4418">
        <w:t>. From http://latitude.to/img/latitude-logo.svg.</w:t>
      </w:r>
    </w:p>
    <w:p w14:paraId="4E0F60D4" w14:textId="77777777" w:rsidR="00AC6849" w:rsidRPr="00BC4418" w:rsidRDefault="00AC6849" w:rsidP="00AC6849">
      <w:pPr>
        <w:rPr>
          <w:rStyle w:val="Strong"/>
          <w:b w:val="0"/>
          <w:bCs w:val="0"/>
        </w:rPr>
      </w:pPr>
    </w:p>
    <w:p w14:paraId="3F028B71" w14:textId="77777777" w:rsidR="00AC6849" w:rsidRPr="00BC4418" w:rsidRDefault="00AC6849" w:rsidP="00AC6849">
      <w:r w:rsidRPr="00BC4418">
        <w:rPr>
          <w:rStyle w:val="Strong"/>
        </w:rPr>
        <w:t>Cultural Affiliation:</w:t>
      </w:r>
      <w:r w:rsidRPr="00BC4418">
        <w:t xml:space="preserve"> Lower Paleolithic, Clactonian</w:t>
      </w:r>
    </w:p>
    <w:p w14:paraId="5FAC5381" w14:textId="77777777" w:rsidR="00AC6849" w:rsidRPr="00BC4418" w:rsidRDefault="00AC6849" w:rsidP="00AC6849">
      <w:r w:rsidRPr="00BC4418">
        <w:rPr>
          <w:rStyle w:val="Strong"/>
        </w:rPr>
        <w:t>Medium:</w:t>
      </w:r>
      <w:r w:rsidRPr="00BC4418">
        <w:t xml:space="preserve"> Flint</w:t>
      </w:r>
    </w:p>
    <w:p w14:paraId="710C5374" w14:textId="77777777" w:rsidR="00AC6849" w:rsidRPr="00BC4418" w:rsidRDefault="00AC6849" w:rsidP="00AC6849">
      <w:pPr>
        <w:rPr>
          <w:rStyle w:val="Strong"/>
        </w:rPr>
      </w:pPr>
      <w:r w:rsidRPr="00BC4418">
        <w:rPr>
          <w:rStyle w:val="Strong"/>
        </w:rPr>
        <w:t xml:space="preserve">Dimensions: </w:t>
      </w:r>
      <w:r w:rsidR="00432C02">
        <w:rPr>
          <w:rStyle w:val="Strong"/>
          <w:b w:val="0"/>
        </w:rPr>
        <w:t>H 18 cm; W 11 cm</w:t>
      </w:r>
      <w:r w:rsidRPr="00BC4418">
        <w:rPr>
          <w:b/>
          <w:bCs/>
          <w:color w:val="646673"/>
          <w:shd w:val="clear" w:color="auto" w:fill="FFFFFF"/>
        </w:rPr>
        <w:br/>
      </w:r>
      <w:r w:rsidRPr="00BC4418">
        <w:rPr>
          <w:rStyle w:val="Strong"/>
        </w:rPr>
        <w:t xml:space="preserve">Weight: </w:t>
      </w:r>
    </w:p>
    <w:p w14:paraId="00EA6FF2" w14:textId="77777777" w:rsidR="00AC6849" w:rsidRPr="00BC4418" w:rsidRDefault="00AC6849" w:rsidP="00AC6849">
      <w:r w:rsidRPr="00BC4418">
        <w:rPr>
          <w:rStyle w:val="Strong"/>
        </w:rPr>
        <w:t xml:space="preserve">Provenance: </w:t>
      </w:r>
      <w:r w:rsidRPr="00BC4418">
        <w:rPr>
          <w:rStyle w:val="Strong"/>
          <w:b w:val="0"/>
        </w:rPr>
        <w:t>Old English collection from 1920’s</w:t>
      </w:r>
    </w:p>
    <w:p w14:paraId="3CD5527C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b/>
        </w:rPr>
        <w:t xml:space="preserve">Condition: </w:t>
      </w:r>
      <w:r w:rsidRPr="00BC4418">
        <w:rPr>
          <w:rFonts w:eastAsia="Times New Roman"/>
        </w:rPr>
        <w:t>original</w:t>
      </w:r>
      <w:r w:rsidR="00F53E20">
        <w:rPr>
          <w:rFonts w:eastAsia="Times New Roman"/>
        </w:rPr>
        <w:t>,</w:t>
      </w:r>
      <w:r w:rsidRPr="00BC4418">
        <w:rPr>
          <w:rFonts w:eastAsia="Times New Roman"/>
        </w:rPr>
        <w:t xml:space="preserve"> with ancient patination.</w:t>
      </w:r>
    </w:p>
    <w:p w14:paraId="5ECA2208" w14:textId="77777777" w:rsidR="00AC6849" w:rsidRPr="00BC4418" w:rsidRDefault="00AC6849" w:rsidP="005732F4">
      <w:pPr>
        <w:rPr>
          <w:rFonts w:eastAsia="Times New Roman"/>
          <w:color w:val="auto"/>
        </w:rPr>
      </w:pPr>
      <w:r w:rsidRPr="00BC4418">
        <w:rPr>
          <w:b/>
        </w:rPr>
        <w:t xml:space="preserve">Discussion: </w:t>
      </w:r>
      <w:r w:rsidRPr="00BC4418">
        <w:rPr>
          <w:rFonts w:eastAsia="Times New Roman"/>
        </w:rPr>
        <w:t xml:space="preserve">This Clactonian biface, </w:t>
      </w:r>
      <w:r w:rsidRPr="00BC4418">
        <w:t>424,000 BP-374,000 BP</w:t>
      </w:r>
      <w:r w:rsidR="00F53E20">
        <w:t>,</w:t>
      </w:r>
      <w:r w:rsidRPr="00BC4418">
        <w:rPr>
          <w:rFonts w:eastAsia="Times New Roman"/>
        </w:rPr>
        <w:t xml:space="preserve"> found near Swanscombe, Kent, </w:t>
      </w:r>
      <w:r w:rsidR="005732F4" w:rsidRPr="00BC4418">
        <w:t>has been made on a thick and heavy flint flake from a large nodule tapering toward the distal end. A heavy hammer struck a bulb of percussion on the two lateral sides, creating deep ripples</w:t>
      </w:r>
      <w:r w:rsidR="00F53E20">
        <w:t xml:space="preserve">. </w:t>
      </w:r>
      <w:r w:rsidR="005732F4" w:rsidRPr="00BC4418">
        <w:t xml:space="preserve">Clactonian </w:t>
      </w:r>
      <w:r w:rsidR="00F53E20">
        <w:t>bifaces</w:t>
      </w:r>
      <w:r w:rsidR="005C3E4F" w:rsidRPr="00BC4418">
        <w:t xml:space="preserve"> that are</w:t>
      </w:r>
      <w:r w:rsidR="005732F4" w:rsidRPr="00BC4418">
        <w:t xml:space="preserve"> in the same </w:t>
      </w:r>
      <w:r w:rsidR="00F53E20">
        <w:t xml:space="preserve">general </w:t>
      </w:r>
      <w:r w:rsidR="00432C02">
        <w:t>cordi</w:t>
      </w:r>
      <w:r w:rsidR="005732F4" w:rsidRPr="00BC4418">
        <w:t xml:space="preserve">form </w:t>
      </w:r>
      <w:r w:rsidR="00F53E20">
        <w:t xml:space="preserve">shape </w:t>
      </w:r>
      <w:r w:rsidR="005732F4" w:rsidRPr="00BC4418">
        <w:t xml:space="preserve">as </w:t>
      </w:r>
      <w:r w:rsidR="00432C02" w:rsidRPr="00BC4418">
        <w:t>Acheulian</w:t>
      </w:r>
      <w:r w:rsidR="005732F4" w:rsidRPr="00BC4418">
        <w:t xml:space="preserve"> biface</w:t>
      </w:r>
      <w:r w:rsidR="00F53E20">
        <w:t>s</w:t>
      </w:r>
      <w:r w:rsidR="005C3E4F" w:rsidRPr="00BC4418">
        <w:t xml:space="preserve"> </w:t>
      </w:r>
      <w:r w:rsidR="00F53E20">
        <w:t xml:space="preserve">retain their </w:t>
      </w:r>
      <w:r w:rsidR="005732F4" w:rsidRPr="00BC4418">
        <w:t xml:space="preserve">classic Clactonian </w:t>
      </w:r>
      <w:r w:rsidR="005C3E4F" w:rsidRPr="00BC4418">
        <w:t xml:space="preserve">flint </w:t>
      </w:r>
      <w:r w:rsidR="005732F4" w:rsidRPr="00BC4418">
        <w:t>working</w:t>
      </w:r>
      <w:r w:rsidR="00BC4418" w:rsidRPr="00BC4418">
        <w:t xml:space="preserve">, that is, </w:t>
      </w:r>
      <w:r w:rsidR="00F53E20">
        <w:t xml:space="preserve">with large bulbs of percussion and </w:t>
      </w:r>
      <w:r w:rsidR="00BC4418" w:rsidRPr="00BC4418">
        <w:t xml:space="preserve">without </w:t>
      </w:r>
      <w:r w:rsidR="00432C02" w:rsidRPr="00BC4418">
        <w:t>thinned</w:t>
      </w:r>
      <w:r w:rsidR="00432C02">
        <w:t>,</w:t>
      </w:r>
      <w:r w:rsidR="00BC4418" w:rsidRPr="00BC4418">
        <w:t xml:space="preserve"> lateral</w:t>
      </w:r>
      <w:r w:rsidR="00432C02">
        <w:t>,</w:t>
      </w:r>
      <w:r w:rsidR="00BC4418" w:rsidRPr="00BC4418">
        <w:t xml:space="preserve"> sharp cutting edges</w:t>
      </w:r>
      <w:r w:rsidR="005732F4" w:rsidRPr="00BC4418">
        <w:t>.</w:t>
      </w:r>
      <w:r w:rsidR="005C3E4F" w:rsidRPr="00BC4418">
        <w:t xml:space="preserve"> </w:t>
      </w:r>
      <w:r w:rsidR="00F53E20">
        <w:t>T</w:t>
      </w:r>
      <w:r w:rsidR="005732F4" w:rsidRPr="00BC4418">
        <w:t xml:space="preserve">his </w:t>
      </w:r>
      <w:r w:rsidR="005C3E4F" w:rsidRPr="00BC4418">
        <w:t>specimen</w:t>
      </w:r>
      <w:r w:rsidR="005732F4" w:rsidRPr="00BC4418">
        <w:t xml:space="preserve"> </w:t>
      </w:r>
      <w:r w:rsidR="005C3E4F" w:rsidRPr="00BC4418">
        <w:t>derives</w:t>
      </w:r>
      <w:r w:rsidR="005732F4" w:rsidRPr="00BC4418">
        <w:t xml:space="preserve"> from a </w:t>
      </w:r>
      <w:r w:rsidR="005C3E4F" w:rsidRPr="00BC4418">
        <w:t>time-horizon</w:t>
      </w:r>
      <w:r w:rsidR="005732F4" w:rsidRPr="00BC4418">
        <w:t xml:space="preserve"> when Clactonian flake tool </w:t>
      </w:r>
      <w:r w:rsidR="005C3E4F" w:rsidRPr="00BC4418">
        <w:t>production</w:t>
      </w:r>
      <w:r w:rsidR="005732F4" w:rsidRPr="00BC4418">
        <w:t xml:space="preserve"> came into contact with </w:t>
      </w:r>
      <w:r w:rsidR="00432C02" w:rsidRPr="00BC4418">
        <w:t>Acheulian</w:t>
      </w:r>
      <w:r w:rsidR="005732F4" w:rsidRPr="00BC4418">
        <w:t xml:space="preserve"> tool </w:t>
      </w:r>
      <w:r w:rsidR="005C3E4F" w:rsidRPr="00BC4418">
        <w:t>production.</w:t>
      </w:r>
      <w:r w:rsidR="005732F4" w:rsidRPr="00BC4418">
        <w:t xml:space="preserve"> </w:t>
      </w:r>
      <w:r w:rsidR="00BC4418" w:rsidRPr="00BC4418">
        <w:t>I</w:t>
      </w:r>
      <w:r w:rsidR="005732F4" w:rsidRPr="00BC4418">
        <w:t xml:space="preserve">t would seem that this </w:t>
      </w:r>
      <w:r w:rsidR="00F53E20">
        <w:t xml:space="preserve">Clactonian </w:t>
      </w:r>
      <w:r w:rsidR="005732F4" w:rsidRPr="00BC4418">
        <w:t>biface is a blend of two cultures</w:t>
      </w:r>
      <w:r w:rsidR="00BC4418" w:rsidRPr="00BC4418">
        <w:t xml:space="preserve">: </w:t>
      </w:r>
      <w:r w:rsidR="00BC4418" w:rsidRPr="00BC4418">
        <w:rPr>
          <w:rFonts w:eastAsia="Times New Roman"/>
          <w:color w:val="auto"/>
        </w:rPr>
        <w:t>i</w:t>
      </w:r>
      <w:r w:rsidRPr="00BC4418">
        <w:rPr>
          <w:rFonts w:eastAsia="Times New Roman"/>
          <w:color w:val="auto"/>
        </w:rPr>
        <w:t xml:space="preserve">t has a simple bilateral symmetry </w:t>
      </w:r>
      <w:r w:rsidR="003D3DAD">
        <w:rPr>
          <w:rFonts w:eastAsia="Times New Roman"/>
          <w:color w:val="auto"/>
        </w:rPr>
        <w:t xml:space="preserve">with two opposing bulbs of percussion </w:t>
      </w:r>
      <w:r w:rsidRPr="00BC4418">
        <w:rPr>
          <w:rFonts w:eastAsia="Times New Roman"/>
          <w:color w:val="auto"/>
        </w:rPr>
        <w:t>to form a robust distal point</w:t>
      </w:r>
      <w:r w:rsidR="003D3DAD">
        <w:rPr>
          <w:rFonts w:eastAsia="Times New Roman"/>
          <w:color w:val="auto"/>
        </w:rPr>
        <w:t>, and it has two blubs of percussion to form t</w:t>
      </w:r>
      <w:r w:rsidRPr="00BC4418">
        <w:rPr>
          <w:rFonts w:eastAsia="Times New Roman"/>
          <w:color w:val="auto"/>
        </w:rPr>
        <w:t xml:space="preserve">he proximal end </w:t>
      </w:r>
      <w:r w:rsidR="003D3DAD">
        <w:rPr>
          <w:rFonts w:eastAsia="Times New Roman"/>
          <w:color w:val="auto"/>
        </w:rPr>
        <w:t>to enable grasping by the hand. The result of a crude cordiform shape simulating the Acheulian cordiform pattern but without any thinning or shaping. Consequently, t</w:t>
      </w:r>
      <w:r w:rsidRPr="00BC4418">
        <w:rPr>
          <w:rFonts w:eastAsia="Times New Roman"/>
          <w:color w:val="auto"/>
        </w:rPr>
        <w:t xml:space="preserve">he </w:t>
      </w:r>
      <w:r w:rsidR="003D3DAD">
        <w:rPr>
          <w:rFonts w:eastAsia="Times New Roman"/>
          <w:color w:val="auto"/>
        </w:rPr>
        <w:t>biface</w:t>
      </w:r>
      <w:r w:rsidRPr="00BC4418">
        <w:rPr>
          <w:rFonts w:eastAsia="Times New Roman"/>
          <w:color w:val="auto"/>
        </w:rPr>
        <w:t xml:space="preserve"> has the remnants of </w:t>
      </w:r>
      <w:r w:rsidR="003D3DAD">
        <w:rPr>
          <w:rFonts w:eastAsia="Times New Roman"/>
          <w:color w:val="auto"/>
        </w:rPr>
        <w:t>an</w:t>
      </w:r>
      <w:r w:rsidRPr="00BC4418">
        <w:rPr>
          <w:rFonts w:eastAsia="Times New Roman"/>
          <w:color w:val="auto"/>
        </w:rPr>
        <w:t xml:space="preserve"> ancient cortex.</w:t>
      </w:r>
    </w:p>
    <w:p w14:paraId="0B88810C" w14:textId="77777777" w:rsidR="00BC4418" w:rsidRPr="00BC4418" w:rsidRDefault="00BC4418" w:rsidP="00BC4418">
      <w:pPr>
        <w:autoSpaceDE w:val="0"/>
        <w:autoSpaceDN w:val="0"/>
        <w:adjustRightInd w:val="0"/>
        <w:rPr>
          <w:rStyle w:val="Strong"/>
          <w:b w:val="0"/>
          <w:bCs w:val="0"/>
          <w:color w:val="auto"/>
        </w:rPr>
      </w:pPr>
      <w:r w:rsidRPr="00BC4418">
        <w:rPr>
          <w:rFonts w:eastAsia="Times New Roman"/>
          <w:color w:val="auto"/>
        </w:rPr>
        <w:tab/>
      </w:r>
      <w:commentRangeStart w:id="1"/>
      <w:r w:rsidRPr="00BC4418">
        <w:rPr>
          <w:color w:val="auto"/>
        </w:rPr>
        <w:t>Since</w:t>
      </w:r>
      <w:commentRangeEnd w:id="1"/>
      <w:r w:rsidR="003D3DAD">
        <w:rPr>
          <w:rStyle w:val="CommentReference"/>
        </w:rPr>
        <w:commentReference w:id="1"/>
      </w:r>
      <w:r w:rsidRPr="00BC4418">
        <w:rPr>
          <w:color w:val="auto"/>
        </w:rPr>
        <w:t xml:space="preserve"> this Clactonian biface exhibits the general cordiform shape of Acheulian bifaces, it may be culturally distinct but not technologically distinct. That is, </w:t>
      </w:r>
      <w:r w:rsidRPr="00BC4418">
        <w:rPr>
          <w:i/>
          <w:color w:val="auto"/>
        </w:rPr>
        <w:t>Homo erectus</w:t>
      </w:r>
      <w:r w:rsidRPr="00BC4418">
        <w:rPr>
          <w:color w:val="auto"/>
        </w:rPr>
        <w:t xml:space="preserve"> may have been </w:t>
      </w:r>
      <w:r w:rsidRPr="00BC4418">
        <w:rPr>
          <w:color w:val="auto"/>
        </w:rPr>
        <w:lastRenderedPageBreak/>
        <w:t xml:space="preserve">working flint at the same time horizon (ca 400,000 BP) as </w:t>
      </w:r>
      <w:r w:rsidR="003D3DAD" w:rsidRPr="003D3DAD">
        <w:rPr>
          <w:color w:val="auto"/>
        </w:rPr>
        <w:t>the Acheulian flint workers</w:t>
      </w:r>
      <w:r w:rsidR="003D3DAD">
        <w:rPr>
          <w:color w:val="auto"/>
        </w:rPr>
        <w:t xml:space="preserve"> </w:t>
      </w:r>
      <w:r w:rsidRPr="00BC4418">
        <w:rPr>
          <w:color w:val="auto"/>
        </w:rPr>
        <w:t xml:space="preserve">(Oxygen Isotope Stage 11, Bowen 1989; Ashton </w:t>
      </w:r>
      <w:r w:rsidR="00432C02">
        <w:rPr>
          <w:iCs/>
          <w:color w:val="auto"/>
        </w:rPr>
        <w:t>et alii 1994</w:t>
      </w:r>
      <w:r w:rsidRPr="00BC4418">
        <w:rPr>
          <w:color w:val="auto"/>
        </w:rPr>
        <w:t xml:space="preserve">), which suggests a complex hominin dynamic that influenced the choice of the </w:t>
      </w:r>
      <w:r w:rsidR="00432C02">
        <w:rPr>
          <w:color w:val="auto"/>
        </w:rPr>
        <w:t xml:space="preserve">general </w:t>
      </w:r>
      <w:r w:rsidRPr="00BC4418">
        <w:rPr>
          <w:color w:val="auto"/>
        </w:rPr>
        <w:t xml:space="preserve">type of flint industry.  </w:t>
      </w:r>
      <w:r w:rsidR="00432C02">
        <w:rPr>
          <w:color w:val="auto"/>
        </w:rPr>
        <w:t xml:space="preserve">That is, the cordiform shape was produced to mimic the Acheulian cordiform shape but with the Clactonian technology. </w:t>
      </w:r>
      <w:r w:rsidRPr="00BC4418">
        <w:rPr>
          <w:color w:val="auto"/>
        </w:rPr>
        <w:t xml:space="preserve">Similarly, the choice of raw material appears to have been chosen on the basis of end use, which affected the selection of the quality and quantity of flint available. </w:t>
      </w:r>
      <w:r w:rsidR="003D3DAD">
        <w:rPr>
          <w:color w:val="auto"/>
        </w:rPr>
        <w:t>In this case</w:t>
      </w:r>
      <w:r w:rsidR="00432C02">
        <w:rPr>
          <w:color w:val="auto"/>
        </w:rPr>
        <w:t xml:space="preserve">, too, the Clactonian flint workers chose a flint </w:t>
      </w:r>
      <w:r w:rsidR="003D3DAD">
        <w:rPr>
          <w:color w:val="auto"/>
        </w:rPr>
        <w:t>similar to that of the</w:t>
      </w:r>
      <w:r w:rsidR="00432C02">
        <w:rPr>
          <w:color w:val="auto"/>
        </w:rPr>
        <w:t xml:space="preserve"> Acheulian </w:t>
      </w:r>
      <w:r w:rsidR="003D3DAD">
        <w:rPr>
          <w:color w:val="auto"/>
        </w:rPr>
        <w:t xml:space="preserve">flint </w:t>
      </w:r>
      <w:r w:rsidR="00432C02">
        <w:rPr>
          <w:color w:val="auto"/>
        </w:rPr>
        <w:t xml:space="preserve">workers. </w:t>
      </w:r>
      <w:r w:rsidRPr="00BC4418">
        <w:rPr>
          <w:color w:val="auto"/>
        </w:rPr>
        <w:t xml:space="preserve">This suggests that hominin behavior </w:t>
      </w:r>
      <w:r w:rsidR="003D3DAD">
        <w:rPr>
          <w:color w:val="auto"/>
        </w:rPr>
        <w:t>wa</w:t>
      </w:r>
      <w:r w:rsidRPr="00BC4418">
        <w:rPr>
          <w:color w:val="auto"/>
        </w:rPr>
        <w:t xml:space="preserve">s not as constrained by a biologically-driven cultural framework as it </w:t>
      </w:r>
      <w:r w:rsidR="003D3DAD">
        <w:rPr>
          <w:color w:val="auto"/>
        </w:rPr>
        <w:t>wa</w:t>
      </w:r>
      <w:r w:rsidRPr="00BC4418">
        <w:rPr>
          <w:color w:val="auto"/>
        </w:rPr>
        <w:t>s by a technological one</w:t>
      </w:r>
      <w:r w:rsidR="00432C02">
        <w:rPr>
          <w:color w:val="auto"/>
        </w:rPr>
        <w:t xml:space="preserve">, albeit that the Clactonian flint workers did not </w:t>
      </w:r>
      <w:r w:rsidR="003D3DAD">
        <w:rPr>
          <w:color w:val="auto"/>
        </w:rPr>
        <w:t>apprehend</w:t>
      </w:r>
      <w:r w:rsidR="00432C02">
        <w:rPr>
          <w:color w:val="auto"/>
        </w:rPr>
        <w:t xml:space="preserve"> the Acheulian flint-working technology.</w:t>
      </w:r>
    </w:p>
    <w:p w14:paraId="0ECB71AB" w14:textId="77777777" w:rsidR="00BC4418" w:rsidRPr="00BC4418" w:rsidRDefault="00BC4418" w:rsidP="005732F4"/>
    <w:p w14:paraId="2DD46B76" w14:textId="77777777" w:rsidR="00AC6849" w:rsidRPr="00BC4418" w:rsidRDefault="00AC6849" w:rsidP="00AC6849">
      <w:pPr>
        <w:rPr>
          <w:b/>
        </w:rPr>
      </w:pPr>
      <w:r w:rsidRPr="00BC4418">
        <w:rPr>
          <w:b/>
        </w:rPr>
        <w:t>References:</w:t>
      </w:r>
    </w:p>
    <w:p w14:paraId="492B6C80" w14:textId="77777777" w:rsidR="008F4DB5" w:rsidRPr="00BC4418" w:rsidRDefault="008F4DB5" w:rsidP="00AC6849">
      <w:r w:rsidRPr="00BC4418">
        <w:rPr>
          <w:rStyle w:val="personname"/>
        </w:rPr>
        <w:t>Ashton, Nick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McNabb, John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Irving, Brian</w:t>
      </w:r>
      <w:r w:rsidRPr="00BC4418">
        <w:rPr>
          <w:rStyle w:val="creators"/>
        </w:rPr>
        <w:t xml:space="preserve">, </w:t>
      </w:r>
      <w:r w:rsidRPr="00BC4418">
        <w:rPr>
          <w:rStyle w:val="personname"/>
        </w:rPr>
        <w:t>Lewis, Simon</w:t>
      </w:r>
      <w:r w:rsidRPr="00BC4418">
        <w:rPr>
          <w:rStyle w:val="creators"/>
        </w:rPr>
        <w:t xml:space="preserve"> and </w:t>
      </w:r>
      <w:r w:rsidRPr="00BC4418">
        <w:rPr>
          <w:rStyle w:val="personname"/>
        </w:rPr>
        <w:t>Parfitt, Simon</w:t>
      </w:r>
      <w:r w:rsidRPr="00BC4418">
        <w:rPr>
          <w:rStyle w:val="citation"/>
        </w:rPr>
        <w:t xml:space="preserve"> </w:t>
      </w:r>
      <w:r w:rsidRPr="00BC4418">
        <w:rPr>
          <w:rStyle w:val="Date1"/>
        </w:rPr>
        <w:t xml:space="preserve">(1994) </w:t>
      </w:r>
      <w:r w:rsidRPr="00BC4418">
        <w:rPr>
          <w:rStyle w:val="Title1"/>
        </w:rPr>
        <w:t>Contemporaneity of Clactonian and Acheulean flint industries at Barnham, Suffolk</w:t>
      </w:r>
      <w:r w:rsidRPr="00BC4418">
        <w:rPr>
          <w:rStyle w:val="citation"/>
        </w:rPr>
        <w:t xml:space="preserve"> </w:t>
      </w:r>
      <w:r w:rsidRPr="00BC4418">
        <w:rPr>
          <w:rStyle w:val="Emphasis"/>
        </w:rPr>
        <w:t>Antiquity</w:t>
      </w:r>
      <w:r w:rsidRPr="00BC4418">
        <w:rPr>
          <w:rStyle w:val="citation"/>
        </w:rPr>
        <w:t xml:space="preserve">, </w:t>
      </w:r>
      <w:r w:rsidRPr="00BC4418">
        <w:rPr>
          <w:rStyle w:val="volume"/>
        </w:rPr>
        <w:t>68</w:t>
      </w:r>
      <w:r w:rsidRPr="00BC4418">
        <w:rPr>
          <w:rStyle w:val="citation"/>
        </w:rPr>
        <w:t xml:space="preserve">, </w:t>
      </w:r>
      <w:r w:rsidRPr="00BC4418">
        <w:rPr>
          <w:rStyle w:val="number"/>
        </w:rPr>
        <w:t>(260)</w:t>
      </w:r>
      <w:r w:rsidRPr="00BC4418">
        <w:rPr>
          <w:rStyle w:val="citation"/>
        </w:rPr>
        <w:t xml:space="preserve">, </w:t>
      </w:r>
      <w:r w:rsidRPr="00BC4418">
        <w:rPr>
          <w:rStyle w:val="pagerange"/>
        </w:rPr>
        <w:t>pp. 585-589</w:t>
      </w:r>
      <w:r w:rsidRPr="00BC4418">
        <w:rPr>
          <w:rStyle w:val="citation"/>
        </w:rPr>
        <w:t>.</w:t>
      </w:r>
    </w:p>
    <w:p w14:paraId="21EE5427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F1F13FD" w14:textId="77777777" w:rsidR="00AC6849" w:rsidRPr="00BC4418" w:rsidRDefault="00AC6849" w:rsidP="00AC6849">
      <w:pPr>
        <w:rPr>
          <w:rFonts w:eastAsia="Times New Roman"/>
        </w:rPr>
      </w:pPr>
      <w:r w:rsidRPr="00BC4418">
        <w:rPr>
          <w:rFonts w:eastAsia="Times New Roman"/>
        </w:rPr>
        <w:t>Conway, Bernard, Jo</w:t>
      </w:r>
      <w:r w:rsidR="00CB1207" w:rsidRPr="00BC4418">
        <w:rPr>
          <w:rFonts w:eastAsia="Times New Roman"/>
        </w:rPr>
        <w:t>hn McNabb and Nick Ashton, eds.</w:t>
      </w:r>
      <w:r w:rsidRPr="00BC4418">
        <w:rPr>
          <w:rFonts w:eastAsia="Times New Roman"/>
        </w:rPr>
        <w:t xml:space="preserve"> 1996. </w:t>
      </w:r>
      <w:r w:rsidRPr="00BC4418">
        <w:rPr>
          <w:rFonts w:eastAsia="Times New Roman"/>
          <w:i/>
        </w:rPr>
        <w:t xml:space="preserve">Excavations at </w:t>
      </w:r>
      <w:proofErr w:type="spellStart"/>
      <w:r w:rsidRPr="00BC4418">
        <w:rPr>
          <w:rFonts w:eastAsia="Times New Roman"/>
          <w:i/>
        </w:rPr>
        <w:t>Barnfield</w:t>
      </w:r>
      <w:proofErr w:type="spellEnd"/>
      <w:r w:rsidRPr="00BC4418">
        <w:rPr>
          <w:rFonts w:eastAsia="Times New Roman"/>
          <w:i/>
        </w:rPr>
        <w:t xml:space="preserve"> Pit,</w:t>
      </w:r>
      <w:r w:rsidRPr="00BC4418">
        <w:rPr>
          <w:rFonts w:eastAsia="Times New Roman"/>
        </w:rPr>
        <w:t xml:space="preserve"> </w:t>
      </w:r>
      <w:r w:rsidRPr="00BC4418">
        <w:rPr>
          <w:rFonts w:eastAsia="Times New Roman"/>
          <w:i/>
        </w:rPr>
        <w:t>Swanscombe, 1968-72</w:t>
      </w:r>
      <w:r w:rsidRPr="00BC4418">
        <w:rPr>
          <w:rFonts w:eastAsia="Times New Roman"/>
        </w:rPr>
        <w:t>; illustrations by Phil Dean. London: Dept. of Prehistoric and Romano-British Antiquities.</w:t>
      </w:r>
    </w:p>
    <w:p w14:paraId="764EB71C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D3A415" w14:textId="77777777" w:rsidR="00AC6849" w:rsidRPr="00BC4418" w:rsidRDefault="00AC6849" w:rsidP="00AC6849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BC4418">
        <w:rPr>
          <w:color w:val="000000" w:themeColor="text1"/>
        </w:rPr>
        <w:t>Darvill</w:t>
      </w:r>
      <w:proofErr w:type="spellEnd"/>
      <w:r w:rsidRPr="00BC4418">
        <w:rPr>
          <w:color w:val="000000" w:themeColor="text1"/>
        </w:rPr>
        <w:t>, J. 2017. Pers. comm. 30 Jan. 11, ME19 5LH, UK.</w:t>
      </w:r>
    </w:p>
    <w:p w14:paraId="064A9DA9" w14:textId="77777777" w:rsidR="00AC6849" w:rsidRPr="00BC4418" w:rsidRDefault="00AC6849" w:rsidP="00AC6849"/>
    <w:p w14:paraId="778F22AD" w14:textId="77777777" w:rsidR="00AC6849" w:rsidRPr="00BC4418" w:rsidRDefault="00AC6849" w:rsidP="00AC6849">
      <w:pPr>
        <w:rPr>
          <w:rStyle w:val="HTMLCite"/>
        </w:rPr>
      </w:pPr>
      <w:r w:rsidRPr="00BC4418">
        <w:t xml:space="preserve">Glass, Helen. 2004. “Stone Age elephant remains found,” BBC News, </w:t>
      </w:r>
      <w:r w:rsidRPr="00BC4418">
        <w:rPr>
          <w:rStyle w:val="ds"/>
        </w:rPr>
        <w:t xml:space="preserve">19 June. </w:t>
      </w:r>
      <w:hyperlink r:id="rId14" w:history="1">
        <w:r w:rsidRPr="00BC4418">
          <w:rPr>
            <w:rStyle w:val="Hyperlink"/>
          </w:rPr>
          <w:t>http://news.bbc.co.uk/2/hi/uk_news/england/kent/3821527.stm</w:t>
        </w:r>
      </w:hyperlink>
      <w:r w:rsidRPr="00BC4418">
        <w:rPr>
          <w:rStyle w:val="ds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49322F39" w14:textId="77777777" w:rsidR="00AC6849" w:rsidRPr="00BC4418" w:rsidRDefault="00AC6849" w:rsidP="00AC6849"/>
    <w:p w14:paraId="254A7899" w14:textId="77777777" w:rsidR="00AC6849" w:rsidRPr="00BC4418" w:rsidRDefault="00AC6849" w:rsidP="00AC6849">
      <w:pPr>
        <w:rPr>
          <w:b/>
        </w:rPr>
      </w:pPr>
      <w:r w:rsidRPr="00BC4418">
        <w:t xml:space="preserve">Keith, Arthur. 1915. </w:t>
      </w:r>
      <w:r w:rsidRPr="00BC4418">
        <w:rPr>
          <w:i/>
        </w:rPr>
        <w:t>The Antiquity of Man</w:t>
      </w:r>
      <w:r w:rsidRPr="00BC4418">
        <w:t>. London.</w:t>
      </w:r>
    </w:p>
    <w:p w14:paraId="350145B9" w14:textId="77777777" w:rsidR="00AC6849" w:rsidRPr="00BC4418" w:rsidRDefault="00AC6849" w:rsidP="00AC6849">
      <w:pPr>
        <w:rPr>
          <w:rStyle w:val="HTMLCite"/>
        </w:rPr>
      </w:pPr>
    </w:p>
    <w:p w14:paraId="0CDC9045" w14:textId="77777777" w:rsidR="00AC6849" w:rsidRPr="00BC4418" w:rsidRDefault="00AC6849" w:rsidP="00AC6849">
      <w:pPr>
        <w:rPr>
          <w:rStyle w:val="HTMLCite"/>
        </w:rPr>
      </w:pPr>
      <w:proofErr w:type="spellStart"/>
      <w:r w:rsidRPr="00BC4418">
        <w:rPr>
          <w:rStyle w:val="HTMLCite"/>
          <w:i w:val="0"/>
        </w:rPr>
        <w:t>Lisiecki</w:t>
      </w:r>
      <w:proofErr w:type="spellEnd"/>
      <w:r w:rsidRPr="00BC4418">
        <w:rPr>
          <w:rStyle w:val="HTMLCite"/>
          <w:i w:val="0"/>
        </w:rPr>
        <w:t xml:space="preserve">, Lorraine E. and Maureen E. </w:t>
      </w:r>
      <w:proofErr w:type="spellStart"/>
      <w:r w:rsidRPr="00BC4418">
        <w:rPr>
          <w:rStyle w:val="HTMLCite"/>
          <w:i w:val="0"/>
        </w:rPr>
        <w:t>Raymo</w:t>
      </w:r>
      <w:proofErr w:type="spellEnd"/>
      <w:r w:rsidRPr="00BC4418">
        <w:rPr>
          <w:rStyle w:val="HTMLCite"/>
          <w:i w:val="0"/>
        </w:rPr>
        <w:t xml:space="preserve">. 2005. </w:t>
      </w:r>
      <w:hyperlink r:id="rId15" w:history="1">
        <w:r w:rsidRPr="00BC4418">
          <w:rPr>
            <w:rStyle w:val="Hyperlink"/>
            <w:iCs/>
            <w:u w:val="none"/>
          </w:rPr>
          <w:t>"A Pliocene-Pleistocene stack of 57 globally distributed benthic δ18O records"</w:t>
        </w:r>
      </w:hyperlink>
      <w:r w:rsidRPr="00BC4418">
        <w:rPr>
          <w:rStyle w:val="HTMLCite"/>
        </w:rPr>
        <w:t xml:space="preserve">. </w:t>
      </w:r>
      <w:hyperlink r:id="rId16" w:history="1">
        <w:r w:rsidRPr="00BC4418">
          <w:rPr>
            <w:rStyle w:val="Hyperlink"/>
          </w:rPr>
          <w:t>http://www.lorraine-lisiecki.com/LR04_MISboundaries.txt</w:t>
        </w:r>
      </w:hyperlink>
      <w:r w:rsidRPr="00BC4418">
        <w:rPr>
          <w:rStyle w:val="HTMLCite"/>
        </w:rPr>
        <w:t xml:space="preserve">. </w:t>
      </w:r>
      <w:r w:rsidRPr="00BC4418">
        <w:rPr>
          <w:rStyle w:val="reference-accessdate"/>
          <w:iCs/>
        </w:rPr>
        <w:t xml:space="preserve">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 xml:space="preserve">. </w:t>
      </w:r>
    </w:p>
    <w:p w14:paraId="0497542D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</w:p>
    <w:p w14:paraId="3C850329" w14:textId="77777777" w:rsidR="00AC6849" w:rsidRPr="00BC4418" w:rsidRDefault="00AC6849" w:rsidP="00AC6849">
      <w:pPr>
        <w:pStyle w:val="Heading2"/>
        <w:spacing w:before="0" w:beforeAutospacing="0" w:after="0" w:afterAutospacing="0"/>
        <w:rPr>
          <w:b w:val="0"/>
          <w:color w:val="000000" w:themeColor="text1"/>
          <w:sz w:val="24"/>
          <w:szCs w:val="24"/>
        </w:rPr>
      </w:pPr>
      <w:r w:rsidRPr="00BC4418">
        <w:rPr>
          <w:b w:val="0"/>
          <w:color w:val="000000" w:themeColor="text1"/>
          <w:sz w:val="24"/>
          <w:szCs w:val="24"/>
        </w:rPr>
        <w:t xml:space="preserve">McNabb, John. 2007. </w:t>
      </w:r>
      <w:r w:rsidRPr="00BC4418">
        <w:rPr>
          <w:b w:val="0"/>
          <w:i/>
          <w:color w:val="000000" w:themeColor="text1"/>
          <w:sz w:val="24"/>
          <w:szCs w:val="24"/>
        </w:rPr>
        <w:t xml:space="preserve">The British Lower </w:t>
      </w:r>
      <w:proofErr w:type="spellStart"/>
      <w:r w:rsidRPr="00BC4418">
        <w:rPr>
          <w:b w:val="0"/>
          <w:i/>
          <w:color w:val="000000" w:themeColor="text1"/>
          <w:sz w:val="24"/>
          <w:szCs w:val="24"/>
        </w:rPr>
        <w:t>Palaeolithic</w:t>
      </w:r>
      <w:proofErr w:type="spellEnd"/>
      <w:r w:rsidRPr="00BC4418">
        <w:rPr>
          <w:b w:val="0"/>
          <w:i/>
          <w:color w:val="000000" w:themeColor="text1"/>
          <w:sz w:val="24"/>
          <w:szCs w:val="24"/>
        </w:rPr>
        <w:t>: stones in contention</w:t>
      </w:r>
      <w:r w:rsidRPr="00BC4418">
        <w:rPr>
          <w:b w:val="0"/>
          <w:color w:val="000000" w:themeColor="text1"/>
          <w:sz w:val="24"/>
          <w:szCs w:val="24"/>
        </w:rPr>
        <w:t>. London, New York: Routledge.</w:t>
      </w:r>
    </w:p>
    <w:p w14:paraId="55D71A4E" w14:textId="77777777" w:rsidR="008F4DB5" w:rsidRPr="00BC4418" w:rsidRDefault="008F4DB5" w:rsidP="00AC6849">
      <w:pPr>
        <w:rPr>
          <w:i/>
        </w:rPr>
      </w:pPr>
    </w:p>
    <w:p w14:paraId="3818F715" w14:textId="77777777" w:rsidR="00AC6849" w:rsidRPr="00BC4418" w:rsidRDefault="00AC6849" w:rsidP="00AC6849">
      <w:pPr>
        <w:pStyle w:val="Heading1"/>
        <w:spacing w:befor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Schreve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Danielle C. 2009. “A new record of Pleistocene hippopotamus from River Severn terrace deposits, Gloucester, UK—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palaeoenvironmental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setting and </w:t>
      </w:r>
      <w:proofErr w:type="spellStart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stratigraphical</w:t>
      </w:r>
      <w:proofErr w:type="spellEnd"/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significance,” </w:t>
      </w:r>
      <w:r w:rsidRPr="00BC441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Proceedings of the Geologists' Association</w:t>
      </w:r>
      <w:r w:rsidRPr="00BC4418">
        <w:rPr>
          <w:rFonts w:ascii="Times New Roman" w:hAnsi="Times New Roman" w:cs="Times New Roman"/>
          <w:color w:val="000000" w:themeColor="text1"/>
          <w:sz w:val="24"/>
          <w:szCs w:val="24"/>
        </w:rPr>
        <w:t>, 120 (1): 58–64.</w:t>
      </w:r>
    </w:p>
    <w:p w14:paraId="30CBA4D1" w14:textId="77777777" w:rsidR="00AC6849" w:rsidRPr="00BC4418" w:rsidRDefault="00AC6849" w:rsidP="00AC6849">
      <w:pPr>
        <w:rPr>
          <w:rStyle w:val="HTMLCite"/>
        </w:rPr>
      </w:pPr>
    </w:p>
    <w:p w14:paraId="0F7EA4A5" w14:textId="77777777" w:rsidR="00AC6849" w:rsidRPr="00BC4418" w:rsidRDefault="00AC6849" w:rsidP="00AC6849">
      <w:pPr>
        <w:rPr>
          <w:rStyle w:val="HTMLCite"/>
          <w:i w:val="0"/>
        </w:rPr>
      </w:pPr>
      <w:r w:rsidRPr="00BC4418">
        <w:rPr>
          <w:rStyle w:val="HTMLCite"/>
          <w:i w:val="0"/>
        </w:rPr>
        <w:t>Stringer, Chris. 2006.</w:t>
      </w:r>
      <w:r w:rsidRPr="00BC4418">
        <w:rPr>
          <w:rStyle w:val="HTMLCite"/>
        </w:rPr>
        <w:t xml:space="preserve"> Homo </w:t>
      </w:r>
      <w:proofErr w:type="spellStart"/>
      <w:r w:rsidRPr="00BC4418">
        <w:rPr>
          <w:rStyle w:val="HTMLCite"/>
        </w:rPr>
        <w:t>Britannicus</w:t>
      </w:r>
      <w:proofErr w:type="spellEnd"/>
      <w:r w:rsidRPr="00BC4418">
        <w:rPr>
          <w:rStyle w:val="HTMLCite"/>
        </w:rPr>
        <w:t xml:space="preserve">: The incredible story of human life in Britain. </w:t>
      </w:r>
      <w:r w:rsidRPr="00BC4418">
        <w:rPr>
          <w:rStyle w:val="HTMLCite"/>
          <w:i w:val="0"/>
        </w:rPr>
        <w:t xml:space="preserve">London: Penguin. </w:t>
      </w:r>
    </w:p>
    <w:p w14:paraId="087F02B2" w14:textId="77777777" w:rsidR="00AC6849" w:rsidRPr="00BC4418" w:rsidRDefault="00AC6849" w:rsidP="00AC6849">
      <w:pPr>
        <w:rPr>
          <w:rStyle w:val="HTMLCite"/>
        </w:rPr>
      </w:pPr>
    </w:p>
    <w:p w14:paraId="0B971559" w14:textId="77777777" w:rsidR="00AC6849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Tester, P. J. (1984). "Clactonian Flints from Rickson's Pit, Swanscombe," </w:t>
      </w:r>
      <w:proofErr w:type="spellStart"/>
      <w:r w:rsidRPr="00BC4418">
        <w:rPr>
          <w:rStyle w:val="HTMLCite"/>
        </w:rPr>
        <w:t>Archaeologia</w:t>
      </w:r>
      <w:proofErr w:type="spellEnd"/>
      <w:r w:rsidRPr="00BC4418">
        <w:rPr>
          <w:rStyle w:val="HTMLCite"/>
        </w:rPr>
        <w:t xml:space="preserve"> </w:t>
      </w:r>
      <w:proofErr w:type="spellStart"/>
      <w:r w:rsidRPr="00BC4418">
        <w:rPr>
          <w:rStyle w:val="HTMLCite"/>
        </w:rPr>
        <w:t>Cantiana</w:t>
      </w:r>
      <w:proofErr w:type="spellEnd"/>
      <w:r w:rsidRPr="00BC4418">
        <w:rPr>
          <w:rStyle w:val="HTMLCite"/>
        </w:rPr>
        <w:t>, Kent Archaeological Society.</w:t>
      </w:r>
      <w:r w:rsidRPr="00BC4418">
        <w:rPr>
          <w:rStyle w:val="reference-accessdate"/>
          <w:iCs/>
        </w:rPr>
        <w:t xml:space="preserve"> Retrieved </w:t>
      </w:r>
      <w:r w:rsidRPr="00BC4418">
        <w:rPr>
          <w:rStyle w:val="nowrap"/>
        </w:rPr>
        <w:t>1 Feb 2017</w:t>
      </w:r>
      <w:r w:rsidRPr="00BC4418">
        <w:rPr>
          <w:rStyle w:val="HTMLCite"/>
        </w:rPr>
        <w:t>.</w:t>
      </w:r>
    </w:p>
    <w:p w14:paraId="3E1AB107" w14:textId="77777777" w:rsidR="00AC6849" w:rsidRPr="00BC4418" w:rsidRDefault="00AC6849" w:rsidP="00AC6849">
      <w:pPr>
        <w:rPr>
          <w:rStyle w:val="HTMLCite"/>
        </w:rPr>
      </w:pPr>
    </w:p>
    <w:p w14:paraId="21062E24" w14:textId="77777777" w:rsidR="004C7E8E" w:rsidRPr="00BC4418" w:rsidRDefault="00AC6849" w:rsidP="00AC6849">
      <w:pPr>
        <w:rPr>
          <w:rStyle w:val="HTMLCite"/>
        </w:rPr>
      </w:pPr>
      <w:r w:rsidRPr="00BC4418">
        <w:rPr>
          <w:rStyle w:val="HTMLCite"/>
          <w:i w:val="0"/>
        </w:rPr>
        <w:t xml:space="preserve">Warren, S. H. 1922. “The </w:t>
      </w:r>
      <w:proofErr w:type="spellStart"/>
      <w:r w:rsidRPr="00BC4418">
        <w:rPr>
          <w:rStyle w:val="HTMLCite"/>
          <w:i w:val="0"/>
        </w:rPr>
        <w:t>Mesvinian</w:t>
      </w:r>
      <w:proofErr w:type="spellEnd"/>
      <w:r w:rsidRPr="00BC4418">
        <w:rPr>
          <w:rStyle w:val="HTMLCite"/>
          <w:i w:val="0"/>
        </w:rPr>
        <w:t xml:space="preserve"> Industry of Clacton-on-Sea,”</w:t>
      </w:r>
      <w:r w:rsidRPr="00BC4418">
        <w:rPr>
          <w:rStyle w:val="HTMLCite"/>
        </w:rPr>
        <w:t xml:space="preserve"> Proceedings of the Prehistoric Society of East Anglia</w:t>
      </w:r>
      <w:r w:rsidR="00E54B43" w:rsidRPr="00BC4418">
        <w:rPr>
          <w:rStyle w:val="HTMLCite"/>
        </w:rPr>
        <w:tab/>
      </w:r>
    </w:p>
    <w:p w14:paraId="0524D155" w14:textId="77777777" w:rsidR="004C7E8E" w:rsidRPr="00BC4418" w:rsidRDefault="004C7E8E" w:rsidP="00AC6849">
      <w:pPr>
        <w:rPr>
          <w:rStyle w:val="HTMLCite"/>
        </w:rPr>
      </w:pPr>
    </w:p>
    <w:p w14:paraId="707F4A78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ASH'I'ON, N.M., J. COOK, S.G. LEWIS &amp; J. ROSE (</w:t>
      </w:r>
      <w:proofErr w:type="gramStart"/>
      <w:r w:rsidRPr="00BC4418">
        <w:rPr>
          <w:color w:val="auto"/>
        </w:rPr>
        <w:t>ed</w:t>
      </w:r>
      <w:proofErr w:type="gramEnd"/>
      <w:r w:rsidRPr="00BC4418">
        <w:rPr>
          <w:color w:val="auto"/>
        </w:rPr>
        <w:t>.). 1992.</w:t>
      </w:r>
    </w:p>
    <w:p w14:paraId="5E58DE52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r w:rsidRPr="00BC4418">
        <w:rPr>
          <w:color w:val="auto"/>
        </w:rPr>
        <w:t xml:space="preserve">High </w:t>
      </w:r>
      <w:r w:rsidRPr="00BC4418">
        <w:rPr>
          <w:i/>
          <w:iCs/>
          <w:color w:val="auto"/>
        </w:rPr>
        <w:t xml:space="preserve">Lodge: excavations by G. de G. </w:t>
      </w:r>
      <w:proofErr w:type="spellStart"/>
      <w:r w:rsidRPr="00BC4418">
        <w:rPr>
          <w:i/>
          <w:iCs/>
          <w:color w:val="auto"/>
        </w:rPr>
        <w:t>Sieveking</w:t>
      </w:r>
      <w:proofErr w:type="spellEnd"/>
      <w:r w:rsidRPr="00BC4418">
        <w:rPr>
          <w:i/>
          <w:iCs/>
          <w:color w:val="auto"/>
        </w:rPr>
        <w:t xml:space="preserve"> 1962-</w:t>
      </w:r>
    </w:p>
    <w:p w14:paraId="1255CC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i/>
          <w:iCs/>
          <w:color w:val="auto"/>
        </w:rPr>
        <w:t xml:space="preserve">68 a n d </w:t>
      </w:r>
      <w:proofErr w:type="gramStart"/>
      <w:r w:rsidRPr="00BC4418">
        <w:rPr>
          <w:i/>
          <w:iCs/>
          <w:color w:val="auto"/>
        </w:rPr>
        <w:t>J .</w:t>
      </w:r>
      <w:proofErr w:type="gramEnd"/>
      <w:r w:rsidRPr="00BC4418">
        <w:rPr>
          <w:i/>
          <w:iCs/>
          <w:color w:val="auto"/>
        </w:rPr>
        <w:t xml:space="preserve"> Cook 1988. </w:t>
      </w:r>
      <w:r w:rsidRPr="00BC4418">
        <w:rPr>
          <w:color w:val="auto"/>
        </w:rPr>
        <w:t>London: British Museum Press.</w:t>
      </w:r>
    </w:p>
    <w:p w14:paraId="0080F307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ASHTONN, .M. &amp; J. MCNABB1. 992. The interpretation and</w:t>
      </w:r>
    </w:p>
    <w:p w14:paraId="6DF7F5C8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context</w:t>
      </w:r>
      <w:proofErr w:type="gramEnd"/>
      <w:r w:rsidRPr="00BC4418">
        <w:rPr>
          <w:color w:val="auto"/>
        </w:rPr>
        <w:t xml:space="preserve"> of the High Lodge industries, in N. Ashton </w:t>
      </w:r>
      <w:r w:rsidRPr="00BC4418">
        <w:rPr>
          <w:i/>
          <w:iCs/>
          <w:color w:val="auto"/>
        </w:rPr>
        <w:t>et</w:t>
      </w:r>
    </w:p>
    <w:p w14:paraId="5C9CFA3C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i/>
          <w:iCs/>
          <w:color w:val="auto"/>
        </w:rPr>
        <w:t>a</w:t>
      </w:r>
      <w:proofErr w:type="gramEnd"/>
      <w:r w:rsidRPr="00BC4418">
        <w:rPr>
          <w:i/>
          <w:iCs/>
          <w:color w:val="auto"/>
        </w:rPr>
        <w:t xml:space="preserve">]. </w:t>
      </w:r>
      <w:r w:rsidRPr="00BC4418">
        <w:rPr>
          <w:color w:val="auto"/>
        </w:rPr>
        <w:t>1992: 164-8.</w:t>
      </w:r>
    </w:p>
    <w:p w14:paraId="0D38A97D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BOWEND, .</w:t>
      </w:r>
      <w:proofErr w:type="gramStart"/>
      <w:r w:rsidRPr="00BC4418">
        <w:rPr>
          <w:color w:val="auto"/>
        </w:rPr>
        <w:t>Q.,</w:t>
      </w:r>
      <w:proofErr w:type="gramEnd"/>
      <w:r w:rsidRPr="00BC4418">
        <w:rPr>
          <w:color w:val="auto"/>
        </w:rPr>
        <w:t xml:space="preserve"> S. HUGHESG, .A. SYKES&amp; G.H. MILLER1. 989.</w:t>
      </w:r>
    </w:p>
    <w:p w14:paraId="51CAE425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Land-sea correlations in the Pleistocene based on</w:t>
      </w:r>
    </w:p>
    <w:p w14:paraId="6F9F411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spellStart"/>
      <w:proofErr w:type="gramStart"/>
      <w:r w:rsidRPr="00BC4418">
        <w:rPr>
          <w:color w:val="auto"/>
        </w:rPr>
        <w:t>isoluecine</w:t>
      </w:r>
      <w:proofErr w:type="spellEnd"/>
      <w:proofErr w:type="gram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epimerisation</w:t>
      </w:r>
      <w:proofErr w:type="spellEnd"/>
      <w:r w:rsidRPr="00BC4418">
        <w:rPr>
          <w:color w:val="auto"/>
        </w:rPr>
        <w:t xml:space="preserve"> </w:t>
      </w:r>
      <w:proofErr w:type="spellStart"/>
      <w:r w:rsidRPr="00BC4418">
        <w:rPr>
          <w:color w:val="auto"/>
        </w:rPr>
        <w:t>i</w:t>
      </w:r>
      <w:proofErr w:type="spellEnd"/>
      <w:r w:rsidRPr="00BC4418">
        <w:rPr>
          <w:color w:val="auto"/>
        </w:rPr>
        <w:t xml:space="preserve"> n non-marine </w:t>
      </w:r>
      <w:proofErr w:type="spellStart"/>
      <w:r w:rsidRPr="00BC4418">
        <w:rPr>
          <w:color w:val="auto"/>
        </w:rPr>
        <w:t>molluscs</w:t>
      </w:r>
      <w:proofErr w:type="spellEnd"/>
      <w:r w:rsidRPr="00BC4418">
        <w:rPr>
          <w:color w:val="auto"/>
        </w:rPr>
        <w:t>,</w:t>
      </w:r>
    </w:p>
    <w:p w14:paraId="4B904361" w14:textId="77777777" w:rsidR="00AC6849" w:rsidRPr="00BC4418" w:rsidRDefault="004C7E8E" w:rsidP="004C7E8E">
      <w:pPr>
        <w:rPr>
          <w:rStyle w:val="HTMLCite"/>
          <w:i w:val="0"/>
          <w:vanish/>
          <w:specVanish/>
        </w:rPr>
      </w:pPr>
      <w:r w:rsidRPr="00BC4418">
        <w:rPr>
          <w:i/>
          <w:iCs/>
          <w:color w:val="auto"/>
        </w:rPr>
        <w:t xml:space="preserve">Nature </w:t>
      </w:r>
      <w:r w:rsidRPr="00BC4418">
        <w:rPr>
          <w:color w:val="auto"/>
        </w:rPr>
        <w:t>340: 49-51</w:t>
      </w:r>
      <w:proofErr w:type="gramStart"/>
      <w:r w:rsidRPr="00BC4418">
        <w:rPr>
          <w:color w:val="auto"/>
        </w:rPr>
        <w:t>.</w:t>
      </w:r>
      <w:r w:rsidR="00AC6849" w:rsidRPr="00BC4418">
        <w:rPr>
          <w:rStyle w:val="HTMLCite"/>
        </w:rPr>
        <w:t>.</w:t>
      </w:r>
      <w:proofErr w:type="gramEnd"/>
    </w:p>
    <w:p w14:paraId="7875B32E" w14:textId="77777777" w:rsidR="00AC6849" w:rsidRPr="00BC4418" w:rsidRDefault="00D27AC3">
      <w:r w:rsidRPr="00BC4418">
        <w:t xml:space="preserve"> </w:t>
      </w:r>
    </w:p>
    <w:p w14:paraId="5667EED6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MCNABBJ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1992. The Clactonian: British Lower </w:t>
      </w:r>
      <w:proofErr w:type="spellStart"/>
      <w:r w:rsidRPr="00BC4418">
        <w:rPr>
          <w:color w:val="auto"/>
        </w:rPr>
        <w:t>Palaeolithic</w:t>
      </w:r>
      <w:proofErr w:type="spellEnd"/>
    </w:p>
    <w:p w14:paraId="6C425CC9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proofErr w:type="gramStart"/>
      <w:r w:rsidRPr="00BC4418">
        <w:rPr>
          <w:color w:val="auto"/>
        </w:rPr>
        <w:t>flint</w:t>
      </w:r>
      <w:proofErr w:type="gramEnd"/>
      <w:r w:rsidRPr="00BC4418">
        <w:rPr>
          <w:color w:val="auto"/>
        </w:rPr>
        <w:t xml:space="preserve"> technology in biface and non-biface assemblages.</w:t>
      </w:r>
    </w:p>
    <w:p w14:paraId="48EE6B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 xml:space="preserve">Unpublished </w:t>
      </w:r>
      <w:proofErr w:type="spellStart"/>
      <w:r w:rsidRPr="00BC4418">
        <w:rPr>
          <w:color w:val="auto"/>
        </w:rPr>
        <w:t>Ph.D</w:t>
      </w:r>
      <w:proofErr w:type="spellEnd"/>
      <w:r w:rsidRPr="00BC4418">
        <w:rPr>
          <w:color w:val="auto"/>
        </w:rPr>
        <w:t xml:space="preserve"> thesis, London University.</w:t>
      </w:r>
    </w:p>
    <w:p w14:paraId="7D8EB302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PATERSONT</w:t>
      </w:r>
      <w:proofErr w:type="gramStart"/>
      <w:r w:rsidRPr="00BC4418">
        <w:rPr>
          <w:color w:val="auto"/>
        </w:rPr>
        <w:t>,.</w:t>
      </w:r>
      <w:proofErr w:type="gramEnd"/>
      <w:r w:rsidRPr="00BC4418">
        <w:rPr>
          <w:color w:val="auto"/>
        </w:rPr>
        <w:t xml:space="preserve"> T. 1937. Studies in the </w:t>
      </w:r>
      <w:proofErr w:type="spellStart"/>
      <w:r w:rsidRPr="00BC4418">
        <w:rPr>
          <w:color w:val="auto"/>
        </w:rPr>
        <w:t>Palaeolithic</w:t>
      </w:r>
      <w:proofErr w:type="spellEnd"/>
      <w:r w:rsidRPr="00BC4418">
        <w:rPr>
          <w:color w:val="auto"/>
        </w:rPr>
        <w:t xml:space="preserve"> succession</w:t>
      </w:r>
    </w:p>
    <w:p w14:paraId="66763E46" w14:textId="77777777" w:rsidR="004C7E8E" w:rsidRPr="00BC4418" w:rsidRDefault="004C7E8E" w:rsidP="004C7E8E">
      <w:pPr>
        <w:autoSpaceDE w:val="0"/>
        <w:autoSpaceDN w:val="0"/>
        <w:adjustRightInd w:val="0"/>
        <w:rPr>
          <w:i/>
          <w:iCs/>
          <w:color w:val="auto"/>
        </w:rPr>
      </w:pPr>
      <w:proofErr w:type="gramStart"/>
      <w:r w:rsidRPr="00BC4418">
        <w:rPr>
          <w:color w:val="auto"/>
        </w:rPr>
        <w:t>in</w:t>
      </w:r>
      <w:proofErr w:type="gramEnd"/>
      <w:r w:rsidRPr="00BC4418">
        <w:rPr>
          <w:color w:val="auto"/>
        </w:rPr>
        <w:t xml:space="preserve"> England. No. 1: the Barnham sequence, </w:t>
      </w:r>
      <w:r w:rsidRPr="00BC4418">
        <w:rPr>
          <w:i/>
          <w:iCs/>
          <w:color w:val="auto"/>
        </w:rPr>
        <w:t>Proceedings</w:t>
      </w:r>
    </w:p>
    <w:p w14:paraId="613FE8A8" w14:textId="77777777" w:rsidR="004C7E8E" w:rsidRPr="00BC4418" w:rsidRDefault="004C7E8E" w:rsidP="004C7E8E">
      <w:pPr>
        <w:autoSpaceDE w:val="0"/>
        <w:autoSpaceDN w:val="0"/>
        <w:adjustRightInd w:val="0"/>
        <w:rPr>
          <w:b/>
          <w:bCs/>
          <w:color w:val="auto"/>
        </w:rPr>
      </w:pPr>
      <w:proofErr w:type="gramStart"/>
      <w:r w:rsidRPr="00BC4418">
        <w:rPr>
          <w:color w:val="auto"/>
        </w:rPr>
        <w:t>of</w:t>
      </w:r>
      <w:proofErr w:type="gramEnd"/>
      <w:r w:rsidRPr="00BC4418">
        <w:rPr>
          <w:color w:val="auto"/>
        </w:rPr>
        <w:t xml:space="preserve"> </w:t>
      </w:r>
      <w:r w:rsidRPr="00BC4418">
        <w:rPr>
          <w:i/>
          <w:iCs/>
          <w:color w:val="auto"/>
        </w:rPr>
        <w:t xml:space="preserve">the Prehistoric Society </w:t>
      </w:r>
      <w:r w:rsidRPr="00BC4418">
        <w:rPr>
          <w:color w:val="auto"/>
        </w:rPr>
        <w:t xml:space="preserve">of </w:t>
      </w:r>
      <w:r w:rsidRPr="00BC4418">
        <w:rPr>
          <w:i/>
          <w:iCs/>
          <w:color w:val="auto"/>
        </w:rPr>
        <w:t xml:space="preserve">East Anglia </w:t>
      </w:r>
      <w:r w:rsidRPr="00BC4418">
        <w:rPr>
          <w:b/>
          <w:bCs/>
          <w:color w:val="auto"/>
        </w:rPr>
        <w:t>3 :</w:t>
      </w:r>
    </w:p>
    <w:p w14:paraId="6BCD5E14" w14:textId="77777777" w:rsidR="004C7E8E" w:rsidRPr="00BC4418" w:rsidRDefault="004C7E8E" w:rsidP="004C7E8E">
      <w:pPr>
        <w:autoSpaceDE w:val="0"/>
        <w:autoSpaceDN w:val="0"/>
        <w:adjustRightInd w:val="0"/>
        <w:rPr>
          <w:color w:val="auto"/>
        </w:rPr>
      </w:pPr>
      <w:r w:rsidRPr="00BC4418">
        <w:rPr>
          <w:color w:val="auto"/>
        </w:rPr>
        <w:t>87-135.</w:t>
      </w:r>
    </w:p>
    <w:p w14:paraId="409F186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ROBERTSM, .B. 1990.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Amey's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Eartham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pit, </w:t>
      </w:r>
      <w:proofErr w:type="spellStart"/>
      <w:r>
        <w:rPr>
          <w:rFonts w:ascii="TimesNewRomanPSMT" w:hAnsi="TimesNewRomanPSMT" w:cs="TimesNewRomanPSMT"/>
          <w:color w:val="auto"/>
          <w:sz w:val="16"/>
          <w:szCs w:val="16"/>
        </w:rPr>
        <w:t>Boxgrove</w:t>
      </w:r>
      <w:proofErr w:type="spellEnd"/>
      <w:r>
        <w:rPr>
          <w:rFonts w:ascii="TimesNewRomanPSMT" w:hAnsi="TimesNewRomanPSMT" w:cs="TimesNewRomanPSMT"/>
          <w:color w:val="auto"/>
          <w:sz w:val="16"/>
          <w:szCs w:val="16"/>
        </w:rPr>
        <w:t>, in C.</w:t>
      </w:r>
    </w:p>
    <w:p w14:paraId="327914D8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Turner (ed.),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SEQS: the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Crorner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Symposium, Norwich</w:t>
      </w:r>
    </w:p>
    <w:p w14:paraId="6A2176FC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1990, field excursion guide book </w:t>
      </w:r>
      <w:r>
        <w:rPr>
          <w:rFonts w:ascii="TimesNewRomanPSMT" w:hAnsi="TimesNewRomanPSMT" w:cs="TimesNewRomanPSMT"/>
          <w:color w:val="auto"/>
          <w:sz w:val="16"/>
          <w:szCs w:val="16"/>
        </w:rPr>
        <w:t>62-77. Cambridge:</w:t>
      </w:r>
    </w:p>
    <w:p w14:paraId="20DE9D8E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SEQS.</w:t>
      </w:r>
    </w:p>
    <w:p w14:paraId="174F1BAB" w14:textId="77777777" w:rsidR="004C7E8E" w:rsidRDefault="004C7E8E" w:rsidP="004C7E8E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 xml:space="preserve">ROE, D.A. 1981.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The Lower and Middle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periods</w:t>
      </w:r>
    </w:p>
    <w:p w14:paraId="50E522BF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proofErr w:type="gram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in</w:t>
      </w:r>
      <w:proofErr w:type="gram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Britain. </w:t>
      </w:r>
      <w:r>
        <w:rPr>
          <w:rFonts w:ascii="TimesNewRomanPSMT" w:hAnsi="TimesNewRomanPSMT" w:cs="TimesNewRomanPSMT"/>
          <w:color w:val="auto"/>
          <w:sz w:val="16"/>
          <w:szCs w:val="16"/>
        </w:rPr>
        <w:t xml:space="preserve">London: Routledge </w:t>
      </w:r>
      <w:r>
        <w:rPr>
          <w:rFonts w:ascii="ArialMT" w:hAnsi="ArialMT" w:cs="ArialMT"/>
          <w:color w:val="auto"/>
          <w:sz w:val="14"/>
          <w:szCs w:val="14"/>
        </w:rPr>
        <w:t xml:space="preserve">&amp; </w:t>
      </w:r>
      <w:r>
        <w:rPr>
          <w:rFonts w:ascii="TimesNewRomanPSMT" w:hAnsi="TimesNewRomanPSMT" w:cs="TimesNewRomanPSMT"/>
          <w:color w:val="auto"/>
          <w:sz w:val="16"/>
          <w:szCs w:val="16"/>
        </w:rPr>
        <w:t>Kegan Paul.</w:t>
      </w:r>
    </w:p>
    <w:p w14:paraId="0172D900" w14:textId="77777777" w:rsidR="004C7E8E" w:rsidRDefault="004C7E8E" w:rsidP="004C7E8E">
      <w:pPr>
        <w:autoSpaceDE w:val="0"/>
        <w:autoSpaceDN w:val="0"/>
        <w:adjustRightInd w:val="0"/>
        <w:rPr>
          <w:rFonts w:ascii="TimesNewRomanPSMT" w:hAnsi="TimesNewRomanPSMT" w:cs="TimesNewRomanPSMT"/>
          <w:color w:val="auto"/>
          <w:sz w:val="16"/>
          <w:szCs w:val="16"/>
        </w:rPr>
      </w:pPr>
      <w:r>
        <w:rPr>
          <w:rFonts w:ascii="TimesNewRomanPSMT" w:hAnsi="TimesNewRomanPSMT" w:cs="TimesNewRomanPSMT"/>
          <w:color w:val="auto"/>
          <w:sz w:val="16"/>
          <w:szCs w:val="16"/>
        </w:rPr>
        <w:t>WYMERJ</w:t>
      </w:r>
      <w:proofErr w:type="gramStart"/>
      <w:r>
        <w:rPr>
          <w:rFonts w:ascii="TimesNewRomanPSMT" w:hAnsi="TimesNewRomanPSMT" w:cs="TimesNewRomanPSMT"/>
          <w:color w:val="auto"/>
          <w:sz w:val="16"/>
          <w:szCs w:val="16"/>
        </w:rPr>
        <w:t>,.</w:t>
      </w:r>
      <w:proofErr w:type="gramEnd"/>
      <w:r>
        <w:rPr>
          <w:rFonts w:ascii="TimesNewRomanPSMT" w:hAnsi="TimesNewRomanPSMT" w:cs="TimesNewRomanPSMT"/>
          <w:color w:val="auto"/>
          <w:sz w:val="16"/>
          <w:szCs w:val="16"/>
        </w:rPr>
        <w:t xml:space="preserve"> J. 1985. </w:t>
      </w:r>
      <w:proofErr w:type="spellStart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>Palaeolithic</w:t>
      </w:r>
      <w:proofErr w:type="spellEnd"/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 sites </w:t>
      </w:r>
      <w:r>
        <w:rPr>
          <w:rFonts w:ascii="TimesNewRomanPSMT" w:hAnsi="TimesNewRomanPSMT" w:cs="TimesNewRomanPSMT"/>
          <w:color w:val="auto"/>
          <w:sz w:val="15"/>
          <w:szCs w:val="15"/>
        </w:rPr>
        <w:t xml:space="preserve">of </w:t>
      </w:r>
      <w:r>
        <w:rPr>
          <w:rFonts w:ascii="TimesNewRomanPS-ItalicMT" w:hAnsi="TimesNewRomanPS-ItalicMT" w:cs="TimesNewRomanPS-ItalicMT"/>
          <w:i/>
          <w:iCs/>
          <w:color w:val="auto"/>
          <w:sz w:val="16"/>
          <w:szCs w:val="16"/>
        </w:rPr>
        <w:t xml:space="preserve">East Anglia. </w:t>
      </w:r>
      <w:r>
        <w:rPr>
          <w:rFonts w:ascii="TimesNewRomanPSMT" w:hAnsi="TimesNewRomanPSMT" w:cs="TimesNewRomanPSMT"/>
          <w:color w:val="auto"/>
          <w:sz w:val="16"/>
          <w:szCs w:val="16"/>
        </w:rPr>
        <w:t>Norwich:</w:t>
      </w:r>
    </w:p>
    <w:p w14:paraId="2DFB7FC9" w14:textId="77777777" w:rsidR="004C7E8E" w:rsidRPr="00BC4418" w:rsidRDefault="004C7E8E" w:rsidP="004C7E8E">
      <w:r>
        <w:rPr>
          <w:rFonts w:ascii="TimesNewRomanPSMT" w:hAnsi="TimesNewRomanPSMT" w:cs="TimesNewRomanPSMT"/>
          <w:color w:val="auto"/>
          <w:sz w:val="16"/>
          <w:szCs w:val="16"/>
        </w:rPr>
        <w:t>Geo Books.</w:t>
      </w:r>
    </w:p>
    <w:sectPr w:rsidR="004C7E8E" w:rsidRPr="00BC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Ralph Coffman" w:date="2017-03-18T14:06:00Z" w:initials="RC">
    <w:p w14:paraId="174301F6" w14:textId="77777777" w:rsidR="003D3DAD" w:rsidRDefault="003D3DA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74301F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lph Coffman">
    <w15:presenceInfo w15:providerId="Windows Live" w15:userId="c049fcec6dac25e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849"/>
    <w:rsid w:val="000C0ABF"/>
    <w:rsid w:val="000D3BCE"/>
    <w:rsid w:val="002A7618"/>
    <w:rsid w:val="003D3DAD"/>
    <w:rsid w:val="00432C02"/>
    <w:rsid w:val="004C7E8E"/>
    <w:rsid w:val="0056161A"/>
    <w:rsid w:val="005732F4"/>
    <w:rsid w:val="005C3E4F"/>
    <w:rsid w:val="00616764"/>
    <w:rsid w:val="00802203"/>
    <w:rsid w:val="008F4DB5"/>
    <w:rsid w:val="009439EF"/>
    <w:rsid w:val="00A235E5"/>
    <w:rsid w:val="00AC6849"/>
    <w:rsid w:val="00BC4418"/>
    <w:rsid w:val="00CB1207"/>
    <w:rsid w:val="00CC134F"/>
    <w:rsid w:val="00D27AC3"/>
    <w:rsid w:val="00E54B43"/>
    <w:rsid w:val="00F5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1357F"/>
  <w15:chartTrackingRefBased/>
  <w15:docId w15:val="{B491F879-F5F0-4BF5-8D9C-B5A93DFF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6849"/>
    <w:pPr>
      <w:spacing w:after="0" w:line="240" w:lineRule="auto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8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C6849"/>
    <w:pPr>
      <w:spacing w:before="100" w:beforeAutospacing="1" w:after="100" w:afterAutospacing="1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8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qFormat/>
    <w:rsid w:val="00AC6849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849"/>
    <w:rPr>
      <w:color w:val="0000FF"/>
      <w:u w:val="single"/>
    </w:rPr>
  </w:style>
  <w:style w:type="character" w:customStyle="1" w:styleId="st">
    <w:name w:val="st"/>
    <w:basedOn w:val="DefaultParagraphFont"/>
    <w:rsid w:val="00AC6849"/>
  </w:style>
  <w:style w:type="paragraph" w:styleId="NormalWeb">
    <w:name w:val="Normal (Web)"/>
    <w:basedOn w:val="Normal"/>
    <w:uiPriority w:val="99"/>
    <w:unhideWhenUsed/>
    <w:rsid w:val="00AC6849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HTMLCite">
    <w:name w:val="HTML Cite"/>
    <w:basedOn w:val="DefaultParagraphFont"/>
    <w:uiPriority w:val="99"/>
    <w:semiHidden/>
    <w:unhideWhenUsed/>
    <w:rsid w:val="00AC6849"/>
    <w:rPr>
      <w:i/>
      <w:iCs/>
    </w:rPr>
  </w:style>
  <w:style w:type="character" w:customStyle="1" w:styleId="reference-accessdate">
    <w:name w:val="reference-accessdate"/>
    <w:basedOn w:val="DefaultParagraphFont"/>
    <w:rsid w:val="00AC6849"/>
  </w:style>
  <w:style w:type="character" w:customStyle="1" w:styleId="nowrap">
    <w:name w:val="nowrap"/>
    <w:basedOn w:val="DefaultParagraphFont"/>
    <w:rsid w:val="00AC6849"/>
  </w:style>
  <w:style w:type="character" w:customStyle="1" w:styleId="ds">
    <w:name w:val="ds"/>
    <w:basedOn w:val="DefaultParagraphFont"/>
    <w:rsid w:val="00AC6849"/>
  </w:style>
  <w:style w:type="character" w:styleId="Emphasis">
    <w:name w:val="Emphasis"/>
    <w:basedOn w:val="DefaultParagraphFont"/>
    <w:uiPriority w:val="20"/>
    <w:qFormat/>
    <w:rsid w:val="00AC6849"/>
    <w:rPr>
      <w:i/>
      <w:iCs/>
    </w:rPr>
  </w:style>
  <w:style w:type="character" w:customStyle="1" w:styleId="ircsu">
    <w:name w:val="irc_su"/>
    <w:basedOn w:val="DefaultParagraphFont"/>
    <w:rsid w:val="00AC6849"/>
  </w:style>
  <w:style w:type="paragraph" w:styleId="BalloonText">
    <w:name w:val="Balloon Text"/>
    <w:basedOn w:val="Normal"/>
    <w:link w:val="BalloonTextChar"/>
    <w:uiPriority w:val="99"/>
    <w:semiHidden/>
    <w:unhideWhenUsed/>
    <w:rsid w:val="00D27AC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AC3"/>
    <w:rPr>
      <w:rFonts w:ascii="Segoe UI" w:hAnsi="Segoe UI" w:cs="Segoe UI"/>
      <w:color w:val="000000" w:themeColor="text1"/>
      <w:sz w:val="18"/>
      <w:szCs w:val="18"/>
    </w:rPr>
  </w:style>
  <w:style w:type="character" w:customStyle="1" w:styleId="citation">
    <w:name w:val="citation"/>
    <w:basedOn w:val="DefaultParagraphFont"/>
    <w:rsid w:val="008F4DB5"/>
  </w:style>
  <w:style w:type="character" w:customStyle="1" w:styleId="creators">
    <w:name w:val="creators"/>
    <w:basedOn w:val="DefaultParagraphFont"/>
    <w:rsid w:val="008F4DB5"/>
  </w:style>
  <w:style w:type="character" w:customStyle="1" w:styleId="personname">
    <w:name w:val="person_name"/>
    <w:basedOn w:val="DefaultParagraphFont"/>
    <w:rsid w:val="008F4DB5"/>
  </w:style>
  <w:style w:type="character" w:customStyle="1" w:styleId="Date1">
    <w:name w:val="Date1"/>
    <w:basedOn w:val="DefaultParagraphFont"/>
    <w:rsid w:val="008F4DB5"/>
  </w:style>
  <w:style w:type="character" w:customStyle="1" w:styleId="Title1">
    <w:name w:val="Title1"/>
    <w:basedOn w:val="DefaultParagraphFont"/>
    <w:rsid w:val="008F4DB5"/>
  </w:style>
  <w:style w:type="character" w:customStyle="1" w:styleId="volume">
    <w:name w:val="volume"/>
    <w:basedOn w:val="DefaultParagraphFont"/>
    <w:rsid w:val="008F4DB5"/>
  </w:style>
  <w:style w:type="character" w:customStyle="1" w:styleId="number">
    <w:name w:val="number"/>
    <w:basedOn w:val="DefaultParagraphFont"/>
    <w:rsid w:val="008F4DB5"/>
  </w:style>
  <w:style w:type="character" w:customStyle="1" w:styleId="pagerange">
    <w:name w:val="pagerange"/>
    <w:basedOn w:val="DefaultParagraphFont"/>
    <w:rsid w:val="008F4DB5"/>
  </w:style>
  <w:style w:type="character" w:styleId="CommentReference">
    <w:name w:val="annotation reference"/>
    <w:basedOn w:val="DefaultParagraphFont"/>
    <w:uiPriority w:val="99"/>
    <w:semiHidden/>
    <w:unhideWhenUsed/>
    <w:rsid w:val="003D3D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3DA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3DAD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3D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3DAD"/>
    <w:rPr>
      <w:rFonts w:ascii="Times New Roman" w:hAnsi="Times New Roman" w:cs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2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hyperlink" Target="https://upload.wikimedia.org/wikipedia/commons/thumb/c/cb/Homo_erectus_new.JPG/200px-Homo_erectus_new.JPG" TargetMode="Externa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lorraine-lisiecki.com/LR04_MISboundaries.txt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hyperlink" Target="http://www.lorraine-lisiecki.com/LR04_MISboundaries.txt" TargetMode="External"/><Relationship Id="rId10" Type="http://schemas.microsoft.com/office/2007/relationships/hdphoto" Target="media/hdphoto1.wd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news.bbc.co.uk/2/hi/uk_news/england/kent/3821527.s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1092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cp:lastPrinted>2017-03-17T14:37:00Z</cp:lastPrinted>
  <dcterms:created xsi:type="dcterms:W3CDTF">2018-07-11T19:34:00Z</dcterms:created>
  <dcterms:modified xsi:type="dcterms:W3CDTF">2018-07-11T19:34:00Z</dcterms:modified>
</cp:coreProperties>
</file>