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B6D" w:rsidRPr="005A63D7" w:rsidRDefault="002A4600" w:rsidP="005A63D7">
      <w:pPr>
        <w:spacing w:after="0"/>
        <w:rPr>
          <w:rStyle w:val="Strong"/>
          <w:rFonts w:ascii="Times New Roman" w:hAnsi="Times New Roman" w:cs="Times New Roman"/>
          <w:b w:val="0"/>
          <w:bCs w:val="0"/>
          <w:color w:val="000000" w:themeColor="text1"/>
          <w:sz w:val="24"/>
          <w:szCs w:val="24"/>
        </w:rPr>
      </w:pPr>
      <w:bookmarkStart w:id="0" w:name="_GoBack"/>
      <w:r>
        <w:rPr>
          <w:rFonts w:ascii="Times New Roman" w:hAnsi="Times New Roman" w:cs="Times New Roman"/>
          <w:color w:val="000000" w:themeColor="text1"/>
          <w:sz w:val="24"/>
          <w:szCs w:val="24"/>
        </w:rPr>
        <w:t>A000-Eur-</w:t>
      </w:r>
      <w:r w:rsidR="005A63D7" w:rsidRPr="005A63D7">
        <w:rPr>
          <w:rFonts w:ascii="Times New Roman" w:hAnsi="Times New Roman" w:cs="Times New Roman"/>
          <w:color w:val="000000" w:themeColor="text1"/>
          <w:sz w:val="24"/>
          <w:szCs w:val="24"/>
        </w:rPr>
        <w:t>England-Nor</w:t>
      </w:r>
      <w:r>
        <w:rPr>
          <w:rFonts w:ascii="Times New Roman" w:hAnsi="Times New Roman" w:cs="Times New Roman"/>
          <w:color w:val="000000" w:themeColor="text1"/>
          <w:sz w:val="24"/>
          <w:szCs w:val="24"/>
        </w:rPr>
        <w:t>thfleet-Kent-Clactonian Biface-</w:t>
      </w:r>
      <w:r w:rsidR="005A63D7" w:rsidRPr="005A63D7">
        <w:rPr>
          <w:rFonts w:ascii="Times New Roman" w:hAnsi="Times New Roman" w:cs="Times New Roman"/>
          <w:color w:val="000000" w:themeColor="text1"/>
          <w:sz w:val="24"/>
          <w:szCs w:val="24"/>
        </w:rPr>
        <w:t>424,000 BP-374,000 BP</w:t>
      </w:r>
    </w:p>
    <w:bookmarkEnd w:id="0"/>
    <w:p w:rsidR="00AA1658" w:rsidRPr="005A63D7" w:rsidRDefault="003A692D" w:rsidP="005A63D7">
      <w:pPr>
        <w:spacing w:after="0"/>
        <w:rPr>
          <w:rStyle w:val="Strong"/>
          <w:rFonts w:ascii="Times New Roman" w:hAnsi="Times New Roman" w:cs="Times New Roman"/>
          <w:color w:val="000000" w:themeColor="text1"/>
          <w:sz w:val="24"/>
          <w:szCs w:val="24"/>
        </w:rPr>
      </w:pPr>
      <w:r>
        <w:object w:dxaOrig="2881" w:dyaOrig="5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05pt;height:230.9pt" o:ole="">
            <v:imagedata r:id="rId4" o:title=""/>
          </v:shape>
          <o:OLEObject Type="Embed" ProgID="Unknown" ShapeID="_x0000_i1025" DrawAspect="Content" ObjectID="_1595649217" r:id="rId5"/>
        </w:object>
      </w:r>
      <w:r w:rsidR="007B2B7A" w:rsidRPr="005A63D7">
        <w:rPr>
          <w:noProof/>
          <w:color w:val="000000" w:themeColor="text1"/>
        </w:rPr>
        <w:drawing>
          <wp:inline distT="0" distB="0" distL="0" distR="0" wp14:anchorId="5C872571" wp14:editId="47B44FD8">
            <wp:extent cx="2344615" cy="2926080"/>
            <wp:effectExtent l="0" t="0" r="0" b="7620"/>
            <wp:docPr id="6" name="Picture 6" descr="Image result for &quot;Clactonian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Clactonian &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8158" cy="2930502"/>
                    </a:xfrm>
                    <a:prstGeom prst="rect">
                      <a:avLst/>
                    </a:prstGeom>
                    <a:noFill/>
                    <a:ln>
                      <a:noFill/>
                    </a:ln>
                  </pic:spPr>
                </pic:pic>
              </a:graphicData>
            </a:graphic>
          </wp:inline>
        </w:drawing>
      </w:r>
      <w:r w:rsidRPr="003A692D">
        <w:t xml:space="preserve"> </w:t>
      </w:r>
      <w:r>
        <w:object w:dxaOrig="4322" w:dyaOrig="7926">
          <v:shape id="_x0000_i1026" type="#_x0000_t75" style="width:127.9pt;height:233.3pt" o:ole="">
            <v:imagedata r:id="rId7" o:title=""/>
          </v:shape>
          <o:OLEObject Type="Embed" ProgID="Unknown" ShapeID="_x0000_i1026" DrawAspect="Content" ObjectID="_1595649218" r:id="rId8"/>
        </w:object>
      </w:r>
    </w:p>
    <w:p w:rsidR="00AA1658" w:rsidRPr="005A63D7" w:rsidRDefault="00AA1658" w:rsidP="005A63D7">
      <w:pPr>
        <w:spacing w:after="0"/>
        <w:rPr>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 xml:space="preserve">Fig, 1. </w:t>
      </w:r>
      <w:r w:rsidR="005A63D7" w:rsidRPr="005A63D7">
        <w:rPr>
          <w:rFonts w:ascii="Times New Roman" w:hAnsi="Times New Roman" w:cs="Times New Roman"/>
          <w:color w:val="000000" w:themeColor="text1"/>
          <w:sz w:val="24"/>
          <w:szCs w:val="24"/>
        </w:rPr>
        <w:t>England-</w:t>
      </w:r>
      <w:r w:rsidR="007B2B7A" w:rsidRPr="005A63D7">
        <w:rPr>
          <w:rFonts w:ascii="Times New Roman" w:hAnsi="Times New Roman" w:cs="Times New Roman"/>
          <w:color w:val="000000" w:themeColor="text1"/>
          <w:sz w:val="24"/>
          <w:szCs w:val="24"/>
        </w:rPr>
        <w:t>Northfleet-Kent-Clactonian Biface-</w:t>
      </w:r>
      <w:r w:rsidR="005A63D7" w:rsidRPr="005A63D7">
        <w:rPr>
          <w:rFonts w:ascii="Times New Roman" w:hAnsi="Times New Roman" w:cs="Times New Roman"/>
          <w:color w:val="000000" w:themeColor="text1"/>
          <w:sz w:val="24"/>
          <w:szCs w:val="24"/>
        </w:rPr>
        <w:t>Dorsal view-</w:t>
      </w:r>
      <w:r w:rsidR="007B2B7A" w:rsidRPr="005A63D7">
        <w:rPr>
          <w:rFonts w:ascii="Times New Roman" w:hAnsi="Times New Roman" w:cs="Times New Roman"/>
          <w:color w:val="000000" w:themeColor="text1"/>
          <w:sz w:val="24"/>
          <w:szCs w:val="24"/>
        </w:rPr>
        <w:t>424,000 BP-374,000 BP</w:t>
      </w:r>
    </w:p>
    <w:p w:rsidR="005A63D7" w:rsidRPr="005A63D7" w:rsidRDefault="007B2B7A" w:rsidP="005A63D7">
      <w:pPr>
        <w:spacing w:after="0"/>
        <w:rPr>
          <w:rStyle w:val="ircsu"/>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 xml:space="preserve">Fig. 2. </w:t>
      </w:r>
      <w:r w:rsidRPr="005A63D7">
        <w:rPr>
          <w:rStyle w:val="ircsu"/>
          <w:rFonts w:ascii="Times New Roman" w:hAnsi="Times New Roman" w:cs="Times New Roman"/>
          <w:color w:val="000000" w:themeColor="text1"/>
          <w:sz w:val="24"/>
          <w:szCs w:val="24"/>
        </w:rPr>
        <w:t xml:space="preserve">A reconstruction of </w:t>
      </w:r>
      <w:r w:rsidRPr="005A63D7">
        <w:rPr>
          <w:rStyle w:val="ircsu"/>
          <w:rFonts w:ascii="Times New Roman" w:hAnsi="Times New Roman" w:cs="Times New Roman"/>
          <w:i/>
          <w:color w:val="000000" w:themeColor="text1"/>
          <w:sz w:val="24"/>
          <w:szCs w:val="24"/>
        </w:rPr>
        <w:t>Homo erectus</w:t>
      </w:r>
      <w:r w:rsidRPr="005A63D7">
        <w:rPr>
          <w:rStyle w:val="ircsu"/>
          <w:rFonts w:ascii="Times New Roman" w:hAnsi="Times New Roman" w:cs="Times New Roman"/>
          <w:color w:val="000000" w:themeColor="text1"/>
          <w:sz w:val="24"/>
          <w:szCs w:val="24"/>
        </w:rPr>
        <w:t xml:space="preserve"> at the </w:t>
      </w:r>
      <w:proofErr w:type="spellStart"/>
      <w:r w:rsidRPr="005A63D7">
        <w:rPr>
          <w:rStyle w:val="ircsu"/>
          <w:rFonts w:ascii="Times New Roman" w:hAnsi="Times New Roman" w:cs="Times New Roman"/>
          <w:color w:val="000000" w:themeColor="text1"/>
          <w:sz w:val="24"/>
          <w:szCs w:val="24"/>
        </w:rPr>
        <w:t>Westfälisches</w:t>
      </w:r>
      <w:proofErr w:type="spellEnd"/>
      <w:r w:rsidRPr="005A63D7">
        <w:rPr>
          <w:rStyle w:val="ircsu"/>
          <w:rFonts w:ascii="Times New Roman" w:hAnsi="Times New Roman" w:cs="Times New Roman"/>
          <w:color w:val="000000" w:themeColor="text1"/>
          <w:sz w:val="24"/>
          <w:szCs w:val="24"/>
        </w:rPr>
        <w:t xml:space="preserve"> </w:t>
      </w:r>
      <w:proofErr w:type="spellStart"/>
      <w:r w:rsidRPr="005A63D7">
        <w:rPr>
          <w:rStyle w:val="ircsu"/>
          <w:rFonts w:ascii="Times New Roman" w:hAnsi="Times New Roman" w:cs="Times New Roman"/>
          <w:color w:val="000000" w:themeColor="text1"/>
          <w:sz w:val="24"/>
          <w:szCs w:val="24"/>
        </w:rPr>
        <w:t>Landesmuseum</w:t>
      </w:r>
      <w:proofErr w:type="spellEnd"/>
      <w:r w:rsidRPr="005A63D7">
        <w:rPr>
          <w:rStyle w:val="ircsu"/>
          <w:rFonts w:ascii="Times New Roman" w:hAnsi="Times New Roman" w:cs="Times New Roman"/>
          <w:color w:val="000000" w:themeColor="text1"/>
          <w:sz w:val="24"/>
          <w:szCs w:val="24"/>
        </w:rPr>
        <w:t xml:space="preserve">, Herne, Germany, in a 2006 exhibition. From </w:t>
      </w:r>
      <w:hyperlink r:id="rId9" w:history="1">
        <w:r w:rsidR="005A63D7" w:rsidRPr="005A63D7">
          <w:rPr>
            <w:rStyle w:val="Hyperlink"/>
            <w:rFonts w:ascii="Times New Roman" w:hAnsi="Times New Roman" w:cs="Times New Roman"/>
            <w:color w:val="000000" w:themeColor="text1"/>
            <w:sz w:val="24"/>
            <w:szCs w:val="24"/>
          </w:rPr>
          <w:t>https://upload.wikimedia.org/wikipedia/commons/thumb/c/cb/</w:t>
        </w:r>
      </w:hyperlink>
    </w:p>
    <w:p w:rsidR="007B2B7A" w:rsidRDefault="007B2B7A" w:rsidP="005A63D7">
      <w:pPr>
        <w:spacing w:after="0"/>
        <w:rPr>
          <w:rStyle w:val="ircsu"/>
          <w:rFonts w:ascii="Times New Roman" w:hAnsi="Times New Roman" w:cs="Times New Roman"/>
          <w:color w:val="000000" w:themeColor="text1"/>
          <w:sz w:val="24"/>
          <w:szCs w:val="24"/>
        </w:rPr>
      </w:pPr>
      <w:r w:rsidRPr="005A63D7">
        <w:rPr>
          <w:rStyle w:val="ircsu"/>
          <w:rFonts w:ascii="Times New Roman" w:hAnsi="Times New Roman" w:cs="Times New Roman"/>
          <w:color w:val="000000" w:themeColor="text1"/>
          <w:sz w:val="24"/>
          <w:szCs w:val="24"/>
        </w:rPr>
        <w:t>Homo_erectus_new.JPG/200px-Homo_erectus_new.JPG</w:t>
      </w:r>
    </w:p>
    <w:p w:rsidR="007B2B7A" w:rsidRPr="005A63D7" w:rsidRDefault="003A692D" w:rsidP="005A63D7">
      <w:pPr>
        <w:spacing w:after="0"/>
        <w:rPr>
          <w:rStyle w:val="Strong"/>
          <w:rFonts w:ascii="Times New Roman" w:hAnsi="Times New Roman" w:cs="Times New Roman"/>
          <w:b w:val="0"/>
          <w:bCs w:val="0"/>
          <w:color w:val="000000" w:themeColor="text1"/>
          <w:sz w:val="24"/>
          <w:szCs w:val="24"/>
        </w:rPr>
      </w:pPr>
      <w:r>
        <w:rPr>
          <w:rStyle w:val="ircsu"/>
          <w:rFonts w:ascii="Times New Roman" w:hAnsi="Times New Roman" w:cs="Times New Roman"/>
          <w:color w:val="000000" w:themeColor="text1"/>
          <w:sz w:val="24"/>
          <w:szCs w:val="24"/>
        </w:rPr>
        <w:t xml:space="preserve">Fig. 3. </w:t>
      </w:r>
      <w:r w:rsidRPr="005A63D7">
        <w:rPr>
          <w:rFonts w:ascii="Times New Roman" w:hAnsi="Times New Roman" w:cs="Times New Roman"/>
          <w:color w:val="000000" w:themeColor="text1"/>
          <w:sz w:val="24"/>
          <w:szCs w:val="24"/>
        </w:rPr>
        <w:t>. England-Northfleet-Kent-Clactonian Biface-</w:t>
      </w:r>
      <w:r>
        <w:rPr>
          <w:rFonts w:ascii="Times New Roman" w:hAnsi="Times New Roman" w:cs="Times New Roman"/>
          <w:color w:val="000000" w:themeColor="text1"/>
          <w:sz w:val="24"/>
          <w:szCs w:val="24"/>
        </w:rPr>
        <w:t>Ventral</w:t>
      </w:r>
      <w:r w:rsidRPr="005A63D7">
        <w:rPr>
          <w:rFonts w:ascii="Times New Roman" w:hAnsi="Times New Roman" w:cs="Times New Roman"/>
          <w:color w:val="000000" w:themeColor="text1"/>
          <w:sz w:val="24"/>
          <w:szCs w:val="24"/>
        </w:rPr>
        <w:t xml:space="preserve"> view-424,000 BP-374,000 BP</w:t>
      </w:r>
    </w:p>
    <w:p w:rsidR="00BB4A12"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Formal Label:</w:t>
      </w:r>
      <w:r w:rsidR="006E65F7" w:rsidRPr="005A63D7">
        <w:rPr>
          <w:rStyle w:val="Strong"/>
          <w:rFonts w:ascii="Times New Roman" w:hAnsi="Times New Roman" w:cs="Times New Roman"/>
          <w:color w:val="000000" w:themeColor="text1"/>
          <w:sz w:val="24"/>
          <w:szCs w:val="24"/>
        </w:rPr>
        <w:t xml:space="preserve"> </w:t>
      </w:r>
      <w:r w:rsidR="006E65F7" w:rsidRPr="005A63D7">
        <w:rPr>
          <w:rFonts w:ascii="Times New Roman" w:hAnsi="Times New Roman" w:cs="Times New Roman"/>
          <w:color w:val="000000" w:themeColor="text1"/>
          <w:sz w:val="24"/>
          <w:szCs w:val="24"/>
        </w:rPr>
        <w:t>England-</w:t>
      </w:r>
      <w:r w:rsidR="007B2B7A" w:rsidRPr="005A63D7">
        <w:rPr>
          <w:rFonts w:ascii="Times New Roman" w:hAnsi="Times New Roman" w:cs="Times New Roman"/>
          <w:color w:val="000000" w:themeColor="text1"/>
          <w:sz w:val="24"/>
          <w:szCs w:val="24"/>
        </w:rPr>
        <w:t xml:space="preserve"> Northfleet-Kent-Clactonian Biface-424,000 BP-374,000 BP</w:t>
      </w:r>
    </w:p>
    <w:p w:rsidR="00D756C9" w:rsidRPr="005A63D7" w:rsidRDefault="00D756C9" w:rsidP="005A63D7">
      <w:pPr>
        <w:spacing w:after="0"/>
        <w:rPr>
          <w:rFonts w:ascii="Times New Roman" w:hAnsi="Times New Roman" w:cs="Times New Roman"/>
          <w:b/>
          <w:color w:val="000000" w:themeColor="text1"/>
          <w:sz w:val="24"/>
          <w:szCs w:val="24"/>
        </w:rPr>
      </w:pPr>
      <w:r w:rsidRPr="005A63D7">
        <w:rPr>
          <w:rFonts w:ascii="Times New Roman" w:hAnsi="Times New Roman" w:cs="Times New Roman"/>
          <w:b/>
          <w:color w:val="000000" w:themeColor="text1"/>
          <w:sz w:val="24"/>
          <w:szCs w:val="24"/>
        </w:rPr>
        <w:t>Display description:</w:t>
      </w:r>
    </w:p>
    <w:p w:rsidR="00021EB5" w:rsidRDefault="00021EB5" w:rsidP="005A63D7">
      <w:pPr>
        <w:spacing w:after="0"/>
        <w:ind w:firstLine="720"/>
        <w:rPr>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 xml:space="preserve">Clactonian refers to the flint tools found in a paleo-channel at Clacton-on-Sea in Essex, England, in 1911 (Warren 1922). The present tool was found in Northfleet, near the destroyed flint quarries of </w:t>
      </w:r>
      <w:proofErr w:type="spellStart"/>
      <w:r w:rsidRPr="005A63D7">
        <w:rPr>
          <w:rFonts w:ascii="Times New Roman" w:hAnsi="Times New Roman" w:cs="Times New Roman"/>
          <w:color w:val="000000" w:themeColor="text1"/>
          <w:sz w:val="24"/>
          <w:szCs w:val="24"/>
        </w:rPr>
        <w:t>Barnfield</w:t>
      </w:r>
      <w:proofErr w:type="spellEnd"/>
      <w:r w:rsidRPr="005A63D7">
        <w:rPr>
          <w:rFonts w:ascii="Times New Roman" w:hAnsi="Times New Roman" w:cs="Times New Roman"/>
          <w:color w:val="000000" w:themeColor="text1"/>
          <w:sz w:val="24"/>
          <w:szCs w:val="24"/>
        </w:rPr>
        <w:t xml:space="preserve"> Pit and Rickson's Pit, Swanscombe, Kent County, England, previously noted for their Clactonian artifacts (</w:t>
      </w:r>
      <w:proofErr w:type="spellStart"/>
      <w:r w:rsidRPr="005A63D7">
        <w:rPr>
          <w:rFonts w:ascii="Times New Roman" w:hAnsi="Times New Roman" w:cs="Times New Roman"/>
          <w:color w:val="000000" w:themeColor="text1"/>
          <w:sz w:val="24"/>
          <w:szCs w:val="24"/>
        </w:rPr>
        <w:t>Darvill</w:t>
      </w:r>
      <w:proofErr w:type="spellEnd"/>
      <w:r w:rsidRPr="005A63D7">
        <w:rPr>
          <w:rFonts w:ascii="Times New Roman" w:hAnsi="Times New Roman" w:cs="Times New Roman"/>
          <w:color w:val="000000" w:themeColor="text1"/>
          <w:sz w:val="24"/>
          <w:szCs w:val="24"/>
        </w:rPr>
        <w:t>, 30 Jan 2017; Tester 1984).</w:t>
      </w:r>
    </w:p>
    <w:p w:rsidR="00D756C9" w:rsidRPr="005A63D7" w:rsidRDefault="00D756C9" w:rsidP="005A63D7">
      <w:pPr>
        <w:spacing w:after="0"/>
        <w:ind w:firstLine="720"/>
        <w:rPr>
          <w:rFonts w:ascii="Times New Roman" w:hAnsi="Times New Roman" w:cs="Times New Roman"/>
          <w:b/>
          <w:color w:val="000000" w:themeColor="text1"/>
          <w:sz w:val="24"/>
          <w:szCs w:val="24"/>
        </w:rPr>
      </w:pPr>
      <w:r w:rsidRPr="005A63D7">
        <w:rPr>
          <w:rFonts w:ascii="Times New Roman" w:hAnsi="Times New Roman" w:cs="Times New Roman"/>
          <w:color w:val="000000" w:themeColor="text1"/>
          <w:sz w:val="24"/>
          <w:szCs w:val="24"/>
        </w:rPr>
        <w:t xml:space="preserve">This </w:t>
      </w:r>
      <w:r w:rsidRPr="005A63D7">
        <w:rPr>
          <w:rFonts w:ascii="Times New Roman" w:hAnsi="Times New Roman" w:cs="Times New Roman"/>
          <w:bCs/>
          <w:color w:val="000000" w:themeColor="text1"/>
          <w:sz w:val="24"/>
          <w:szCs w:val="24"/>
        </w:rPr>
        <w:t>Clactonian</w:t>
      </w:r>
      <w:r w:rsidRPr="005A63D7">
        <w:rPr>
          <w:rFonts w:ascii="Times New Roman" w:hAnsi="Times New Roman" w:cs="Times New Roman"/>
          <w:color w:val="000000" w:themeColor="text1"/>
          <w:sz w:val="24"/>
          <w:szCs w:val="24"/>
        </w:rPr>
        <w:t xml:space="preserve"> flint tool was made by </w:t>
      </w:r>
      <w:r w:rsidRPr="005A63D7">
        <w:rPr>
          <w:rFonts w:ascii="Times New Roman" w:hAnsi="Times New Roman" w:cs="Times New Roman"/>
          <w:i/>
          <w:color w:val="000000" w:themeColor="text1"/>
          <w:sz w:val="24"/>
          <w:szCs w:val="24"/>
        </w:rPr>
        <w:t>Homo erectus</w:t>
      </w:r>
      <w:r w:rsidRPr="005A63D7">
        <w:rPr>
          <w:rFonts w:ascii="Times New Roman" w:hAnsi="Times New Roman" w:cs="Times New Roman"/>
          <w:color w:val="000000" w:themeColor="text1"/>
          <w:sz w:val="24"/>
          <w:szCs w:val="24"/>
        </w:rPr>
        <w:t xml:space="preserve"> in the early </w:t>
      </w:r>
      <w:proofErr w:type="spellStart"/>
      <w:r w:rsidRPr="005A63D7">
        <w:rPr>
          <w:rFonts w:ascii="Times New Roman" w:hAnsi="Times New Roman" w:cs="Times New Roman"/>
          <w:color w:val="000000" w:themeColor="text1"/>
          <w:sz w:val="24"/>
          <w:szCs w:val="24"/>
        </w:rPr>
        <w:t>Hoxnian</w:t>
      </w:r>
      <w:proofErr w:type="spellEnd"/>
      <w:r w:rsidRPr="005A63D7">
        <w:rPr>
          <w:rFonts w:ascii="Times New Roman" w:hAnsi="Times New Roman" w:cs="Times New Roman"/>
          <w:color w:val="000000" w:themeColor="text1"/>
          <w:sz w:val="24"/>
          <w:szCs w:val="24"/>
        </w:rPr>
        <w:t xml:space="preserve"> Interglacial, (Marine Isotope Stage 11, 424,000</w:t>
      </w:r>
      <w:r w:rsidR="00BB4A12" w:rsidRPr="005A63D7">
        <w:rPr>
          <w:rFonts w:ascii="Times New Roman" w:hAnsi="Times New Roman" w:cs="Times New Roman"/>
          <w:color w:val="000000" w:themeColor="text1"/>
          <w:sz w:val="24"/>
          <w:szCs w:val="24"/>
        </w:rPr>
        <w:t xml:space="preserve"> BP</w:t>
      </w:r>
      <w:r w:rsidRPr="005A63D7">
        <w:rPr>
          <w:rFonts w:ascii="Times New Roman" w:hAnsi="Times New Roman" w:cs="Times New Roman"/>
          <w:color w:val="000000" w:themeColor="text1"/>
          <w:sz w:val="24"/>
          <w:szCs w:val="24"/>
        </w:rPr>
        <w:t>-374,000 BP (</w:t>
      </w:r>
      <w:proofErr w:type="spellStart"/>
      <w:r w:rsidRPr="005A63D7">
        <w:rPr>
          <w:rStyle w:val="HTMLCite"/>
          <w:rFonts w:ascii="Times New Roman" w:hAnsi="Times New Roman" w:cs="Times New Roman"/>
          <w:i w:val="0"/>
          <w:color w:val="000000" w:themeColor="text1"/>
          <w:sz w:val="24"/>
          <w:szCs w:val="24"/>
        </w:rPr>
        <w:t>Lisiecki</w:t>
      </w:r>
      <w:proofErr w:type="spellEnd"/>
      <w:r w:rsidRPr="005A63D7">
        <w:rPr>
          <w:rStyle w:val="HTMLCite"/>
          <w:rFonts w:ascii="Times New Roman" w:hAnsi="Times New Roman" w:cs="Times New Roman"/>
          <w:i w:val="0"/>
          <w:color w:val="000000" w:themeColor="text1"/>
          <w:sz w:val="24"/>
          <w:szCs w:val="24"/>
        </w:rPr>
        <w:t xml:space="preserve"> and </w:t>
      </w:r>
      <w:proofErr w:type="spellStart"/>
      <w:r w:rsidRPr="005A63D7">
        <w:rPr>
          <w:rStyle w:val="HTMLCite"/>
          <w:rFonts w:ascii="Times New Roman" w:hAnsi="Times New Roman" w:cs="Times New Roman"/>
          <w:i w:val="0"/>
          <w:color w:val="000000" w:themeColor="text1"/>
          <w:sz w:val="24"/>
          <w:szCs w:val="24"/>
        </w:rPr>
        <w:t>Raymo</w:t>
      </w:r>
      <w:proofErr w:type="spellEnd"/>
      <w:r w:rsidRPr="005A63D7">
        <w:rPr>
          <w:rStyle w:val="HTMLCite"/>
          <w:rFonts w:ascii="Times New Roman" w:hAnsi="Times New Roman" w:cs="Times New Roman"/>
          <w:color w:val="000000" w:themeColor="text1"/>
          <w:sz w:val="24"/>
          <w:szCs w:val="24"/>
        </w:rPr>
        <w:t xml:space="preserve"> </w:t>
      </w:r>
      <w:r w:rsidRPr="005A63D7">
        <w:rPr>
          <w:rStyle w:val="HTMLCite"/>
          <w:rFonts w:ascii="Times New Roman" w:hAnsi="Times New Roman" w:cs="Times New Roman"/>
          <w:i w:val="0"/>
          <w:color w:val="000000" w:themeColor="text1"/>
          <w:sz w:val="24"/>
          <w:szCs w:val="24"/>
        </w:rPr>
        <w:t xml:space="preserve">2005; </w:t>
      </w:r>
      <w:r w:rsidRPr="005A63D7">
        <w:rPr>
          <w:rFonts w:ascii="Times New Roman" w:hAnsi="Times New Roman" w:cs="Times New Roman"/>
          <w:color w:val="000000" w:themeColor="text1"/>
          <w:sz w:val="24"/>
          <w:szCs w:val="24"/>
        </w:rPr>
        <w:t xml:space="preserve">Stringer 2006) and may have been used for </w:t>
      </w:r>
      <w:r w:rsidR="00021EB5">
        <w:rPr>
          <w:rFonts w:ascii="Times New Roman" w:hAnsi="Times New Roman" w:cs="Times New Roman"/>
          <w:color w:val="000000" w:themeColor="text1"/>
          <w:sz w:val="24"/>
          <w:szCs w:val="24"/>
        </w:rPr>
        <w:t xml:space="preserve">processing meat from </w:t>
      </w:r>
      <w:r w:rsidRPr="005A63D7">
        <w:rPr>
          <w:rFonts w:ascii="Times New Roman" w:hAnsi="Times New Roman" w:cs="Times New Roman"/>
          <w:color w:val="000000" w:themeColor="text1"/>
          <w:sz w:val="24"/>
          <w:szCs w:val="24"/>
        </w:rPr>
        <w:t xml:space="preserve">Pleistocene animals including the straight-tusked elephant </w:t>
      </w:r>
      <w:r w:rsidRPr="005A63D7">
        <w:rPr>
          <w:rFonts w:ascii="Times New Roman" w:hAnsi="Times New Roman" w:cs="Times New Roman"/>
          <w:i/>
          <w:color w:val="000000" w:themeColor="text1"/>
          <w:sz w:val="24"/>
          <w:szCs w:val="24"/>
        </w:rPr>
        <w:t>(</w:t>
      </w:r>
      <w:proofErr w:type="spellStart"/>
      <w:r w:rsidRPr="005A63D7">
        <w:rPr>
          <w:rFonts w:ascii="Times New Roman" w:hAnsi="Times New Roman" w:cs="Times New Roman"/>
          <w:i/>
          <w:color w:val="000000" w:themeColor="text1"/>
          <w:sz w:val="24"/>
          <w:szCs w:val="24"/>
        </w:rPr>
        <w:t>Palaeoloxodon</w:t>
      </w:r>
      <w:proofErr w:type="spellEnd"/>
      <w:r w:rsidRPr="005A63D7">
        <w:rPr>
          <w:rFonts w:ascii="Times New Roman" w:hAnsi="Times New Roman" w:cs="Times New Roman"/>
          <w:i/>
          <w:color w:val="000000" w:themeColor="text1"/>
          <w:sz w:val="24"/>
          <w:szCs w:val="24"/>
        </w:rPr>
        <w:t xml:space="preserve"> antiquus</w:t>
      </w:r>
      <w:r w:rsidRPr="005A63D7">
        <w:rPr>
          <w:rFonts w:ascii="Times New Roman" w:hAnsi="Times New Roman" w:cs="Times New Roman"/>
          <w:color w:val="000000" w:themeColor="text1"/>
          <w:sz w:val="24"/>
          <w:szCs w:val="24"/>
        </w:rPr>
        <w:t>) (Glass 2016) and the giant hippopotamus, (</w:t>
      </w:r>
      <w:r w:rsidRPr="005A63D7">
        <w:rPr>
          <w:rStyle w:val="Emphasis"/>
          <w:rFonts w:ascii="Times New Roman" w:hAnsi="Times New Roman" w:cs="Times New Roman"/>
          <w:color w:val="000000" w:themeColor="text1"/>
          <w:sz w:val="24"/>
          <w:szCs w:val="24"/>
        </w:rPr>
        <w:t xml:space="preserve">Hippopotamus </w:t>
      </w:r>
      <w:proofErr w:type="spellStart"/>
      <w:r w:rsidRPr="005A63D7">
        <w:rPr>
          <w:rStyle w:val="Emphasis"/>
          <w:rFonts w:ascii="Times New Roman" w:hAnsi="Times New Roman" w:cs="Times New Roman"/>
          <w:color w:val="000000" w:themeColor="text1"/>
          <w:sz w:val="24"/>
          <w:szCs w:val="24"/>
        </w:rPr>
        <w:t>amphibius</w:t>
      </w:r>
      <w:proofErr w:type="spellEnd"/>
      <w:r w:rsidRPr="005A63D7">
        <w:rPr>
          <w:rFonts w:ascii="Times New Roman" w:hAnsi="Times New Roman" w:cs="Times New Roman"/>
          <w:color w:val="000000" w:themeColor="text1"/>
          <w:sz w:val="24"/>
          <w:szCs w:val="24"/>
        </w:rPr>
        <w:t>) (</w:t>
      </w:r>
      <w:proofErr w:type="spellStart"/>
      <w:r w:rsidRPr="005A63D7">
        <w:rPr>
          <w:rFonts w:ascii="Times New Roman" w:hAnsi="Times New Roman" w:cs="Times New Roman"/>
          <w:color w:val="000000" w:themeColor="text1"/>
          <w:sz w:val="24"/>
          <w:szCs w:val="24"/>
        </w:rPr>
        <w:t>Schreve</w:t>
      </w:r>
      <w:proofErr w:type="spellEnd"/>
      <w:r w:rsidRPr="005A63D7">
        <w:rPr>
          <w:rFonts w:ascii="Times New Roman" w:hAnsi="Times New Roman" w:cs="Times New Roman"/>
          <w:color w:val="000000" w:themeColor="text1"/>
          <w:sz w:val="24"/>
          <w:szCs w:val="24"/>
        </w:rPr>
        <w:t xml:space="preserve"> 2009</w:t>
      </w:r>
      <w:r w:rsidRPr="005A63D7">
        <w:rPr>
          <w:rFonts w:ascii="Times New Roman" w:hAnsi="Times New Roman" w:cs="Times New Roman"/>
          <w:b/>
          <w:color w:val="000000" w:themeColor="text1"/>
          <w:sz w:val="24"/>
          <w:szCs w:val="24"/>
        </w:rPr>
        <w:t xml:space="preserve">; </w:t>
      </w:r>
      <w:r w:rsidRPr="005A63D7">
        <w:rPr>
          <w:rFonts w:ascii="Times New Roman" w:hAnsi="Times New Roman" w:cs="Times New Roman"/>
          <w:color w:val="000000" w:themeColor="text1"/>
          <w:sz w:val="24"/>
          <w:szCs w:val="24"/>
        </w:rPr>
        <w:t xml:space="preserve">Tester 1984). </w:t>
      </w:r>
    </w:p>
    <w:p w:rsidR="006E65F7" w:rsidRPr="005A63D7" w:rsidRDefault="0009535F" w:rsidP="005A63D7">
      <w:pPr>
        <w:spacing w:after="0"/>
        <w:rPr>
          <w:rStyle w:val="Strong"/>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Accession Number:</w:t>
      </w:r>
      <w:r w:rsidR="006E65F7" w:rsidRPr="005A63D7">
        <w:rPr>
          <w:rStyle w:val="Strong"/>
          <w:rFonts w:ascii="Times New Roman" w:hAnsi="Times New Roman" w:cs="Times New Roman"/>
          <w:color w:val="000000" w:themeColor="text1"/>
          <w:sz w:val="24"/>
          <w:szCs w:val="24"/>
        </w:rPr>
        <w:t xml:space="preserve"> </w:t>
      </w:r>
      <w:r w:rsidR="00021EB5" w:rsidRPr="00021EB5">
        <w:rPr>
          <w:rStyle w:val="Strong"/>
          <w:rFonts w:ascii="Times New Roman" w:hAnsi="Times New Roman" w:cs="Times New Roman"/>
          <w:b w:val="0"/>
          <w:color w:val="000000" w:themeColor="text1"/>
          <w:sz w:val="24"/>
          <w:szCs w:val="24"/>
        </w:rPr>
        <w:t>A13</w:t>
      </w:r>
    </w:p>
    <w:p w:rsidR="0009535F" w:rsidRPr="005A63D7" w:rsidRDefault="0009535F" w:rsidP="005A63D7">
      <w:pPr>
        <w:spacing w:after="0"/>
        <w:rPr>
          <w:rFonts w:ascii="Times New Roman" w:hAnsi="Times New Roman" w:cs="Times New Roman"/>
          <w:b/>
          <w:bCs/>
          <w:color w:val="000000" w:themeColor="text1"/>
          <w:sz w:val="24"/>
          <w:szCs w:val="24"/>
        </w:rPr>
      </w:pPr>
      <w:r w:rsidRPr="005A63D7">
        <w:rPr>
          <w:rStyle w:val="Strong"/>
          <w:rFonts w:ascii="Times New Roman" w:hAnsi="Times New Roman" w:cs="Times New Roman"/>
          <w:color w:val="000000" w:themeColor="text1"/>
          <w:sz w:val="24"/>
          <w:szCs w:val="24"/>
        </w:rPr>
        <w:t>LC Classification:</w:t>
      </w:r>
      <w:r w:rsidRPr="005A63D7">
        <w:rPr>
          <w:rFonts w:ascii="Times New Roman" w:hAnsi="Times New Roman" w:cs="Times New Roman"/>
          <w:color w:val="000000" w:themeColor="text1"/>
          <w:sz w:val="24"/>
          <w:szCs w:val="24"/>
        </w:rPr>
        <w:t xml:space="preserve"> </w:t>
      </w:r>
      <w:r w:rsidR="006E65F7" w:rsidRPr="005A63D7">
        <w:rPr>
          <w:rFonts w:ascii="Times New Roman" w:hAnsi="Times New Roman" w:cs="Times New Roman"/>
          <w:color w:val="000000" w:themeColor="text1"/>
          <w:sz w:val="24"/>
          <w:szCs w:val="24"/>
        </w:rPr>
        <w:t>GN772.22.G7</w:t>
      </w:r>
      <w:r w:rsidR="006E65F7" w:rsidRPr="005A63D7">
        <w:rPr>
          <w:color w:val="000000" w:themeColor="text1"/>
        </w:rPr>
        <w:t> </w:t>
      </w:r>
    </w:p>
    <w:p w:rsidR="00BB4A12"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Date or Time Horizon:</w:t>
      </w:r>
      <w:r w:rsidRPr="005A63D7">
        <w:rPr>
          <w:rFonts w:ascii="Times New Roman" w:hAnsi="Times New Roman" w:cs="Times New Roman"/>
          <w:color w:val="000000" w:themeColor="text1"/>
          <w:sz w:val="24"/>
          <w:szCs w:val="24"/>
        </w:rPr>
        <w:t xml:space="preserve"> </w:t>
      </w:r>
      <w:r w:rsidR="00BB4A12" w:rsidRPr="005A63D7">
        <w:rPr>
          <w:rFonts w:ascii="Times New Roman" w:hAnsi="Times New Roman" w:cs="Times New Roman"/>
          <w:color w:val="000000" w:themeColor="text1"/>
          <w:sz w:val="24"/>
          <w:szCs w:val="24"/>
        </w:rPr>
        <w:t xml:space="preserve">424,000 BP-374,000 BP </w:t>
      </w:r>
    </w:p>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Geographical Area:</w:t>
      </w:r>
      <w:r w:rsidRPr="005A63D7">
        <w:rPr>
          <w:rFonts w:ascii="Times New Roman" w:hAnsi="Times New Roman" w:cs="Times New Roman"/>
          <w:color w:val="000000" w:themeColor="text1"/>
          <w:sz w:val="24"/>
          <w:szCs w:val="24"/>
        </w:rPr>
        <w:t xml:space="preserve"> </w:t>
      </w:r>
      <w:r w:rsidR="006E65F7" w:rsidRPr="005A63D7">
        <w:rPr>
          <w:rFonts w:ascii="Times New Roman" w:hAnsi="Times New Roman" w:cs="Times New Roman"/>
          <w:color w:val="000000" w:themeColor="text1"/>
          <w:sz w:val="24"/>
          <w:szCs w:val="24"/>
        </w:rPr>
        <w:t>Northfleet near Swanscombe, Kent</w:t>
      </w:r>
    </w:p>
    <w:p w:rsidR="00AC039F" w:rsidRPr="00DF7501" w:rsidRDefault="00AC039F" w:rsidP="00DF7501">
      <w:pPr>
        <w:spacing w:after="0"/>
        <w:rPr>
          <w:rFonts w:ascii="Times New Roman" w:hAnsi="Times New Roman" w:cs="Times New Roman"/>
          <w:b/>
          <w:color w:val="000000" w:themeColor="text1"/>
          <w:sz w:val="24"/>
          <w:szCs w:val="24"/>
        </w:rPr>
      </w:pPr>
      <w:r w:rsidRPr="005A63D7">
        <w:rPr>
          <w:rFonts w:ascii="Times New Roman" w:hAnsi="Times New Roman" w:cs="Times New Roman"/>
          <w:b/>
          <w:color w:val="000000" w:themeColor="text1"/>
          <w:sz w:val="24"/>
          <w:szCs w:val="24"/>
        </w:rPr>
        <w:t>Map</w:t>
      </w:r>
      <w:r w:rsidR="00D756C9" w:rsidRPr="005A63D7">
        <w:rPr>
          <w:rFonts w:ascii="Times New Roman" w:hAnsi="Times New Roman" w:cs="Times New Roman"/>
          <w:b/>
          <w:color w:val="000000" w:themeColor="text1"/>
          <w:sz w:val="24"/>
          <w:szCs w:val="24"/>
        </w:rPr>
        <w:t>, GPS Coordinates</w:t>
      </w:r>
      <w:r w:rsidRPr="00DF7501">
        <w:rPr>
          <w:rFonts w:ascii="Times New Roman" w:hAnsi="Times New Roman" w:cs="Times New Roman"/>
          <w:b/>
          <w:color w:val="000000" w:themeColor="text1"/>
          <w:sz w:val="24"/>
          <w:szCs w:val="24"/>
        </w:rPr>
        <w:t xml:space="preserve">: </w:t>
      </w:r>
      <w:r w:rsidR="00DF7501" w:rsidRPr="00DF7501">
        <w:rPr>
          <w:rFonts w:ascii="Times New Roman" w:hAnsi="Times New Roman" w:cs="Times New Roman"/>
          <w:sz w:val="24"/>
          <w:szCs w:val="24"/>
        </w:rPr>
        <w:t>0.33694, 51.441072; 51° 26' 27.859" N 0° 20' 12.984" E.</w:t>
      </w:r>
    </w:p>
    <w:p w:rsidR="00012013" w:rsidRPr="005A63D7" w:rsidRDefault="00012013" w:rsidP="005A63D7">
      <w:pPr>
        <w:spacing w:after="0"/>
        <w:rPr>
          <w:color w:val="000000" w:themeColor="text1"/>
        </w:rPr>
      </w:pPr>
      <w:r w:rsidRPr="005A63D7">
        <w:rPr>
          <w:noProof/>
          <w:color w:val="000000" w:themeColor="text1"/>
        </w:rPr>
        <w:lastRenderedPageBreak/>
        <w:drawing>
          <wp:inline distT="0" distB="0" distL="0" distR="0" wp14:anchorId="5DA9E56B" wp14:editId="59D3288A">
            <wp:extent cx="2802890" cy="2008490"/>
            <wp:effectExtent l="0" t="0" r="0" b="0"/>
            <wp:docPr id="4" name="Picture 4"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1377" b="14868"/>
                    <a:stretch/>
                  </pic:blipFill>
                  <pic:spPr bwMode="auto">
                    <a:xfrm>
                      <a:off x="0" y="0"/>
                      <a:ext cx="2822123" cy="2022272"/>
                    </a:xfrm>
                    <a:prstGeom prst="rect">
                      <a:avLst/>
                    </a:prstGeom>
                    <a:noFill/>
                    <a:ln>
                      <a:noFill/>
                    </a:ln>
                  </pic:spPr>
                </pic:pic>
              </a:graphicData>
            </a:graphic>
          </wp:inline>
        </w:drawing>
      </w:r>
      <w:r w:rsidR="003A692D" w:rsidRPr="005A63D7">
        <w:rPr>
          <w:rFonts w:ascii="Times New Roman" w:hAnsi="Times New Roman" w:cs="Times New Roman"/>
          <w:color w:val="000000" w:themeColor="text1"/>
          <w:sz w:val="24"/>
          <w:szCs w:val="24"/>
        </w:rPr>
        <w:object w:dxaOrig="7768" w:dyaOrig="5183">
          <v:shape id="_x0000_i1027" type="#_x0000_t75" style="width:233.7pt;height:155.65pt" o:ole="">
            <v:imagedata r:id="rId12" o:title=""/>
          </v:shape>
          <o:OLEObject Type="Embed" ProgID="Unknown" ShapeID="_x0000_i1027" DrawAspect="Content" ObjectID="_1595649219" r:id="rId13"/>
        </w:object>
      </w:r>
    </w:p>
    <w:p w:rsidR="005A63D7" w:rsidRPr="005A63D7" w:rsidRDefault="00012013" w:rsidP="005A63D7">
      <w:pPr>
        <w:spacing w:after="0"/>
        <w:rPr>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Fig.3.</w:t>
      </w:r>
      <w:r w:rsidR="00021EB5">
        <w:rPr>
          <w:rFonts w:ascii="Times New Roman" w:hAnsi="Times New Roman" w:cs="Times New Roman"/>
          <w:color w:val="000000" w:themeColor="text1"/>
          <w:sz w:val="24"/>
          <w:szCs w:val="24"/>
        </w:rPr>
        <w:t xml:space="preserve"> “Swanscombe and neighboring </w:t>
      </w:r>
      <w:proofErr w:type="spellStart"/>
      <w:r w:rsidR="00021EB5">
        <w:rPr>
          <w:rFonts w:ascii="Times New Roman" w:hAnsi="Times New Roman" w:cs="Times New Roman"/>
          <w:color w:val="000000" w:themeColor="text1"/>
          <w:sz w:val="24"/>
          <w:szCs w:val="24"/>
        </w:rPr>
        <w:t>pal</w:t>
      </w:r>
      <w:r w:rsidRPr="005A63D7">
        <w:rPr>
          <w:rFonts w:ascii="Times New Roman" w:hAnsi="Times New Roman" w:cs="Times New Roman"/>
          <w:color w:val="000000" w:themeColor="text1"/>
          <w:sz w:val="24"/>
          <w:szCs w:val="24"/>
        </w:rPr>
        <w:t>eolithic</w:t>
      </w:r>
      <w:proofErr w:type="spellEnd"/>
      <w:r w:rsidRPr="005A63D7">
        <w:rPr>
          <w:rFonts w:ascii="Times New Roman" w:hAnsi="Times New Roman" w:cs="Times New Roman"/>
          <w:color w:val="000000" w:themeColor="text1"/>
          <w:sz w:val="24"/>
          <w:szCs w:val="24"/>
        </w:rPr>
        <w:t xml:space="preserve"> sites on the south side of the valle</w:t>
      </w:r>
      <w:r w:rsidR="00021EB5">
        <w:rPr>
          <w:rFonts w:ascii="Times New Roman" w:hAnsi="Times New Roman" w:cs="Times New Roman"/>
          <w:color w:val="000000" w:themeColor="text1"/>
          <w:sz w:val="24"/>
          <w:szCs w:val="24"/>
        </w:rPr>
        <w:t>y of the Thames, below London,” a</w:t>
      </w:r>
      <w:r w:rsidRPr="005A63D7">
        <w:rPr>
          <w:rFonts w:ascii="Times New Roman" w:hAnsi="Times New Roman" w:cs="Times New Roman"/>
          <w:color w:val="000000" w:themeColor="text1"/>
          <w:sz w:val="24"/>
          <w:szCs w:val="24"/>
        </w:rPr>
        <w:t>fter Keith 1916, Fig</w:t>
      </w:r>
      <w:r w:rsidR="00021EB5">
        <w:rPr>
          <w:rFonts w:ascii="Times New Roman" w:hAnsi="Times New Roman" w:cs="Times New Roman"/>
          <w:color w:val="000000" w:themeColor="text1"/>
          <w:sz w:val="24"/>
          <w:szCs w:val="24"/>
        </w:rPr>
        <w:t>.</w:t>
      </w:r>
      <w:r w:rsidRPr="005A63D7">
        <w:rPr>
          <w:rFonts w:ascii="Times New Roman" w:hAnsi="Times New Roman" w:cs="Times New Roman"/>
          <w:color w:val="000000" w:themeColor="text1"/>
          <w:sz w:val="24"/>
          <w:szCs w:val="24"/>
        </w:rPr>
        <w:t xml:space="preserve"> 56.</w:t>
      </w:r>
    </w:p>
    <w:p w:rsidR="00012013" w:rsidRPr="005A63D7" w:rsidRDefault="00012013" w:rsidP="005A63D7">
      <w:pPr>
        <w:spacing w:after="0"/>
        <w:rPr>
          <w:rStyle w:val="Strong"/>
          <w:rFonts w:ascii="Times New Roman" w:hAnsi="Times New Roman" w:cs="Times New Roman"/>
          <w:b w:val="0"/>
          <w:bCs w:val="0"/>
          <w:color w:val="000000" w:themeColor="text1"/>
          <w:sz w:val="24"/>
          <w:szCs w:val="24"/>
        </w:rPr>
      </w:pPr>
      <w:r w:rsidRPr="005A63D7">
        <w:rPr>
          <w:rFonts w:ascii="Times New Roman" w:hAnsi="Times New Roman" w:cs="Times New Roman"/>
          <w:color w:val="000000" w:themeColor="text1"/>
          <w:sz w:val="24"/>
          <w:szCs w:val="24"/>
        </w:rPr>
        <w:t xml:space="preserve">Fig. 4. Map of Swanscombe and Northfleet on the south side of the valley of the Thames, below London, up to 1996, where Paleolithic peoples sought flint in the chalk outcrops and areas of quarries. After </w:t>
      </w:r>
      <w:hyperlink r:id="rId14" w:tooltip="wikipedia:User:LinguisticDemographer" w:history="1">
        <w:proofErr w:type="spellStart"/>
        <w:r w:rsidRPr="00021EB5">
          <w:rPr>
            <w:rStyle w:val="Hyperlink"/>
            <w:rFonts w:ascii="Times New Roman" w:hAnsi="Times New Roman" w:cs="Times New Roman"/>
            <w:bCs/>
            <w:color w:val="000000" w:themeColor="text1"/>
            <w:sz w:val="24"/>
            <w:szCs w:val="24"/>
            <w:u w:val="none"/>
          </w:rPr>
          <w:t>LinguisticDemographer</w:t>
        </w:r>
        <w:proofErr w:type="spellEnd"/>
      </w:hyperlink>
      <w:r w:rsidRPr="00021EB5">
        <w:rPr>
          <w:rFonts w:ascii="Times New Roman" w:hAnsi="Times New Roman" w:cs="Times New Roman"/>
          <w:bCs/>
          <w:color w:val="000000" w:themeColor="text1"/>
          <w:sz w:val="24"/>
          <w:szCs w:val="24"/>
        </w:rPr>
        <w:t xml:space="preserve"> at </w:t>
      </w:r>
      <w:hyperlink r:id="rId15" w:tooltip="wikipedia:" w:history="1">
        <w:r w:rsidRPr="00021EB5">
          <w:rPr>
            <w:rStyle w:val="Hyperlink"/>
            <w:rFonts w:ascii="Times New Roman" w:hAnsi="Times New Roman" w:cs="Times New Roman"/>
            <w:bCs/>
            <w:color w:val="000000" w:themeColor="text1"/>
            <w:sz w:val="24"/>
            <w:szCs w:val="24"/>
            <w:u w:val="none"/>
          </w:rPr>
          <w:t>English Wikipedia</w:t>
        </w:r>
      </w:hyperlink>
      <w:r w:rsidRPr="00021EB5">
        <w:rPr>
          <w:rFonts w:ascii="Times New Roman" w:hAnsi="Times New Roman" w:cs="Times New Roman"/>
          <w:color w:val="000000" w:themeColor="text1"/>
          <w:sz w:val="24"/>
          <w:szCs w:val="24"/>
        </w:rPr>
        <w:t>.</w:t>
      </w:r>
    </w:p>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Cultural Affiliation:</w:t>
      </w:r>
      <w:r w:rsidRPr="005A63D7">
        <w:rPr>
          <w:rFonts w:ascii="Times New Roman" w:hAnsi="Times New Roman" w:cs="Times New Roman"/>
          <w:color w:val="000000" w:themeColor="text1"/>
          <w:sz w:val="24"/>
          <w:szCs w:val="24"/>
        </w:rPr>
        <w:t xml:space="preserve"> </w:t>
      </w:r>
      <w:r w:rsidR="00506CAC" w:rsidRPr="005A63D7">
        <w:rPr>
          <w:rFonts w:ascii="Times New Roman" w:hAnsi="Times New Roman" w:cs="Times New Roman"/>
          <w:color w:val="000000" w:themeColor="text1"/>
          <w:sz w:val="24"/>
          <w:szCs w:val="24"/>
        </w:rPr>
        <w:t>Lower Paleolithic, Clactonian</w:t>
      </w:r>
    </w:p>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Medium:</w:t>
      </w:r>
      <w:r w:rsidRPr="005A63D7">
        <w:rPr>
          <w:rFonts w:ascii="Times New Roman" w:hAnsi="Times New Roman" w:cs="Times New Roman"/>
          <w:color w:val="000000" w:themeColor="text1"/>
          <w:sz w:val="24"/>
          <w:szCs w:val="24"/>
        </w:rPr>
        <w:t xml:space="preserve"> </w:t>
      </w:r>
      <w:r w:rsidR="006E65F7" w:rsidRPr="005A63D7">
        <w:rPr>
          <w:rFonts w:ascii="Times New Roman" w:hAnsi="Times New Roman" w:cs="Times New Roman"/>
          <w:color w:val="000000" w:themeColor="text1"/>
          <w:sz w:val="24"/>
          <w:szCs w:val="24"/>
        </w:rPr>
        <w:t>Flint</w:t>
      </w:r>
    </w:p>
    <w:p w:rsidR="0009535F" w:rsidRPr="005A63D7" w:rsidRDefault="0009535F" w:rsidP="005A63D7">
      <w:pPr>
        <w:spacing w:after="0"/>
        <w:rPr>
          <w:rStyle w:val="Strong"/>
          <w:rFonts w:ascii="Times New Roman" w:hAnsi="Times New Roman" w:cs="Times New Roman"/>
          <w:color w:val="000000" w:themeColor="text1"/>
          <w:sz w:val="24"/>
          <w:szCs w:val="24"/>
        </w:rPr>
      </w:pPr>
      <w:r w:rsidRPr="002A4600">
        <w:rPr>
          <w:rStyle w:val="Strong"/>
          <w:rFonts w:ascii="Times New Roman" w:hAnsi="Times New Roman" w:cs="Times New Roman"/>
          <w:color w:val="000000" w:themeColor="text1"/>
          <w:sz w:val="24"/>
          <w:szCs w:val="24"/>
          <w:lang w:val="fr-FR"/>
        </w:rPr>
        <w:t>Dimensions:</w:t>
      </w:r>
      <w:r w:rsidR="003A5CCE" w:rsidRPr="002A4600">
        <w:rPr>
          <w:rStyle w:val="Strong"/>
          <w:rFonts w:ascii="Times New Roman" w:hAnsi="Times New Roman" w:cs="Times New Roman"/>
          <w:color w:val="000000" w:themeColor="text1"/>
          <w:sz w:val="24"/>
          <w:szCs w:val="24"/>
          <w:lang w:val="fr-FR"/>
        </w:rPr>
        <w:t xml:space="preserve"> </w:t>
      </w:r>
      <w:r w:rsidR="003A5CCE" w:rsidRPr="002A4600">
        <w:rPr>
          <w:rStyle w:val="Strong"/>
          <w:rFonts w:ascii="Times New Roman" w:hAnsi="Times New Roman" w:cs="Times New Roman"/>
          <w:b w:val="0"/>
          <w:color w:val="000000" w:themeColor="text1"/>
          <w:sz w:val="24"/>
          <w:szCs w:val="24"/>
          <w:lang w:val="fr-FR"/>
        </w:rPr>
        <w:t>H 18 cm; W</w:t>
      </w:r>
      <w:r w:rsidRPr="002A4600">
        <w:rPr>
          <w:rStyle w:val="Strong"/>
          <w:rFonts w:ascii="Times New Roman" w:hAnsi="Times New Roman" w:cs="Times New Roman"/>
          <w:b w:val="0"/>
          <w:color w:val="000000" w:themeColor="text1"/>
          <w:sz w:val="24"/>
          <w:szCs w:val="24"/>
          <w:lang w:val="fr-FR"/>
        </w:rPr>
        <w:t xml:space="preserve"> </w:t>
      </w:r>
      <w:r w:rsidR="003A5CCE" w:rsidRPr="002A4600">
        <w:rPr>
          <w:rStyle w:val="Strong"/>
          <w:rFonts w:ascii="Times New Roman" w:hAnsi="Times New Roman" w:cs="Times New Roman"/>
          <w:b w:val="0"/>
          <w:color w:val="000000" w:themeColor="text1"/>
          <w:sz w:val="24"/>
          <w:szCs w:val="24"/>
          <w:lang w:val="fr-FR"/>
        </w:rPr>
        <w:t>11 cm.</w:t>
      </w:r>
      <w:r w:rsidRPr="002A4600">
        <w:rPr>
          <w:rFonts w:ascii="Times New Roman" w:hAnsi="Times New Roman" w:cs="Times New Roman"/>
          <w:b/>
          <w:bCs/>
          <w:color w:val="000000" w:themeColor="text1"/>
          <w:sz w:val="24"/>
          <w:szCs w:val="24"/>
          <w:shd w:val="clear" w:color="auto" w:fill="FFFFFF"/>
          <w:lang w:val="fr-FR"/>
        </w:rPr>
        <w:br/>
      </w:r>
      <w:r w:rsidRPr="005A63D7">
        <w:rPr>
          <w:rStyle w:val="Strong"/>
          <w:rFonts w:ascii="Times New Roman" w:hAnsi="Times New Roman" w:cs="Times New Roman"/>
          <w:color w:val="000000" w:themeColor="text1"/>
          <w:sz w:val="24"/>
          <w:szCs w:val="24"/>
        </w:rPr>
        <w:t xml:space="preserve">Weight: </w:t>
      </w:r>
      <w:r w:rsidR="00021EB5" w:rsidRPr="00021EB5">
        <w:rPr>
          <w:rStyle w:val="Strong"/>
          <w:rFonts w:ascii="Times New Roman" w:hAnsi="Times New Roman" w:cs="Times New Roman"/>
          <w:b w:val="0"/>
          <w:color w:val="000000" w:themeColor="text1"/>
          <w:sz w:val="24"/>
          <w:szCs w:val="24"/>
        </w:rPr>
        <w:t xml:space="preserve">1133.98 gm, 2.5 </w:t>
      </w:r>
      <w:proofErr w:type="spellStart"/>
      <w:r w:rsidR="00021EB5" w:rsidRPr="00021EB5">
        <w:rPr>
          <w:rStyle w:val="Strong"/>
          <w:rFonts w:ascii="Times New Roman" w:hAnsi="Times New Roman" w:cs="Times New Roman"/>
          <w:b w:val="0"/>
          <w:color w:val="000000" w:themeColor="text1"/>
          <w:sz w:val="24"/>
          <w:szCs w:val="24"/>
        </w:rPr>
        <w:t>lb</w:t>
      </w:r>
      <w:proofErr w:type="spellEnd"/>
    </w:p>
    <w:p w:rsidR="0009535F" w:rsidRPr="005A63D7" w:rsidRDefault="0009535F" w:rsidP="005A63D7">
      <w:pPr>
        <w:spacing w:after="0"/>
        <w:rPr>
          <w:rFonts w:ascii="Times New Roman" w:hAnsi="Times New Roman" w:cs="Times New Roman"/>
          <w:color w:val="000000" w:themeColor="text1"/>
          <w:sz w:val="24"/>
          <w:szCs w:val="24"/>
        </w:rPr>
      </w:pPr>
      <w:r w:rsidRPr="005A63D7">
        <w:rPr>
          <w:rStyle w:val="Strong"/>
          <w:rFonts w:ascii="Times New Roman" w:hAnsi="Times New Roman" w:cs="Times New Roman"/>
          <w:color w:val="000000" w:themeColor="text1"/>
          <w:sz w:val="24"/>
          <w:szCs w:val="24"/>
        </w:rPr>
        <w:t>Provenance:</w:t>
      </w:r>
      <w:r w:rsidR="006E65F7" w:rsidRPr="005A63D7">
        <w:rPr>
          <w:rStyle w:val="Strong"/>
          <w:rFonts w:ascii="Times New Roman" w:hAnsi="Times New Roman" w:cs="Times New Roman"/>
          <w:color w:val="000000" w:themeColor="text1"/>
          <w:sz w:val="24"/>
          <w:szCs w:val="24"/>
        </w:rPr>
        <w:t xml:space="preserve"> </w:t>
      </w:r>
      <w:r w:rsidR="006E65F7" w:rsidRPr="005A63D7">
        <w:rPr>
          <w:rStyle w:val="Strong"/>
          <w:rFonts w:ascii="Times New Roman" w:hAnsi="Times New Roman" w:cs="Times New Roman"/>
          <w:b w:val="0"/>
          <w:color w:val="000000" w:themeColor="text1"/>
          <w:sz w:val="24"/>
          <w:szCs w:val="24"/>
        </w:rPr>
        <w:t xml:space="preserve">Old English </w:t>
      </w:r>
      <w:r w:rsidR="00BB4A12" w:rsidRPr="005A63D7">
        <w:rPr>
          <w:rStyle w:val="Strong"/>
          <w:rFonts w:ascii="Times New Roman" w:hAnsi="Times New Roman" w:cs="Times New Roman"/>
          <w:b w:val="0"/>
          <w:color w:val="000000" w:themeColor="text1"/>
          <w:sz w:val="24"/>
          <w:szCs w:val="24"/>
        </w:rPr>
        <w:t>c</w:t>
      </w:r>
      <w:r w:rsidR="006E65F7" w:rsidRPr="005A63D7">
        <w:rPr>
          <w:rStyle w:val="Strong"/>
          <w:rFonts w:ascii="Times New Roman" w:hAnsi="Times New Roman" w:cs="Times New Roman"/>
          <w:b w:val="0"/>
          <w:color w:val="000000" w:themeColor="text1"/>
          <w:sz w:val="24"/>
          <w:szCs w:val="24"/>
        </w:rPr>
        <w:t>ollection from 1920’s</w:t>
      </w:r>
    </w:p>
    <w:p w:rsidR="006E65F7" w:rsidRPr="005A63D7" w:rsidRDefault="0009535F" w:rsidP="005A63D7">
      <w:pPr>
        <w:spacing w:after="0" w:line="240" w:lineRule="auto"/>
        <w:rPr>
          <w:rFonts w:ascii="Times New Roman" w:eastAsia="Times New Roman" w:hAnsi="Times New Roman" w:cs="Times New Roman"/>
          <w:color w:val="000000" w:themeColor="text1"/>
          <w:sz w:val="24"/>
          <w:szCs w:val="24"/>
        </w:rPr>
      </w:pPr>
      <w:r w:rsidRPr="005A63D7">
        <w:rPr>
          <w:rFonts w:ascii="Times New Roman" w:hAnsi="Times New Roman" w:cs="Times New Roman"/>
          <w:b/>
          <w:color w:val="000000" w:themeColor="text1"/>
          <w:sz w:val="24"/>
          <w:szCs w:val="24"/>
        </w:rPr>
        <w:t>Condition:</w:t>
      </w:r>
      <w:r w:rsidR="006E65F7" w:rsidRPr="005A63D7">
        <w:rPr>
          <w:rFonts w:ascii="Times New Roman" w:hAnsi="Times New Roman" w:cs="Times New Roman"/>
          <w:b/>
          <w:color w:val="000000" w:themeColor="text1"/>
          <w:sz w:val="24"/>
          <w:szCs w:val="24"/>
        </w:rPr>
        <w:t xml:space="preserve"> </w:t>
      </w:r>
      <w:r w:rsidR="00BB4A12" w:rsidRPr="005A63D7">
        <w:rPr>
          <w:rFonts w:ascii="Times New Roman" w:eastAsia="Times New Roman" w:hAnsi="Times New Roman" w:cs="Times New Roman"/>
          <w:color w:val="000000" w:themeColor="text1"/>
          <w:sz w:val="24"/>
          <w:szCs w:val="24"/>
        </w:rPr>
        <w:t>original with</w:t>
      </w:r>
      <w:r w:rsidR="006E65F7" w:rsidRPr="005A63D7">
        <w:rPr>
          <w:rFonts w:ascii="Times New Roman" w:eastAsia="Times New Roman" w:hAnsi="Times New Roman" w:cs="Times New Roman"/>
          <w:color w:val="000000" w:themeColor="text1"/>
          <w:sz w:val="24"/>
          <w:szCs w:val="24"/>
        </w:rPr>
        <w:t xml:space="preserve"> ancient patination.</w:t>
      </w:r>
    </w:p>
    <w:p w:rsidR="00D756C9" w:rsidRPr="005A63D7" w:rsidRDefault="0009535F" w:rsidP="005A63D7">
      <w:pPr>
        <w:spacing w:after="0" w:line="240" w:lineRule="auto"/>
        <w:rPr>
          <w:rFonts w:ascii="Times New Roman" w:hAnsi="Times New Roman" w:cs="Times New Roman"/>
          <w:color w:val="000000" w:themeColor="text1"/>
        </w:rPr>
      </w:pPr>
      <w:r w:rsidRPr="005A63D7">
        <w:rPr>
          <w:rFonts w:ascii="Times New Roman" w:hAnsi="Times New Roman" w:cs="Times New Roman"/>
          <w:b/>
          <w:color w:val="000000" w:themeColor="text1"/>
          <w:sz w:val="24"/>
          <w:szCs w:val="24"/>
        </w:rPr>
        <w:t>Discussion:</w:t>
      </w:r>
      <w:r w:rsidR="006E65F7" w:rsidRPr="005A63D7">
        <w:rPr>
          <w:rFonts w:ascii="Times New Roman" w:hAnsi="Times New Roman" w:cs="Times New Roman"/>
          <w:b/>
          <w:color w:val="000000" w:themeColor="text1"/>
          <w:sz w:val="24"/>
          <w:szCs w:val="24"/>
        </w:rPr>
        <w:t xml:space="preserve"> </w:t>
      </w:r>
      <w:r w:rsidR="006E65F7" w:rsidRPr="005A63D7">
        <w:rPr>
          <w:rFonts w:ascii="Times New Roman" w:eastAsia="Times New Roman" w:hAnsi="Times New Roman" w:cs="Times New Roman"/>
          <w:color w:val="000000" w:themeColor="text1"/>
          <w:sz w:val="24"/>
          <w:szCs w:val="24"/>
        </w:rPr>
        <w:t xml:space="preserve">This </w:t>
      </w:r>
      <w:r w:rsidR="00D756C9" w:rsidRPr="005A63D7">
        <w:rPr>
          <w:rFonts w:ascii="Times New Roman" w:eastAsia="Times New Roman" w:hAnsi="Times New Roman" w:cs="Times New Roman"/>
          <w:color w:val="000000" w:themeColor="text1"/>
          <w:sz w:val="24"/>
          <w:szCs w:val="24"/>
        </w:rPr>
        <w:t>Clactonian</w:t>
      </w:r>
      <w:r w:rsidR="006E65F7" w:rsidRPr="005A63D7">
        <w:rPr>
          <w:rFonts w:ascii="Times New Roman" w:eastAsia="Times New Roman" w:hAnsi="Times New Roman" w:cs="Times New Roman"/>
          <w:color w:val="000000" w:themeColor="text1"/>
          <w:sz w:val="24"/>
          <w:szCs w:val="24"/>
        </w:rPr>
        <w:t xml:space="preserve"> biface, </w:t>
      </w:r>
      <w:r w:rsidR="00BB4A12" w:rsidRPr="005A63D7">
        <w:rPr>
          <w:rFonts w:ascii="Times New Roman" w:hAnsi="Times New Roman" w:cs="Times New Roman"/>
          <w:color w:val="000000" w:themeColor="text1"/>
          <w:sz w:val="24"/>
          <w:szCs w:val="24"/>
        </w:rPr>
        <w:t>424,000 BP-374,000 BP</w:t>
      </w:r>
      <w:r w:rsidR="006E65F7" w:rsidRPr="005A63D7">
        <w:rPr>
          <w:rFonts w:ascii="Times New Roman" w:eastAsia="Times New Roman" w:hAnsi="Times New Roman" w:cs="Times New Roman"/>
          <w:color w:val="000000" w:themeColor="text1"/>
          <w:sz w:val="24"/>
          <w:szCs w:val="24"/>
        </w:rPr>
        <w:t xml:space="preserve"> f</w:t>
      </w:r>
      <w:r w:rsidR="00E02A2D" w:rsidRPr="005A63D7">
        <w:rPr>
          <w:rFonts w:ascii="Times New Roman" w:eastAsia="Times New Roman" w:hAnsi="Times New Roman" w:cs="Times New Roman"/>
          <w:color w:val="000000" w:themeColor="text1"/>
          <w:sz w:val="24"/>
          <w:szCs w:val="24"/>
        </w:rPr>
        <w:t>ound</w:t>
      </w:r>
      <w:r w:rsidR="006E65F7" w:rsidRPr="005A63D7">
        <w:rPr>
          <w:rFonts w:ascii="Times New Roman" w:eastAsia="Times New Roman" w:hAnsi="Times New Roman" w:cs="Times New Roman"/>
          <w:color w:val="000000" w:themeColor="text1"/>
          <w:sz w:val="24"/>
          <w:szCs w:val="24"/>
        </w:rPr>
        <w:t xml:space="preserve"> near Swanscombe, Kent, has been </w:t>
      </w:r>
      <w:r w:rsidR="00AC039F" w:rsidRPr="005A63D7">
        <w:rPr>
          <w:rFonts w:ascii="Times New Roman" w:eastAsia="Times New Roman" w:hAnsi="Times New Roman" w:cs="Times New Roman"/>
          <w:color w:val="000000" w:themeColor="text1"/>
          <w:sz w:val="24"/>
          <w:szCs w:val="24"/>
        </w:rPr>
        <w:t>flaked from</w:t>
      </w:r>
      <w:r w:rsidR="006E65F7" w:rsidRPr="005A63D7">
        <w:rPr>
          <w:rFonts w:ascii="Times New Roman" w:eastAsia="Times New Roman" w:hAnsi="Times New Roman" w:cs="Times New Roman"/>
          <w:color w:val="000000" w:themeColor="text1"/>
          <w:sz w:val="24"/>
          <w:szCs w:val="24"/>
        </w:rPr>
        <w:t xml:space="preserve"> a thick elongated flint cobble and has been bifacially worked to form a robust distal point. The dorsal side retains a large cortical area at the proximal end</w:t>
      </w:r>
      <w:r w:rsidR="00E02A2D" w:rsidRPr="005A63D7">
        <w:rPr>
          <w:rFonts w:ascii="Times New Roman" w:eastAsia="Times New Roman" w:hAnsi="Times New Roman" w:cs="Times New Roman"/>
          <w:color w:val="000000" w:themeColor="text1"/>
          <w:sz w:val="24"/>
          <w:szCs w:val="24"/>
        </w:rPr>
        <w:t>;</w:t>
      </w:r>
      <w:r w:rsidR="006E65F7" w:rsidRPr="005A63D7">
        <w:rPr>
          <w:rFonts w:ascii="Times New Roman" w:eastAsia="Times New Roman" w:hAnsi="Times New Roman" w:cs="Times New Roman"/>
          <w:color w:val="000000" w:themeColor="text1"/>
          <w:sz w:val="24"/>
          <w:szCs w:val="24"/>
        </w:rPr>
        <w:t xml:space="preserve"> this cortical area continues along the right lateral edge and around the proximal end which is naturally rounded</w:t>
      </w:r>
      <w:r w:rsidR="00E02A2D" w:rsidRPr="005A63D7">
        <w:rPr>
          <w:rFonts w:ascii="Times New Roman" w:eastAsia="Times New Roman" w:hAnsi="Times New Roman" w:cs="Times New Roman"/>
          <w:color w:val="000000" w:themeColor="text1"/>
          <w:sz w:val="24"/>
          <w:szCs w:val="24"/>
        </w:rPr>
        <w:t>,</w:t>
      </w:r>
      <w:r w:rsidR="006E65F7" w:rsidRPr="005A63D7">
        <w:rPr>
          <w:rFonts w:ascii="Times New Roman" w:eastAsia="Times New Roman" w:hAnsi="Times New Roman" w:cs="Times New Roman"/>
          <w:color w:val="000000" w:themeColor="text1"/>
          <w:sz w:val="24"/>
          <w:szCs w:val="24"/>
        </w:rPr>
        <w:t xml:space="preserve"> being the surface of the flint cobble. The ventral side has been finished with retouches to the distal end.</w:t>
      </w:r>
      <w:r w:rsidR="00D756C9" w:rsidRPr="005A63D7">
        <w:rPr>
          <w:rFonts w:ascii="Times New Roman" w:hAnsi="Times New Roman" w:cs="Times New Roman"/>
          <w:color w:val="000000" w:themeColor="text1"/>
        </w:rPr>
        <w:t xml:space="preserve"> The prominent bulb of percussion on the flakes indicates use of a hammerstone for more controlled and regulated shapes than was possible with the Olduwan technology. </w:t>
      </w:r>
    </w:p>
    <w:p w:rsidR="00D756C9" w:rsidRPr="005A63D7" w:rsidRDefault="00D756C9" w:rsidP="005A63D7">
      <w:pPr>
        <w:spacing w:after="0" w:line="240" w:lineRule="auto"/>
        <w:rPr>
          <w:rFonts w:ascii="Times New Roman" w:eastAsia="Times New Roman" w:hAnsi="Times New Roman" w:cs="Times New Roman"/>
          <w:color w:val="000000" w:themeColor="text1"/>
          <w:sz w:val="24"/>
          <w:szCs w:val="24"/>
        </w:rPr>
      </w:pPr>
    </w:p>
    <w:p w:rsidR="00506CAC" w:rsidRPr="005A63D7" w:rsidRDefault="00506CAC" w:rsidP="005A63D7">
      <w:pPr>
        <w:spacing w:after="0"/>
        <w:rPr>
          <w:rFonts w:ascii="Times New Roman" w:hAnsi="Times New Roman" w:cs="Times New Roman"/>
          <w:b/>
          <w:color w:val="000000" w:themeColor="text1"/>
          <w:sz w:val="24"/>
          <w:szCs w:val="24"/>
        </w:rPr>
      </w:pPr>
      <w:r w:rsidRPr="005A63D7">
        <w:rPr>
          <w:rFonts w:ascii="Times New Roman" w:hAnsi="Times New Roman" w:cs="Times New Roman"/>
          <w:b/>
          <w:color w:val="000000" w:themeColor="text1"/>
          <w:sz w:val="24"/>
          <w:szCs w:val="24"/>
        </w:rPr>
        <w:t>References:</w:t>
      </w:r>
    </w:p>
    <w:p w:rsidR="00506CAC" w:rsidRPr="005A63D7" w:rsidRDefault="00506CAC" w:rsidP="005A63D7">
      <w:pPr>
        <w:pStyle w:val="NormalWeb"/>
        <w:spacing w:before="0" w:beforeAutospacing="0" w:after="0" w:afterAutospacing="0"/>
        <w:rPr>
          <w:color w:val="000000" w:themeColor="text1"/>
        </w:rPr>
      </w:pPr>
    </w:p>
    <w:p w:rsidR="00506CAC" w:rsidRPr="005A63D7" w:rsidRDefault="00506CAC" w:rsidP="005A63D7">
      <w:pPr>
        <w:spacing w:after="0" w:line="240" w:lineRule="auto"/>
        <w:rPr>
          <w:rFonts w:ascii="Times New Roman" w:eastAsia="Times New Roman" w:hAnsi="Times New Roman" w:cs="Times New Roman"/>
          <w:color w:val="000000" w:themeColor="text1"/>
          <w:sz w:val="24"/>
          <w:szCs w:val="24"/>
        </w:rPr>
      </w:pPr>
      <w:r w:rsidRPr="005A63D7">
        <w:rPr>
          <w:rFonts w:ascii="Times New Roman" w:eastAsia="Times New Roman" w:hAnsi="Times New Roman" w:cs="Times New Roman"/>
          <w:color w:val="000000" w:themeColor="text1"/>
          <w:sz w:val="24"/>
          <w:szCs w:val="24"/>
        </w:rPr>
        <w:t xml:space="preserve">Conway, Bernard, John McNabb and Nick Ashton, </w:t>
      </w:r>
      <w:proofErr w:type="gramStart"/>
      <w:r w:rsidRPr="005A63D7">
        <w:rPr>
          <w:rFonts w:ascii="Times New Roman" w:eastAsia="Times New Roman" w:hAnsi="Times New Roman" w:cs="Times New Roman"/>
          <w:color w:val="000000" w:themeColor="text1"/>
          <w:sz w:val="24"/>
          <w:szCs w:val="24"/>
        </w:rPr>
        <w:t>eds..</w:t>
      </w:r>
      <w:proofErr w:type="gramEnd"/>
      <w:r w:rsidRPr="005A63D7">
        <w:rPr>
          <w:rFonts w:ascii="Times New Roman" w:eastAsia="Times New Roman" w:hAnsi="Times New Roman" w:cs="Times New Roman"/>
          <w:color w:val="000000" w:themeColor="text1"/>
          <w:sz w:val="24"/>
          <w:szCs w:val="24"/>
        </w:rPr>
        <w:t xml:space="preserve"> 1996. </w:t>
      </w:r>
      <w:r w:rsidRPr="005A63D7">
        <w:rPr>
          <w:rFonts w:ascii="Times New Roman" w:eastAsia="Times New Roman" w:hAnsi="Times New Roman" w:cs="Times New Roman"/>
          <w:i/>
          <w:color w:val="000000" w:themeColor="text1"/>
          <w:sz w:val="24"/>
          <w:szCs w:val="24"/>
        </w:rPr>
        <w:t xml:space="preserve">Excavations at </w:t>
      </w:r>
      <w:proofErr w:type="spellStart"/>
      <w:r w:rsidRPr="005A63D7">
        <w:rPr>
          <w:rFonts w:ascii="Times New Roman" w:eastAsia="Times New Roman" w:hAnsi="Times New Roman" w:cs="Times New Roman"/>
          <w:i/>
          <w:color w:val="000000" w:themeColor="text1"/>
          <w:sz w:val="24"/>
          <w:szCs w:val="24"/>
        </w:rPr>
        <w:t>Barnfield</w:t>
      </w:r>
      <w:proofErr w:type="spellEnd"/>
      <w:r w:rsidRPr="005A63D7">
        <w:rPr>
          <w:rFonts w:ascii="Times New Roman" w:eastAsia="Times New Roman" w:hAnsi="Times New Roman" w:cs="Times New Roman"/>
          <w:i/>
          <w:color w:val="000000" w:themeColor="text1"/>
          <w:sz w:val="24"/>
          <w:szCs w:val="24"/>
        </w:rPr>
        <w:t xml:space="preserve"> Pit,</w:t>
      </w:r>
      <w:r w:rsidRPr="005A63D7">
        <w:rPr>
          <w:rFonts w:ascii="Times New Roman" w:eastAsia="Times New Roman" w:hAnsi="Times New Roman" w:cs="Times New Roman"/>
          <w:color w:val="000000" w:themeColor="text1"/>
          <w:sz w:val="24"/>
          <w:szCs w:val="24"/>
        </w:rPr>
        <w:t xml:space="preserve"> </w:t>
      </w:r>
      <w:r w:rsidRPr="005A63D7">
        <w:rPr>
          <w:rFonts w:ascii="Times New Roman" w:eastAsia="Times New Roman" w:hAnsi="Times New Roman" w:cs="Times New Roman"/>
          <w:i/>
          <w:color w:val="000000" w:themeColor="text1"/>
          <w:sz w:val="24"/>
          <w:szCs w:val="24"/>
        </w:rPr>
        <w:t>Swanscombe, 1968-72</w:t>
      </w:r>
      <w:r w:rsidRPr="005A63D7">
        <w:rPr>
          <w:rFonts w:ascii="Times New Roman" w:eastAsia="Times New Roman" w:hAnsi="Times New Roman" w:cs="Times New Roman"/>
          <w:color w:val="000000" w:themeColor="text1"/>
          <w:sz w:val="24"/>
          <w:szCs w:val="24"/>
        </w:rPr>
        <w:t>; illustrations by Phil Dean. London: Dept. of Prehistoric and Romano-British Antiquities.</w:t>
      </w:r>
    </w:p>
    <w:p w:rsidR="00506CAC" w:rsidRPr="005A63D7" w:rsidRDefault="00506CAC" w:rsidP="005A63D7">
      <w:pPr>
        <w:pStyle w:val="NormalWeb"/>
        <w:spacing w:before="0" w:beforeAutospacing="0" w:after="0" w:afterAutospacing="0"/>
        <w:rPr>
          <w:color w:val="000000" w:themeColor="text1"/>
        </w:rPr>
      </w:pPr>
    </w:p>
    <w:p w:rsidR="00506CAC" w:rsidRPr="005A63D7" w:rsidRDefault="00506CAC" w:rsidP="005A63D7">
      <w:pPr>
        <w:pStyle w:val="NormalWeb"/>
        <w:spacing w:before="0" w:beforeAutospacing="0" w:after="0" w:afterAutospacing="0"/>
        <w:rPr>
          <w:color w:val="000000" w:themeColor="text1"/>
        </w:rPr>
      </w:pPr>
      <w:proofErr w:type="spellStart"/>
      <w:r w:rsidRPr="005A63D7">
        <w:rPr>
          <w:color w:val="000000" w:themeColor="text1"/>
        </w:rPr>
        <w:t>Darvill</w:t>
      </w:r>
      <w:proofErr w:type="spellEnd"/>
      <w:r w:rsidRPr="005A63D7">
        <w:rPr>
          <w:color w:val="000000" w:themeColor="text1"/>
        </w:rPr>
        <w:t>, J. 2017. Pers. comm. 30 Jan. 11, ME19 5LH, UK.</w:t>
      </w:r>
    </w:p>
    <w:p w:rsidR="00506CAC" w:rsidRPr="005A63D7" w:rsidRDefault="00506CAC" w:rsidP="005A63D7">
      <w:pPr>
        <w:spacing w:after="0"/>
        <w:rPr>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color w:val="000000" w:themeColor="text1"/>
          <w:sz w:val="24"/>
          <w:szCs w:val="24"/>
        </w:rPr>
      </w:pPr>
      <w:r w:rsidRPr="005A63D7">
        <w:rPr>
          <w:rFonts w:ascii="Times New Roman" w:hAnsi="Times New Roman" w:cs="Times New Roman"/>
          <w:color w:val="000000" w:themeColor="text1"/>
          <w:sz w:val="24"/>
          <w:szCs w:val="24"/>
        </w:rPr>
        <w:t xml:space="preserve">Glass, Helen. 2004. “Stone Age elephant remains found,” BBC News, </w:t>
      </w:r>
      <w:r w:rsidRPr="005A63D7">
        <w:rPr>
          <w:rStyle w:val="ds"/>
          <w:rFonts w:ascii="Times New Roman" w:hAnsi="Times New Roman" w:cs="Times New Roman"/>
          <w:color w:val="000000" w:themeColor="text1"/>
          <w:sz w:val="24"/>
          <w:szCs w:val="24"/>
        </w:rPr>
        <w:t xml:space="preserve">19 June. </w:t>
      </w:r>
      <w:hyperlink r:id="rId16" w:history="1">
        <w:r w:rsidRPr="00021EB5">
          <w:rPr>
            <w:rStyle w:val="Hyperlink"/>
            <w:rFonts w:ascii="Times New Roman" w:hAnsi="Times New Roman" w:cs="Times New Roman"/>
            <w:color w:val="000000" w:themeColor="text1"/>
            <w:sz w:val="24"/>
            <w:szCs w:val="24"/>
            <w:u w:val="none"/>
          </w:rPr>
          <w:t>http://news.bbc.co.uk/2/hi/uk_news/england/kent/3821527.stm</w:t>
        </w:r>
      </w:hyperlink>
      <w:r w:rsidRPr="005A63D7">
        <w:rPr>
          <w:rStyle w:val="ds"/>
          <w:rFonts w:ascii="Times New Roman" w:hAnsi="Times New Roman" w:cs="Times New Roman"/>
          <w:color w:val="000000" w:themeColor="text1"/>
          <w:sz w:val="24"/>
          <w:szCs w:val="24"/>
        </w:rPr>
        <w:t xml:space="preserve">. </w:t>
      </w:r>
      <w:r w:rsidRPr="005A63D7">
        <w:rPr>
          <w:rStyle w:val="reference-accessdate"/>
          <w:rFonts w:ascii="Times New Roman" w:hAnsi="Times New Roman" w:cs="Times New Roman"/>
          <w:iCs/>
          <w:color w:val="000000" w:themeColor="text1"/>
          <w:sz w:val="24"/>
          <w:szCs w:val="24"/>
        </w:rPr>
        <w:t xml:space="preserve">Retrieved </w:t>
      </w:r>
      <w:r w:rsidRPr="005A63D7">
        <w:rPr>
          <w:rStyle w:val="nowrap"/>
          <w:rFonts w:ascii="Times New Roman" w:hAnsi="Times New Roman" w:cs="Times New Roman"/>
          <w:iCs/>
          <w:color w:val="000000" w:themeColor="text1"/>
          <w:sz w:val="24"/>
          <w:szCs w:val="24"/>
        </w:rPr>
        <w:t>1 Feb 2017</w:t>
      </w:r>
      <w:r w:rsidRPr="005A63D7">
        <w:rPr>
          <w:rStyle w:val="HTMLCite"/>
          <w:rFonts w:ascii="Times New Roman" w:hAnsi="Times New Roman" w:cs="Times New Roman"/>
          <w:color w:val="000000" w:themeColor="text1"/>
          <w:sz w:val="24"/>
          <w:szCs w:val="24"/>
        </w:rPr>
        <w:t>.</w:t>
      </w:r>
    </w:p>
    <w:p w:rsidR="00506CAC" w:rsidRPr="005A63D7" w:rsidRDefault="00506CAC" w:rsidP="005A63D7">
      <w:pPr>
        <w:spacing w:after="0"/>
        <w:rPr>
          <w:rFonts w:ascii="Times New Roman" w:hAnsi="Times New Roman" w:cs="Times New Roman"/>
          <w:color w:val="000000" w:themeColor="text1"/>
          <w:sz w:val="24"/>
          <w:szCs w:val="24"/>
        </w:rPr>
      </w:pPr>
    </w:p>
    <w:p w:rsidR="00506CAC" w:rsidRPr="005A63D7" w:rsidRDefault="00506CAC" w:rsidP="005A63D7">
      <w:pPr>
        <w:spacing w:after="0"/>
        <w:rPr>
          <w:rFonts w:ascii="Times New Roman" w:hAnsi="Times New Roman" w:cs="Times New Roman"/>
          <w:b/>
          <w:color w:val="000000" w:themeColor="text1"/>
          <w:sz w:val="24"/>
          <w:szCs w:val="24"/>
        </w:rPr>
      </w:pPr>
      <w:r w:rsidRPr="005A63D7">
        <w:rPr>
          <w:rFonts w:ascii="Times New Roman" w:hAnsi="Times New Roman" w:cs="Times New Roman"/>
          <w:color w:val="000000" w:themeColor="text1"/>
          <w:sz w:val="24"/>
          <w:szCs w:val="24"/>
        </w:rPr>
        <w:t xml:space="preserve">Keith, Arthur. 1915. </w:t>
      </w:r>
      <w:r w:rsidRPr="005A63D7">
        <w:rPr>
          <w:rFonts w:ascii="Times New Roman" w:hAnsi="Times New Roman" w:cs="Times New Roman"/>
          <w:i/>
          <w:color w:val="000000" w:themeColor="text1"/>
          <w:sz w:val="24"/>
          <w:szCs w:val="24"/>
        </w:rPr>
        <w:t>The Antiquity of Man</w:t>
      </w:r>
      <w:r w:rsidRPr="005A63D7">
        <w:rPr>
          <w:rFonts w:ascii="Times New Roman" w:hAnsi="Times New Roman" w:cs="Times New Roman"/>
          <w:color w:val="000000" w:themeColor="text1"/>
          <w:sz w:val="24"/>
          <w:szCs w:val="24"/>
        </w:rPr>
        <w:t>. London.</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color w:val="000000" w:themeColor="text1"/>
          <w:sz w:val="24"/>
          <w:szCs w:val="24"/>
        </w:rPr>
      </w:pPr>
      <w:proofErr w:type="spellStart"/>
      <w:r w:rsidRPr="005A63D7">
        <w:rPr>
          <w:rStyle w:val="HTMLCite"/>
          <w:rFonts w:ascii="Times New Roman" w:hAnsi="Times New Roman" w:cs="Times New Roman"/>
          <w:i w:val="0"/>
          <w:color w:val="000000" w:themeColor="text1"/>
          <w:sz w:val="24"/>
          <w:szCs w:val="24"/>
        </w:rPr>
        <w:t>Lisiecki</w:t>
      </w:r>
      <w:proofErr w:type="spellEnd"/>
      <w:r w:rsidRPr="005A63D7">
        <w:rPr>
          <w:rStyle w:val="HTMLCite"/>
          <w:rFonts w:ascii="Times New Roman" w:hAnsi="Times New Roman" w:cs="Times New Roman"/>
          <w:i w:val="0"/>
          <w:color w:val="000000" w:themeColor="text1"/>
          <w:sz w:val="24"/>
          <w:szCs w:val="24"/>
        </w:rPr>
        <w:t xml:space="preserve">, Lorraine E. and Maureen E. </w:t>
      </w:r>
      <w:proofErr w:type="spellStart"/>
      <w:r w:rsidRPr="005A63D7">
        <w:rPr>
          <w:rStyle w:val="HTMLCite"/>
          <w:rFonts w:ascii="Times New Roman" w:hAnsi="Times New Roman" w:cs="Times New Roman"/>
          <w:i w:val="0"/>
          <w:color w:val="000000" w:themeColor="text1"/>
          <w:sz w:val="24"/>
          <w:szCs w:val="24"/>
        </w:rPr>
        <w:t>Raymo</w:t>
      </w:r>
      <w:proofErr w:type="spellEnd"/>
      <w:r w:rsidRPr="005A63D7">
        <w:rPr>
          <w:rStyle w:val="HTMLCite"/>
          <w:rFonts w:ascii="Times New Roman" w:hAnsi="Times New Roman" w:cs="Times New Roman"/>
          <w:i w:val="0"/>
          <w:color w:val="000000" w:themeColor="text1"/>
          <w:sz w:val="24"/>
          <w:szCs w:val="24"/>
        </w:rPr>
        <w:t xml:space="preserve">. 2005. </w:t>
      </w:r>
      <w:r w:rsidR="00021EB5" w:rsidRPr="00021EB5">
        <w:rPr>
          <w:rFonts w:ascii="Times New Roman" w:hAnsi="Times New Roman" w:cs="Times New Roman"/>
          <w:iCs/>
          <w:sz w:val="24"/>
          <w:szCs w:val="24"/>
        </w:rPr>
        <w:t>“A Pliocene-Pleistocene stack of 57 globally d</w:t>
      </w:r>
      <w:r w:rsidR="00021EB5">
        <w:rPr>
          <w:rFonts w:ascii="Times New Roman" w:hAnsi="Times New Roman" w:cs="Times New Roman"/>
          <w:iCs/>
          <w:sz w:val="24"/>
          <w:szCs w:val="24"/>
        </w:rPr>
        <w:t>istributed benthic δ18O records,”</w:t>
      </w:r>
      <w:r w:rsidRPr="00021EB5">
        <w:rPr>
          <w:rStyle w:val="HTMLCite"/>
          <w:rFonts w:ascii="Times New Roman" w:hAnsi="Times New Roman" w:cs="Times New Roman"/>
          <w:color w:val="000000" w:themeColor="text1"/>
          <w:sz w:val="24"/>
          <w:szCs w:val="24"/>
        </w:rPr>
        <w:t xml:space="preserve"> </w:t>
      </w:r>
      <w:hyperlink r:id="rId17" w:history="1">
        <w:r w:rsidRPr="00021EB5">
          <w:rPr>
            <w:rStyle w:val="Hyperlink"/>
            <w:rFonts w:ascii="Times New Roman" w:hAnsi="Times New Roman" w:cs="Times New Roman"/>
            <w:color w:val="000000" w:themeColor="text1"/>
            <w:sz w:val="24"/>
            <w:szCs w:val="24"/>
            <w:u w:val="none"/>
          </w:rPr>
          <w:t>http://www.lorraine-lisiecki.com/LR04_MISboundaries.txt</w:t>
        </w:r>
      </w:hyperlink>
      <w:r w:rsidRPr="005A63D7">
        <w:rPr>
          <w:rStyle w:val="HTMLCite"/>
          <w:rFonts w:ascii="Times New Roman" w:hAnsi="Times New Roman" w:cs="Times New Roman"/>
          <w:i w:val="0"/>
          <w:color w:val="000000" w:themeColor="text1"/>
          <w:sz w:val="24"/>
          <w:szCs w:val="24"/>
        </w:rPr>
        <w:t xml:space="preserve">. </w:t>
      </w:r>
      <w:r w:rsidRPr="005A63D7">
        <w:rPr>
          <w:rStyle w:val="reference-accessdate"/>
          <w:rFonts w:ascii="Times New Roman" w:hAnsi="Times New Roman" w:cs="Times New Roman"/>
          <w:iCs/>
          <w:color w:val="000000" w:themeColor="text1"/>
          <w:sz w:val="24"/>
          <w:szCs w:val="24"/>
        </w:rPr>
        <w:t xml:space="preserve">Retrieved </w:t>
      </w:r>
      <w:r w:rsidRPr="005A63D7">
        <w:rPr>
          <w:rStyle w:val="nowrap"/>
          <w:rFonts w:ascii="Times New Roman" w:hAnsi="Times New Roman" w:cs="Times New Roman"/>
          <w:iCs/>
          <w:color w:val="000000" w:themeColor="text1"/>
          <w:sz w:val="24"/>
          <w:szCs w:val="24"/>
        </w:rPr>
        <w:t>1 Feb 2017</w:t>
      </w:r>
      <w:r w:rsidRPr="005A63D7">
        <w:rPr>
          <w:rStyle w:val="HTMLCite"/>
          <w:rFonts w:ascii="Times New Roman" w:hAnsi="Times New Roman" w:cs="Times New Roman"/>
          <w:color w:val="000000" w:themeColor="text1"/>
          <w:sz w:val="24"/>
          <w:szCs w:val="24"/>
        </w:rPr>
        <w:t xml:space="preserve">. </w:t>
      </w:r>
    </w:p>
    <w:p w:rsidR="00506CAC" w:rsidRPr="005A63D7" w:rsidRDefault="00506CAC" w:rsidP="005A63D7">
      <w:pPr>
        <w:pStyle w:val="Heading2"/>
        <w:spacing w:before="0" w:beforeAutospacing="0" w:after="0" w:afterAutospacing="0"/>
        <w:rPr>
          <w:b w:val="0"/>
          <w:color w:val="000000" w:themeColor="text1"/>
          <w:sz w:val="24"/>
          <w:szCs w:val="24"/>
        </w:rPr>
      </w:pPr>
    </w:p>
    <w:p w:rsidR="00506CAC" w:rsidRPr="005A63D7" w:rsidRDefault="00506CAC" w:rsidP="005A63D7">
      <w:pPr>
        <w:pStyle w:val="Heading2"/>
        <w:spacing w:before="0" w:beforeAutospacing="0" w:after="0" w:afterAutospacing="0"/>
        <w:rPr>
          <w:b w:val="0"/>
          <w:color w:val="000000" w:themeColor="text1"/>
          <w:sz w:val="24"/>
          <w:szCs w:val="24"/>
        </w:rPr>
      </w:pPr>
      <w:r w:rsidRPr="005A63D7">
        <w:rPr>
          <w:b w:val="0"/>
          <w:color w:val="000000" w:themeColor="text1"/>
          <w:sz w:val="24"/>
          <w:szCs w:val="24"/>
        </w:rPr>
        <w:t xml:space="preserve">McNabb, John. 2007. </w:t>
      </w:r>
      <w:r w:rsidRPr="005A63D7">
        <w:rPr>
          <w:b w:val="0"/>
          <w:i/>
          <w:color w:val="000000" w:themeColor="text1"/>
          <w:sz w:val="24"/>
          <w:szCs w:val="24"/>
        </w:rPr>
        <w:t xml:space="preserve">The British Lower </w:t>
      </w:r>
      <w:proofErr w:type="spellStart"/>
      <w:r w:rsidRPr="005A63D7">
        <w:rPr>
          <w:b w:val="0"/>
          <w:i/>
          <w:color w:val="000000" w:themeColor="text1"/>
          <w:sz w:val="24"/>
          <w:szCs w:val="24"/>
        </w:rPr>
        <w:t>Palaeolithic</w:t>
      </w:r>
      <w:proofErr w:type="spellEnd"/>
      <w:r w:rsidRPr="005A63D7">
        <w:rPr>
          <w:b w:val="0"/>
          <w:i/>
          <w:color w:val="000000" w:themeColor="text1"/>
          <w:sz w:val="24"/>
          <w:szCs w:val="24"/>
        </w:rPr>
        <w:t>: stones in contention</w:t>
      </w:r>
      <w:r w:rsidRPr="005A63D7">
        <w:rPr>
          <w:b w:val="0"/>
          <w:color w:val="000000" w:themeColor="text1"/>
          <w:sz w:val="24"/>
          <w:szCs w:val="24"/>
        </w:rPr>
        <w:t>. London, New York: Routledge.</w:t>
      </w:r>
    </w:p>
    <w:p w:rsidR="00506CAC" w:rsidRPr="005A63D7" w:rsidRDefault="00506CAC" w:rsidP="005A63D7">
      <w:pPr>
        <w:spacing w:after="0"/>
        <w:rPr>
          <w:rFonts w:ascii="Times New Roman" w:hAnsi="Times New Roman" w:cs="Times New Roman"/>
          <w:i/>
          <w:color w:val="000000" w:themeColor="text1"/>
          <w:sz w:val="24"/>
          <w:szCs w:val="24"/>
        </w:rPr>
      </w:pPr>
    </w:p>
    <w:p w:rsidR="00506CAC" w:rsidRPr="005A63D7" w:rsidRDefault="00506CAC" w:rsidP="005A63D7">
      <w:pPr>
        <w:pStyle w:val="Heading1"/>
        <w:spacing w:before="0"/>
        <w:rPr>
          <w:rFonts w:ascii="Times New Roman" w:hAnsi="Times New Roman" w:cs="Times New Roman"/>
          <w:b/>
          <w:color w:val="000000" w:themeColor="text1"/>
          <w:sz w:val="24"/>
          <w:szCs w:val="24"/>
        </w:rPr>
      </w:pPr>
      <w:proofErr w:type="spellStart"/>
      <w:r w:rsidRPr="005A63D7">
        <w:rPr>
          <w:rFonts w:ascii="Times New Roman" w:hAnsi="Times New Roman" w:cs="Times New Roman"/>
          <w:color w:val="000000" w:themeColor="text1"/>
          <w:sz w:val="24"/>
          <w:szCs w:val="24"/>
        </w:rPr>
        <w:lastRenderedPageBreak/>
        <w:t>Schreve</w:t>
      </w:r>
      <w:proofErr w:type="spellEnd"/>
      <w:r w:rsidRPr="005A63D7">
        <w:rPr>
          <w:rFonts w:ascii="Times New Roman" w:hAnsi="Times New Roman" w:cs="Times New Roman"/>
          <w:color w:val="000000" w:themeColor="text1"/>
          <w:sz w:val="24"/>
          <w:szCs w:val="24"/>
        </w:rPr>
        <w:t>, Danielle C. 2009. “A new record of Pleistocene hippopotamus from River Severn terrace deposits, Gloucester, UK—</w:t>
      </w:r>
      <w:proofErr w:type="spellStart"/>
      <w:r w:rsidRPr="005A63D7">
        <w:rPr>
          <w:rFonts w:ascii="Times New Roman" w:hAnsi="Times New Roman" w:cs="Times New Roman"/>
          <w:color w:val="000000" w:themeColor="text1"/>
          <w:sz w:val="24"/>
          <w:szCs w:val="24"/>
        </w:rPr>
        <w:t>palaeoenvironmental</w:t>
      </w:r>
      <w:proofErr w:type="spellEnd"/>
      <w:r w:rsidRPr="005A63D7">
        <w:rPr>
          <w:rFonts w:ascii="Times New Roman" w:hAnsi="Times New Roman" w:cs="Times New Roman"/>
          <w:color w:val="000000" w:themeColor="text1"/>
          <w:sz w:val="24"/>
          <w:szCs w:val="24"/>
        </w:rPr>
        <w:t xml:space="preserve"> setting and stratigraphical significance,” </w:t>
      </w:r>
      <w:r w:rsidRPr="005A63D7">
        <w:rPr>
          <w:rFonts w:ascii="Times New Roman" w:hAnsi="Times New Roman" w:cs="Times New Roman"/>
          <w:i/>
          <w:color w:val="000000" w:themeColor="text1"/>
          <w:sz w:val="24"/>
          <w:szCs w:val="24"/>
        </w:rPr>
        <w:t>Proceedings of the Geologists' Association</w:t>
      </w:r>
      <w:r w:rsidRPr="005A63D7">
        <w:rPr>
          <w:rFonts w:ascii="Times New Roman" w:hAnsi="Times New Roman" w:cs="Times New Roman"/>
          <w:color w:val="000000" w:themeColor="text1"/>
          <w:sz w:val="24"/>
          <w:szCs w:val="24"/>
        </w:rPr>
        <w:t>, 120 (1): 58–64.</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i w:val="0"/>
          <w:color w:val="000000" w:themeColor="text1"/>
          <w:sz w:val="24"/>
          <w:szCs w:val="24"/>
        </w:rPr>
      </w:pPr>
      <w:r w:rsidRPr="005A63D7">
        <w:rPr>
          <w:rStyle w:val="HTMLCite"/>
          <w:rFonts w:ascii="Times New Roman" w:hAnsi="Times New Roman" w:cs="Times New Roman"/>
          <w:i w:val="0"/>
          <w:color w:val="000000" w:themeColor="text1"/>
          <w:sz w:val="24"/>
          <w:szCs w:val="24"/>
        </w:rPr>
        <w:t xml:space="preserve">Stringer, Chris. 2006. </w:t>
      </w:r>
      <w:r w:rsidRPr="005A63D7">
        <w:rPr>
          <w:rStyle w:val="HTMLCite"/>
          <w:rFonts w:ascii="Times New Roman" w:hAnsi="Times New Roman" w:cs="Times New Roman"/>
          <w:color w:val="000000" w:themeColor="text1"/>
          <w:sz w:val="24"/>
          <w:szCs w:val="24"/>
        </w:rPr>
        <w:t xml:space="preserve">Homo </w:t>
      </w:r>
      <w:proofErr w:type="spellStart"/>
      <w:r w:rsidRPr="005A63D7">
        <w:rPr>
          <w:rStyle w:val="HTMLCite"/>
          <w:rFonts w:ascii="Times New Roman" w:hAnsi="Times New Roman" w:cs="Times New Roman"/>
          <w:color w:val="000000" w:themeColor="text1"/>
          <w:sz w:val="24"/>
          <w:szCs w:val="24"/>
        </w:rPr>
        <w:t>Britannicus</w:t>
      </w:r>
      <w:proofErr w:type="spellEnd"/>
      <w:r w:rsidRPr="005A63D7">
        <w:rPr>
          <w:rStyle w:val="HTMLCite"/>
          <w:rFonts w:ascii="Times New Roman" w:hAnsi="Times New Roman" w:cs="Times New Roman"/>
          <w:color w:val="000000" w:themeColor="text1"/>
          <w:sz w:val="24"/>
          <w:szCs w:val="24"/>
        </w:rPr>
        <w:t xml:space="preserve">: The incredible story of human life in Britain. </w:t>
      </w:r>
      <w:r w:rsidRPr="005A63D7">
        <w:rPr>
          <w:rStyle w:val="HTMLCite"/>
          <w:rFonts w:ascii="Times New Roman" w:hAnsi="Times New Roman" w:cs="Times New Roman"/>
          <w:i w:val="0"/>
          <w:color w:val="000000" w:themeColor="text1"/>
          <w:sz w:val="24"/>
          <w:szCs w:val="24"/>
        </w:rPr>
        <w:t xml:space="preserve">London: Penguin. </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color w:val="000000" w:themeColor="text1"/>
          <w:sz w:val="24"/>
          <w:szCs w:val="24"/>
        </w:rPr>
      </w:pPr>
      <w:r w:rsidRPr="005A63D7">
        <w:rPr>
          <w:rStyle w:val="HTMLCite"/>
          <w:rFonts w:ascii="Times New Roman" w:hAnsi="Times New Roman" w:cs="Times New Roman"/>
          <w:i w:val="0"/>
          <w:color w:val="000000" w:themeColor="text1"/>
          <w:sz w:val="24"/>
          <w:szCs w:val="24"/>
        </w:rPr>
        <w:t>Tester, P.</w:t>
      </w:r>
      <w:r w:rsidR="00021EB5">
        <w:rPr>
          <w:rStyle w:val="HTMLCite"/>
          <w:rFonts w:ascii="Times New Roman" w:hAnsi="Times New Roman" w:cs="Times New Roman"/>
          <w:i w:val="0"/>
          <w:color w:val="000000" w:themeColor="text1"/>
          <w:sz w:val="24"/>
          <w:szCs w:val="24"/>
        </w:rPr>
        <w:t xml:space="preserve"> J. 1984</w:t>
      </w:r>
      <w:r w:rsidRPr="005A63D7">
        <w:rPr>
          <w:rStyle w:val="HTMLCite"/>
          <w:rFonts w:ascii="Times New Roman" w:hAnsi="Times New Roman" w:cs="Times New Roman"/>
          <w:i w:val="0"/>
          <w:color w:val="000000" w:themeColor="text1"/>
          <w:sz w:val="24"/>
          <w:szCs w:val="24"/>
        </w:rPr>
        <w:t>.</w:t>
      </w:r>
      <w:r w:rsidRPr="005A63D7">
        <w:rPr>
          <w:rStyle w:val="HTMLCite"/>
          <w:rFonts w:ascii="Times New Roman" w:hAnsi="Times New Roman" w:cs="Times New Roman"/>
          <w:color w:val="000000" w:themeColor="text1"/>
          <w:sz w:val="24"/>
          <w:szCs w:val="24"/>
        </w:rPr>
        <w:t xml:space="preserve"> </w:t>
      </w:r>
      <w:r w:rsidR="00021EB5">
        <w:rPr>
          <w:rStyle w:val="HTMLCite"/>
          <w:rFonts w:ascii="Times New Roman" w:hAnsi="Times New Roman" w:cs="Times New Roman"/>
          <w:i w:val="0"/>
          <w:color w:val="000000" w:themeColor="text1"/>
          <w:sz w:val="24"/>
          <w:szCs w:val="24"/>
        </w:rPr>
        <w:t>“</w:t>
      </w:r>
      <w:r w:rsidRPr="005A63D7">
        <w:rPr>
          <w:rStyle w:val="HTMLCite"/>
          <w:rFonts w:ascii="Times New Roman" w:hAnsi="Times New Roman" w:cs="Times New Roman"/>
          <w:i w:val="0"/>
          <w:color w:val="000000" w:themeColor="text1"/>
          <w:sz w:val="24"/>
          <w:szCs w:val="24"/>
        </w:rPr>
        <w:t>Clactonian Flints from Rickson's Pit, Swanscombe,</w:t>
      </w:r>
      <w:r w:rsidR="00021EB5">
        <w:rPr>
          <w:rStyle w:val="HTMLCite"/>
          <w:rFonts w:ascii="Times New Roman" w:hAnsi="Times New Roman" w:cs="Times New Roman"/>
          <w:i w:val="0"/>
          <w:color w:val="000000" w:themeColor="text1"/>
          <w:sz w:val="24"/>
          <w:szCs w:val="24"/>
        </w:rPr>
        <w:t>”</w:t>
      </w:r>
      <w:r w:rsidRPr="005A63D7">
        <w:rPr>
          <w:rStyle w:val="HTMLCite"/>
          <w:rFonts w:ascii="Times New Roman" w:hAnsi="Times New Roman" w:cs="Times New Roman"/>
          <w:color w:val="000000" w:themeColor="text1"/>
          <w:sz w:val="24"/>
          <w:szCs w:val="24"/>
        </w:rPr>
        <w:t xml:space="preserve"> </w:t>
      </w:r>
      <w:proofErr w:type="spellStart"/>
      <w:r w:rsidRPr="005A63D7">
        <w:rPr>
          <w:rStyle w:val="HTMLCite"/>
          <w:rFonts w:ascii="Times New Roman" w:hAnsi="Times New Roman" w:cs="Times New Roman"/>
          <w:color w:val="000000" w:themeColor="text1"/>
          <w:sz w:val="24"/>
          <w:szCs w:val="24"/>
        </w:rPr>
        <w:t>Archaeologia</w:t>
      </w:r>
      <w:proofErr w:type="spellEnd"/>
      <w:r w:rsidRPr="005A63D7">
        <w:rPr>
          <w:rStyle w:val="HTMLCite"/>
          <w:rFonts w:ascii="Times New Roman" w:hAnsi="Times New Roman" w:cs="Times New Roman"/>
          <w:color w:val="000000" w:themeColor="text1"/>
          <w:sz w:val="24"/>
          <w:szCs w:val="24"/>
        </w:rPr>
        <w:t xml:space="preserve"> </w:t>
      </w:r>
      <w:proofErr w:type="spellStart"/>
      <w:r w:rsidRPr="005A63D7">
        <w:rPr>
          <w:rStyle w:val="HTMLCite"/>
          <w:rFonts w:ascii="Times New Roman" w:hAnsi="Times New Roman" w:cs="Times New Roman"/>
          <w:color w:val="000000" w:themeColor="text1"/>
          <w:sz w:val="24"/>
          <w:szCs w:val="24"/>
        </w:rPr>
        <w:t>Cantiana</w:t>
      </w:r>
      <w:proofErr w:type="spellEnd"/>
      <w:r w:rsidRPr="005A63D7">
        <w:rPr>
          <w:rStyle w:val="HTMLCite"/>
          <w:rFonts w:ascii="Times New Roman" w:hAnsi="Times New Roman" w:cs="Times New Roman"/>
          <w:color w:val="000000" w:themeColor="text1"/>
          <w:sz w:val="24"/>
          <w:szCs w:val="24"/>
        </w:rPr>
        <w:t>, Kent Archaeological Society.</w:t>
      </w:r>
      <w:r w:rsidRPr="005A63D7">
        <w:rPr>
          <w:rStyle w:val="reference-accessdate"/>
          <w:rFonts w:ascii="Times New Roman" w:hAnsi="Times New Roman" w:cs="Times New Roman"/>
          <w:iCs/>
          <w:color w:val="000000" w:themeColor="text1"/>
          <w:sz w:val="24"/>
          <w:szCs w:val="24"/>
        </w:rPr>
        <w:t xml:space="preserve"> Retrieved </w:t>
      </w:r>
      <w:r w:rsidRPr="005A63D7">
        <w:rPr>
          <w:rStyle w:val="nowrap"/>
          <w:rFonts w:ascii="Times New Roman" w:hAnsi="Times New Roman" w:cs="Times New Roman"/>
          <w:iCs/>
          <w:color w:val="000000" w:themeColor="text1"/>
          <w:sz w:val="24"/>
          <w:szCs w:val="24"/>
        </w:rPr>
        <w:t>1 Feb 2017</w:t>
      </w:r>
      <w:r w:rsidRPr="005A63D7">
        <w:rPr>
          <w:rStyle w:val="HTMLCite"/>
          <w:rFonts w:ascii="Times New Roman" w:hAnsi="Times New Roman" w:cs="Times New Roman"/>
          <w:color w:val="000000" w:themeColor="text1"/>
          <w:sz w:val="24"/>
          <w:szCs w:val="24"/>
        </w:rPr>
        <w:t>.</w:t>
      </w:r>
    </w:p>
    <w:p w:rsidR="00506CAC" w:rsidRPr="005A63D7" w:rsidRDefault="00506CAC" w:rsidP="005A63D7">
      <w:pPr>
        <w:spacing w:after="0"/>
        <w:rPr>
          <w:rStyle w:val="HTMLCite"/>
          <w:rFonts w:ascii="Times New Roman" w:hAnsi="Times New Roman" w:cs="Times New Roman"/>
          <w:color w:val="000000" w:themeColor="text1"/>
          <w:sz w:val="24"/>
          <w:szCs w:val="24"/>
        </w:rPr>
      </w:pPr>
    </w:p>
    <w:p w:rsidR="00506CAC" w:rsidRPr="005A63D7" w:rsidRDefault="00506CAC" w:rsidP="005A63D7">
      <w:pPr>
        <w:spacing w:after="0"/>
        <w:rPr>
          <w:rStyle w:val="HTMLCite"/>
          <w:rFonts w:ascii="Times New Roman" w:hAnsi="Times New Roman" w:cs="Times New Roman"/>
          <w:i w:val="0"/>
          <w:color w:val="000000" w:themeColor="text1"/>
          <w:sz w:val="24"/>
          <w:szCs w:val="24"/>
        </w:rPr>
      </w:pPr>
      <w:r w:rsidRPr="005A63D7">
        <w:rPr>
          <w:rStyle w:val="HTMLCite"/>
          <w:rFonts w:ascii="Times New Roman" w:hAnsi="Times New Roman" w:cs="Times New Roman"/>
          <w:i w:val="0"/>
          <w:color w:val="000000" w:themeColor="text1"/>
          <w:sz w:val="24"/>
          <w:szCs w:val="24"/>
        </w:rPr>
        <w:t xml:space="preserve">Warren, S. H. 1922. “The </w:t>
      </w:r>
      <w:proofErr w:type="spellStart"/>
      <w:r w:rsidRPr="005A63D7">
        <w:rPr>
          <w:rStyle w:val="HTMLCite"/>
          <w:rFonts w:ascii="Times New Roman" w:hAnsi="Times New Roman" w:cs="Times New Roman"/>
          <w:i w:val="0"/>
          <w:color w:val="000000" w:themeColor="text1"/>
          <w:sz w:val="24"/>
          <w:szCs w:val="24"/>
        </w:rPr>
        <w:t>Mesvinian</w:t>
      </w:r>
      <w:proofErr w:type="spellEnd"/>
      <w:r w:rsidRPr="005A63D7">
        <w:rPr>
          <w:rStyle w:val="HTMLCite"/>
          <w:rFonts w:ascii="Times New Roman" w:hAnsi="Times New Roman" w:cs="Times New Roman"/>
          <w:i w:val="0"/>
          <w:color w:val="000000" w:themeColor="text1"/>
          <w:sz w:val="24"/>
          <w:szCs w:val="24"/>
        </w:rPr>
        <w:t xml:space="preserve"> Industry of Clacton-on-Sea,” </w:t>
      </w:r>
      <w:r w:rsidRPr="005A63D7">
        <w:rPr>
          <w:rStyle w:val="HTMLCite"/>
          <w:rFonts w:ascii="Times New Roman" w:hAnsi="Times New Roman" w:cs="Times New Roman"/>
          <w:color w:val="000000" w:themeColor="text1"/>
          <w:sz w:val="24"/>
          <w:szCs w:val="24"/>
        </w:rPr>
        <w:t>Proceedings of the Prehistoric Society of East Anglia</w:t>
      </w:r>
      <w:r w:rsidRPr="005A63D7">
        <w:rPr>
          <w:rStyle w:val="HTMLCite"/>
          <w:rFonts w:ascii="Times New Roman" w:hAnsi="Times New Roman" w:cs="Times New Roman"/>
          <w:i w:val="0"/>
          <w:color w:val="000000" w:themeColor="text1"/>
          <w:sz w:val="24"/>
          <w:szCs w:val="24"/>
        </w:rPr>
        <w:t>, 3: 597-602.</w:t>
      </w:r>
    </w:p>
    <w:p w:rsidR="0009535F" w:rsidRDefault="0009535F" w:rsidP="0009535F"/>
    <w:p w:rsidR="0009535F" w:rsidRPr="0009535F" w:rsidRDefault="0009535F" w:rsidP="0009535F">
      <w:pPr>
        <w:spacing w:after="0" w:line="240" w:lineRule="auto"/>
        <w:rPr>
          <w:rFonts w:ascii="Times New Roman" w:eastAsia="Times New Roman" w:hAnsi="Times New Roman" w:cs="Times New Roman"/>
          <w:color w:val="000000" w:themeColor="text1"/>
          <w:sz w:val="24"/>
          <w:szCs w:val="24"/>
        </w:rPr>
      </w:pPr>
    </w:p>
    <w:p w:rsidR="0009535F" w:rsidRPr="0009535F" w:rsidRDefault="0009535F" w:rsidP="0009535F">
      <w:pPr>
        <w:spacing w:after="0" w:line="240" w:lineRule="auto"/>
        <w:rPr>
          <w:rFonts w:ascii="Times New Roman" w:eastAsia="Times New Roman" w:hAnsi="Times New Roman" w:cs="Times New Roman"/>
          <w:color w:val="000000" w:themeColor="text1"/>
          <w:sz w:val="24"/>
          <w:szCs w:val="24"/>
        </w:rPr>
      </w:pPr>
    </w:p>
    <w:p w:rsidR="0009535F" w:rsidRPr="0009535F" w:rsidRDefault="0009535F" w:rsidP="0009535F">
      <w:pPr>
        <w:rPr>
          <w:color w:val="000000" w:themeColor="text1"/>
          <w:sz w:val="24"/>
          <w:szCs w:val="24"/>
        </w:rPr>
      </w:pPr>
    </w:p>
    <w:sectPr w:rsidR="0009535F" w:rsidRPr="0009535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5F"/>
    <w:rsid w:val="00001276"/>
    <w:rsid w:val="0000162B"/>
    <w:rsid w:val="00001C7F"/>
    <w:rsid w:val="00002035"/>
    <w:rsid w:val="000037A2"/>
    <w:rsid w:val="00003BD7"/>
    <w:rsid w:val="00005598"/>
    <w:rsid w:val="000056BD"/>
    <w:rsid w:val="00005C00"/>
    <w:rsid w:val="00007490"/>
    <w:rsid w:val="000100D0"/>
    <w:rsid w:val="00012013"/>
    <w:rsid w:val="0001654F"/>
    <w:rsid w:val="0001706D"/>
    <w:rsid w:val="00021D8D"/>
    <w:rsid w:val="00021EB5"/>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75F6B"/>
    <w:rsid w:val="000806A9"/>
    <w:rsid w:val="0008237A"/>
    <w:rsid w:val="000827D7"/>
    <w:rsid w:val="00084668"/>
    <w:rsid w:val="00084FC0"/>
    <w:rsid w:val="0008544D"/>
    <w:rsid w:val="00085949"/>
    <w:rsid w:val="00087285"/>
    <w:rsid w:val="000901AC"/>
    <w:rsid w:val="00091FDA"/>
    <w:rsid w:val="0009389D"/>
    <w:rsid w:val="00093ACD"/>
    <w:rsid w:val="00094A49"/>
    <w:rsid w:val="0009535F"/>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0F7CDF"/>
    <w:rsid w:val="00102735"/>
    <w:rsid w:val="001039CA"/>
    <w:rsid w:val="0010453D"/>
    <w:rsid w:val="00107101"/>
    <w:rsid w:val="0011027E"/>
    <w:rsid w:val="00113007"/>
    <w:rsid w:val="001131C6"/>
    <w:rsid w:val="001132A5"/>
    <w:rsid w:val="001142D5"/>
    <w:rsid w:val="00115A84"/>
    <w:rsid w:val="00115FDF"/>
    <w:rsid w:val="0011700F"/>
    <w:rsid w:val="00120355"/>
    <w:rsid w:val="00122D2D"/>
    <w:rsid w:val="00123429"/>
    <w:rsid w:val="0013010C"/>
    <w:rsid w:val="00130887"/>
    <w:rsid w:val="001317A3"/>
    <w:rsid w:val="001319B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3A2"/>
    <w:rsid w:val="00167E2C"/>
    <w:rsid w:val="00170513"/>
    <w:rsid w:val="0017127C"/>
    <w:rsid w:val="00174ACB"/>
    <w:rsid w:val="001805D6"/>
    <w:rsid w:val="00181831"/>
    <w:rsid w:val="00182334"/>
    <w:rsid w:val="0018328C"/>
    <w:rsid w:val="0019013E"/>
    <w:rsid w:val="0019234D"/>
    <w:rsid w:val="0019377B"/>
    <w:rsid w:val="001947CC"/>
    <w:rsid w:val="00194A72"/>
    <w:rsid w:val="00194D03"/>
    <w:rsid w:val="001A5D79"/>
    <w:rsid w:val="001A5F6F"/>
    <w:rsid w:val="001B06A6"/>
    <w:rsid w:val="001B26C1"/>
    <w:rsid w:val="001B52CA"/>
    <w:rsid w:val="001B569F"/>
    <w:rsid w:val="001B6E0D"/>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1D9A"/>
    <w:rsid w:val="00256ACB"/>
    <w:rsid w:val="00261118"/>
    <w:rsid w:val="002614E1"/>
    <w:rsid w:val="00264CD9"/>
    <w:rsid w:val="002652D7"/>
    <w:rsid w:val="00265544"/>
    <w:rsid w:val="00270172"/>
    <w:rsid w:val="00270E0E"/>
    <w:rsid w:val="002711E8"/>
    <w:rsid w:val="00271E64"/>
    <w:rsid w:val="00274FAD"/>
    <w:rsid w:val="00276128"/>
    <w:rsid w:val="00276E81"/>
    <w:rsid w:val="00280818"/>
    <w:rsid w:val="00280BEF"/>
    <w:rsid w:val="00283C05"/>
    <w:rsid w:val="00284E82"/>
    <w:rsid w:val="00286E13"/>
    <w:rsid w:val="00291284"/>
    <w:rsid w:val="00291626"/>
    <w:rsid w:val="00295D9D"/>
    <w:rsid w:val="002961F3"/>
    <w:rsid w:val="00296640"/>
    <w:rsid w:val="002A0F6C"/>
    <w:rsid w:val="002A16EA"/>
    <w:rsid w:val="002A2088"/>
    <w:rsid w:val="002A25A3"/>
    <w:rsid w:val="002A4600"/>
    <w:rsid w:val="002A538B"/>
    <w:rsid w:val="002B453A"/>
    <w:rsid w:val="002B52F1"/>
    <w:rsid w:val="002B7C98"/>
    <w:rsid w:val="002C0E34"/>
    <w:rsid w:val="002C12A3"/>
    <w:rsid w:val="002C2049"/>
    <w:rsid w:val="002D2373"/>
    <w:rsid w:val="002D29B3"/>
    <w:rsid w:val="002D3A6D"/>
    <w:rsid w:val="002D5542"/>
    <w:rsid w:val="002D5F9A"/>
    <w:rsid w:val="002E076F"/>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2704"/>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417"/>
    <w:rsid w:val="003A1F5E"/>
    <w:rsid w:val="003A2B98"/>
    <w:rsid w:val="003A3650"/>
    <w:rsid w:val="003A40FB"/>
    <w:rsid w:val="003A4FEE"/>
    <w:rsid w:val="003A50BC"/>
    <w:rsid w:val="003A55AF"/>
    <w:rsid w:val="003A5CCE"/>
    <w:rsid w:val="003A692D"/>
    <w:rsid w:val="003A7AEC"/>
    <w:rsid w:val="003B0283"/>
    <w:rsid w:val="003B042D"/>
    <w:rsid w:val="003B1BBA"/>
    <w:rsid w:val="003B2D91"/>
    <w:rsid w:val="003B2DEC"/>
    <w:rsid w:val="003B2EA8"/>
    <w:rsid w:val="003B6298"/>
    <w:rsid w:val="003B739B"/>
    <w:rsid w:val="003C1914"/>
    <w:rsid w:val="003C2078"/>
    <w:rsid w:val="003C26AE"/>
    <w:rsid w:val="003C47B2"/>
    <w:rsid w:val="003C50DF"/>
    <w:rsid w:val="003C6698"/>
    <w:rsid w:val="003D043E"/>
    <w:rsid w:val="003D2954"/>
    <w:rsid w:val="003D350A"/>
    <w:rsid w:val="003D718A"/>
    <w:rsid w:val="003E11EF"/>
    <w:rsid w:val="003E1BD8"/>
    <w:rsid w:val="003E4179"/>
    <w:rsid w:val="003E532C"/>
    <w:rsid w:val="003E579F"/>
    <w:rsid w:val="003E6978"/>
    <w:rsid w:val="003E796D"/>
    <w:rsid w:val="003F05AF"/>
    <w:rsid w:val="003F098C"/>
    <w:rsid w:val="003F2E56"/>
    <w:rsid w:val="00400160"/>
    <w:rsid w:val="0040056B"/>
    <w:rsid w:val="0040468B"/>
    <w:rsid w:val="00405119"/>
    <w:rsid w:val="00406402"/>
    <w:rsid w:val="00406D12"/>
    <w:rsid w:val="00411972"/>
    <w:rsid w:val="004133B9"/>
    <w:rsid w:val="004133BE"/>
    <w:rsid w:val="004148F0"/>
    <w:rsid w:val="00414AC3"/>
    <w:rsid w:val="004152F1"/>
    <w:rsid w:val="00415551"/>
    <w:rsid w:val="00415C94"/>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61D"/>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B7B6D"/>
    <w:rsid w:val="004C2B7F"/>
    <w:rsid w:val="004C7A27"/>
    <w:rsid w:val="004D4D3A"/>
    <w:rsid w:val="004D5FBA"/>
    <w:rsid w:val="004E4F31"/>
    <w:rsid w:val="004E5D86"/>
    <w:rsid w:val="004E6712"/>
    <w:rsid w:val="004E6DB0"/>
    <w:rsid w:val="004E70BC"/>
    <w:rsid w:val="004F0A37"/>
    <w:rsid w:val="004F4C52"/>
    <w:rsid w:val="004F7A42"/>
    <w:rsid w:val="004F7DA5"/>
    <w:rsid w:val="00502CB4"/>
    <w:rsid w:val="0050540C"/>
    <w:rsid w:val="005062DD"/>
    <w:rsid w:val="00506CAC"/>
    <w:rsid w:val="00507034"/>
    <w:rsid w:val="00512229"/>
    <w:rsid w:val="0051731B"/>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5D41"/>
    <w:rsid w:val="005A63D7"/>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0D71"/>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EDA"/>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1C75"/>
    <w:rsid w:val="006739A3"/>
    <w:rsid w:val="00680976"/>
    <w:rsid w:val="00683B8A"/>
    <w:rsid w:val="00684CBC"/>
    <w:rsid w:val="006862A3"/>
    <w:rsid w:val="00687013"/>
    <w:rsid w:val="00687630"/>
    <w:rsid w:val="00687DBB"/>
    <w:rsid w:val="006901F9"/>
    <w:rsid w:val="0069165A"/>
    <w:rsid w:val="00691670"/>
    <w:rsid w:val="00691EA5"/>
    <w:rsid w:val="0069225F"/>
    <w:rsid w:val="0069282A"/>
    <w:rsid w:val="006928D8"/>
    <w:rsid w:val="00692CF2"/>
    <w:rsid w:val="00694332"/>
    <w:rsid w:val="0069473C"/>
    <w:rsid w:val="00695E64"/>
    <w:rsid w:val="00696891"/>
    <w:rsid w:val="00697ADC"/>
    <w:rsid w:val="006A13A4"/>
    <w:rsid w:val="006A1BA4"/>
    <w:rsid w:val="006A393F"/>
    <w:rsid w:val="006B0047"/>
    <w:rsid w:val="006B00C5"/>
    <w:rsid w:val="006B1B06"/>
    <w:rsid w:val="006B33AD"/>
    <w:rsid w:val="006B5B06"/>
    <w:rsid w:val="006C1622"/>
    <w:rsid w:val="006C409F"/>
    <w:rsid w:val="006C5D51"/>
    <w:rsid w:val="006D1759"/>
    <w:rsid w:val="006D219C"/>
    <w:rsid w:val="006D21EB"/>
    <w:rsid w:val="006D3623"/>
    <w:rsid w:val="006D46C4"/>
    <w:rsid w:val="006D4B9E"/>
    <w:rsid w:val="006E1D8D"/>
    <w:rsid w:val="006E4FED"/>
    <w:rsid w:val="006E54AC"/>
    <w:rsid w:val="006E65F7"/>
    <w:rsid w:val="006F1A15"/>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1758"/>
    <w:rsid w:val="007344D3"/>
    <w:rsid w:val="00736101"/>
    <w:rsid w:val="0073617A"/>
    <w:rsid w:val="00736343"/>
    <w:rsid w:val="00740F00"/>
    <w:rsid w:val="00742E1A"/>
    <w:rsid w:val="0075260E"/>
    <w:rsid w:val="00752FAC"/>
    <w:rsid w:val="00757BCC"/>
    <w:rsid w:val="00760160"/>
    <w:rsid w:val="007603CF"/>
    <w:rsid w:val="0076177D"/>
    <w:rsid w:val="007634D3"/>
    <w:rsid w:val="007643A4"/>
    <w:rsid w:val="00764A9A"/>
    <w:rsid w:val="00765317"/>
    <w:rsid w:val="007671F8"/>
    <w:rsid w:val="00771A5F"/>
    <w:rsid w:val="00777DB4"/>
    <w:rsid w:val="007809E9"/>
    <w:rsid w:val="00782709"/>
    <w:rsid w:val="00783002"/>
    <w:rsid w:val="0078589C"/>
    <w:rsid w:val="00785B75"/>
    <w:rsid w:val="00787F58"/>
    <w:rsid w:val="00791B13"/>
    <w:rsid w:val="00792D28"/>
    <w:rsid w:val="00793B97"/>
    <w:rsid w:val="007A23CE"/>
    <w:rsid w:val="007A7E23"/>
    <w:rsid w:val="007A7F88"/>
    <w:rsid w:val="007B2B7A"/>
    <w:rsid w:val="007B2BA3"/>
    <w:rsid w:val="007B345D"/>
    <w:rsid w:val="007B3877"/>
    <w:rsid w:val="007B410A"/>
    <w:rsid w:val="007B5668"/>
    <w:rsid w:val="007B7A50"/>
    <w:rsid w:val="007C3DE2"/>
    <w:rsid w:val="007C41CD"/>
    <w:rsid w:val="007C545F"/>
    <w:rsid w:val="007D27ED"/>
    <w:rsid w:val="007D4BBD"/>
    <w:rsid w:val="007D5D22"/>
    <w:rsid w:val="007D694F"/>
    <w:rsid w:val="007D7577"/>
    <w:rsid w:val="007E08BB"/>
    <w:rsid w:val="007E15E2"/>
    <w:rsid w:val="007E49BF"/>
    <w:rsid w:val="007F2D0E"/>
    <w:rsid w:val="007F4FFD"/>
    <w:rsid w:val="007F6E84"/>
    <w:rsid w:val="008008F0"/>
    <w:rsid w:val="0080305E"/>
    <w:rsid w:val="008047BB"/>
    <w:rsid w:val="00806D96"/>
    <w:rsid w:val="008073F3"/>
    <w:rsid w:val="0081005B"/>
    <w:rsid w:val="008102F6"/>
    <w:rsid w:val="008121EF"/>
    <w:rsid w:val="00813DAE"/>
    <w:rsid w:val="00814E42"/>
    <w:rsid w:val="00821D2A"/>
    <w:rsid w:val="00823927"/>
    <w:rsid w:val="00825847"/>
    <w:rsid w:val="00825CEA"/>
    <w:rsid w:val="008275C0"/>
    <w:rsid w:val="00827EDD"/>
    <w:rsid w:val="00830214"/>
    <w:rsid w:val="00830B97"/>
    <w:rsid w:val="00830D10"/>
    <w:rsid w:val="00831833"/>
    <w:rsid w:val="00833AE1"/>
    <w:rsid w:val="00834571"/>
    <w:rsid w:val="0083480A"/>
    <w:rsid w:val="00841F10"/>
    <w:rsid w:val="00842B31"/>
    <w:rsid w:val="00845E41"/>
    <w:rsid w:val="00847B3D"/>
    <w:rsid w:val="0085172E"/>
    <w:rsid w:val="00852E35"/>
    <w:rsid w:val="0085590C"/>
    <w:rsid w:val="00857288"/>
    <w:rsid w:val="00857B6D"/>
    <w:rsid w:val="00862D85"/>
    <w:rsid w:val="00863FD6"/>
    <w:rsid w:val="008644F9"/>
    <w:rsid w:val="008645D9"/>
    <w:rsid w:val="00866655"/>
    <w:rsid w:val="0086680A"/>
    <w:rsid w:val="00870CB9"/>
    <w:rsid w:val="00870DFF"/>
    <w:rsid w:val="0087249F"/>
    <w:rsid w:val="0087480D"/>
    <w:rsid w:val="00874D86"/>
    <w:rsid w:val="00877D6B"/>
    <w:rsid w:val="0088048B"/>
    <w:rsid w:val="00880683"/>
    <w:rsid w:val="00881089"/>
    <w:rsid w:val="008814FE"/>
    <w:rsid w:val="00881544"/>
    <w:rsid w:val="00883481"/>
    <w:rsid w:val="00887717"/>
    <w:rsid w:val="00895A36"/>
    <w:rsid w:val="00896F72"/>
    <w:rsid w:val="0089779F"/>
    <w:rsid w:val="008A0ADD"/>
    <w:rsid w:val="008A36CC"/>
    <w:rsid w:val="008A464F"/>
    <w:rsid w:val="008A7AF4"/>
    <w:rsid w:val="008B0F0B"/>
    <w:rsid w:val="008B1490"/>
    <w:rsid w:val="008B4639"/>
    <w:rsid w:val="008B5C03"/>
    <w:rsid w:val="008B5D73"/>
    <w:rsid w:val="008B6D67"/>
    <w:rsid w:val="008C0C45"/>
    <w:rsid w:val="008C230C"/>
    <w:rsid w:val="008C2F81"/>
    <w:rsid w:val="008C4D54"/>
    <w:rsid w:val="008C7830"/>
    <w:rsid w:val="008D0597"/>
    <w:rsid w:val="008D0ECB"/>
    <w:rsid w:val="008D17C6"/>
    <w:rsid w:val="008D2A1B"/>
    <w:rsid w:val="008D3B6D"/>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1A86"/>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7042A"/>
    <w:rsid w:val="00973909"/>
    <w:rsid w:val="00975345"/>
    <w:rsid w:val="00975627"/>
    <w:rsid w:val="00975C12"/>
    <w:rsid w:val="00976D01"/>
    <w:rsid w:val="009773CB"/>
    <w:rsid w:val="00977633"/>
    <w:rsid w:val="0098066C"/>
    <w:rsid w:val="00980C2F"/>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2141"/>
    <w:rsid w:val="009B4027"/>
    <w:rsid w:val="009B538A"/>
    <w:rsid w:val="009C0271"/>
    <w:rsid w:val="009C1C68"/>
    <w:rsid w:val="009C2AF5"/>
    <w:rsid w:val="009C2C0F"/>
    <w:rsid w:val="009D6664"/>
    <w:rsid w:val="009D6E85"/>
    <w:rsid w:val="009D7E5F"/>
    <w:rsid w:val="009E10B5"/>
    <w:rsid w:val="009E2D26"/>
    <w:rsid w:val="009F0866"/>
    <w:rsid w:val="009F1883"/>
    <w:rsid w:val="009F18CF"/>
    <w:rsid w:val="009F1E61"/>
    <w:rsid w:val="009F4A61"/>
    <w:rsid w:val="009F4E00"/>
    <w:rsid w:val="009F7558"/>
    <w:rsid w:val="00A006CF"/>
    <w:rsid w:val="00A0100B"/>
    <w:rsid w:val="00A02975"/>
    <w:rsid w:val="00A04001"/>
    <w:rsid w:val="00A0447C"/>
    <w:rsid w:val="00A100D7"/>
    <w:rsid w:val="00A1188D"/>
    <w:rsid w:val="00A12752"/>
    <w:rsid w:val="00A1377B"/>
    <w:rsid w:val="00A155BD"/>
    <w:rsid w:val="00A15646"/>
    <w:rsid w:val="00A16C35"/>
    <w:rsid w:val="00A20162"/>
    <w:rsid w:val="00A247D9"/>
    <w:rsid w:val="00A24C38"/>
    <w:rsid w:val="00A27159"/>
    <w:rsid w:val="00A274BA"/>
    <w:rsid w:val="00A27581"/>
    <w:rsid w:val="00A3020D"/>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0CB9"/>
    <w:rsid w:val="00A81620"/>
    <w:rsid w:val="00A8168A"/>
    <w:rsid w:val="00A85589"/>
    <w:rsid w:val="00A93E33"/>
    <w:rsid w:val="00AA120F"/>
    <w:rsid w:val="00AA1658"/>
    <w:rsid w:val="00AA413C"/>
    <w:rsid w:val="00AB06EA"/>
    <w:rsid w:val="00AB7332"/>
    <w:rsid w:val="00AC039F"/>
    <w:rsid w:val="00AC20AA"/>
    <w:rsid w:val="00AC785E"/>
    <w:rsid w:val="00AC7DB8"/>
    <w:rsid w:val="00AD2858"/>
    <w:rsid w:val="00AD3240"/>
    <w:rsid w:val="00AD55D6"/>
    <w:rsid w:val="00AE01EA"/>
    <w:rsid w:val="00AE2515"/>
    <w:rsid w:val="00AE4DD8"/>
    <w:rsid w:val="00AE5844"/>
    <w:rsid w:val="00AE5A7E"/>
    <w:rsid w:val="00AE752F"/>
    <w:rsid w:val="00AF13F0"/>
    <w:rsid w:val="00AF401F"/>
    <w:rsid w:val="00AF5CF1"/>
    <w:rsid w:val="00AF6003"/>
    <w:rsid w:val="00AF664F"/>
    <w:rsid w:val="00AF7F52"/>
    <w:rsid w:val="00B04290"/>
    <w:rsid w:val="00B048CC"/>
    <w:rsid w:val="00B05B27"/>
    <w:rsid w:val="00B07AE5"/>
    <w:rsid w:val="00B10903"/>
    <w:rsid w:val="00B1175D"/>
    <w:rsid w:val="00B1192E"/>
    <w:rsid w:val="00B123A0"/>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3EF"/>
    <w:rsid w:val="00B51B67"/>
    <w:rsid w:val="00B53F9F"/>
    <w:rsid w:val="00B56131"/>
    <w:rsid w:val="00B565D3"/>
    <w:rsid w:val="00B61619"/>
    <w:rsid w:val="00B63936"/>
    <w:rsid w:val="00B63F6F"/>
    <w:rsid w:val="00B66F6B"/>
    <w:rsid w:val="00B75368"/>
    <w:rsid w:val="00B81F91"/>
    <w:rsid w:val="00B83F68"/>
    <w:rsid w:val="00B92197"/>
    <w:rsid w:val="00B92CB5"/>
    <w:rsid w:val="00B95A8A"/>
    <w:rsid w:val="00BA3532"/>
    <w:rsid w:val="00BA72A2"/>
    <w:rsid w:val="00BA75CB"/>
    <w:rsid w:val="00BB0852"/>
    <w:rsid w:val="00BB0B61"/>
    <w:rsid w:val="00BB1720"/>
    <w:rsid w:val="00BB24A2"/>
    <w:rsid w:val="00BB4A12"/>
    <w:rsid w:val="00BB5A60"/>
    <w:rsid w:val="00BB6D6B"/>
    <w:rsid w:val="00BC4217"/>
    <w:rsid w:val="00BC4FB0"/>
    <w:rsid w:val="00BC50A5"/>
    <w:rsid w:val="00BC6483"/>
    <w:rsid w:val="00BC6C4E"/>
    <w:rsid w:val="00BD01D5"/>
    <w:rsid w:val="00BD1C3A"/>
    <w:rsid w:val="00BD2795"/>
    <w:rsid w:val="00BD4E97"/>
    <w:rsid w:val="00BD6B09"/>
    <w:rsid w:val="00BD75E2"/>
    <w:rsid w:val="00BD78ED"/>
    <w:rsid w:val="00BE1D60"/>
    <w:rsid w:val="00BE3E04"/>
    <w:rsid w:val="00BE7B45"/>
    <w:rsid w:val="00BF4A2C"/>
    <w:rsid w:val="00BF5840"/>
    <w:rsid w:val="00BF65DF"/>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562A"/>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770EA"/>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2F6A"/>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3CA0"/>
    <w:rsid w:val="00D35A6C"/>
    <w:rsid w:val="00D37448"/>
    <w:rsid w:val="00D4300F"/>
    <w:rsid w:val="00D43FCE"/>
    <w:rsid w:val="00D446A6"/>
    <w:rsid w:val="00D4486D"/>
    <w:rsid w:val="00D479DB"/>
    <w:rsid w:val="00D562E8"/>
    <w:rsid w:val="00D57A1F"/>
    <w:rsid w:val="00D64D70"/>
    <w:rsid w:val="00D6784C"/>
    <w:rsid w:val="00D710BD"/>
    <w:rsid w:val="00D719E3"/>
    <w:rsid w:val="00D71DB5"/>
    <w:rsid w:val="00D736BC"/>
    <w:rsid w:val="00D73DC3"/>
    <w:rsid w:val="00D74333"/>
    <w:rsid w:val="00D7462D"/>
    <w:rsid w:val="00D749D8"/>
    <w:rsid w:val="00D756C9"/>
    <w:rsid w:val="00D76238"/>
    <w:rsid w:val="00D81190"/>
    <w:rsid w:val="00D81604"/>
    <w:rsid w:val="00D82AD2"/>
    <w:rsid w:val="00D847B3"/>
    <w:rsid w:val="00D95765"/>
    <w:rsid w:val="00D97EAD"/>
    <w:rsid w:val="00DA2256"/>
    <w:rsid w:val="00DA64D6"/>
    <w:rsid w:val="00DA7FD1"/>
    <w:rsid w:val="00DB4690"/>
    <w:rsid w:val="00DB537E"/>
    <w:rsid w:val="00DB5AD5"/>
    <w:rsid w:val="00DB5F81"/>
    <w:rsid w:val="00DB6CD2"/>
    <w:rsid w:val="00DC2B73"/>
    <w:rsid w:val="00DC2C1E"/>
    <w:rsid w:val="00DC2E7E"/>
    <w:rsid w:val="00DC344C"/>
    <w:rsid w:val="00DC5845"/>
    <w:rsid w:val="00DD0841"/>
    <w:rsid w:val="00DD266E"/>
    <w:rsid w:val="00DD39BF"/>
    <w:rsid w:val="00DE2580"/>
    <w:rsid w:val="00DE2682"/>
    <w:rsid w:val="00DE29E7"/>
    <w:rsid w:val="00DE3C4E"/>
    <w:rsid w:val="00DE5C32"/>
    <w:rsid w:val="00DE73D9"/>
    <w:rsid w:val="00DF2457"/>
    <w:rsid w:val="00DF722E"/>
    <w:rsid w:val="00DF7501"/>
    <w:rsid w:val="00DF7BD5"/>
    <w:rsid w:val="00E0124F"/>
    <w:rsid w:val="00E02A2D"/>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201C"/>
    <w:rsid w:val="00E62DCF"/>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37E"/>
    <w:rsid w:val="00EC0A59"/>
    <w:rsid w:val="00EC28CB"/>
    <w:rsid w:val="00EC2995"/>
    <w:rsid w:val="00EC419B"/>
    <w:rsid w:val="00EC75D6"/>
    <w:rsid w:val="00ED44BF"/>
    <w:rsid w:val="00ED5DAF"/>
    <w:rsid w:val="00ED738C"/>
    <w:rsid w:val="00EE08A4"/>
    <w:rsid w:val="00EE0A26"/>
    <w:rsid w:val="00EF13B6"/>
    <w:rsid w:val="00EF4140"/>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0A46"/>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AE7"/>
    <w:rsid w:val="00FC7F1B"/>
    <w:rsid w:val="00FD1028"/>
    <w:rsid w:val="00FD1926"/>
    <w:rsid w:val="00FD1CD4"/>
    <w:rsid w:val="00FE01D8"/>
    <w:rsid w:val="00FE069C"/>
    <w:rsid w:val="00FE06B4"/>
    <w:rsid w:val="00FE147C"/>
    <w:rsid w:val="00FE411B"/>
    <w:rsid w:val="00FE4E5C"/>
    <w:rsid w:val="00FE5452"/>
    <w:rsid w:val="00FE5986"/>
    <w:rsid w:val="00FE653A"/>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CB9D4C95-98B5-49D4-838F-61C895EC6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6CAC"/>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06C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qFormat/>
    <w:rsid w:val="0009535F"/>
    <w:rPr>
      <w:b/>
      <w:bCs/>
    </w:rPr>
  </w:style>
  <w:style w:type="paragraph" w:styleId="NormalWeb">
    <w:name w:val="Normal (Web)"/>
    <w:basedOn w:val="Normal"/>
    <w:uiPriority w:val="99"/>
    <w:unhideWhenUsed/>
    <w:rsid w:val="00D756C9"/>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D756C9"/>
    <w:rPr>
      <w:i/>
      <w:iCs/>
    </w:rPr>
  </w:style>
  <w:style w:type="character" w:styleId="Emphasis">
    <w:name w:val="Emphasis"/>
    <w:basedOn w:val="DefaultParagraphFont"/>
    <w:uiPriority w:val="20"/>
    <w:qFormat/>
    <w:rsid w:val="00D756C9"/>
    <w:rPr>
      <w:i/>
      <w:iCs/>
    </w:rPr>
  </w:style>
  <w:style w:type="character" w:customStyle="1" w:styleId="Heading1Char">
    <w:name w:val="Heading 1 Char"/>
    <w:basedOn w:val="DefaultParagraphFont"/>
    <w:link w:val="Heading1"/>
    <w:uiPriority w:val="9"/>
    <w:rsid w:val="00506CA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6CA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06CAC"/>
    <w:rPr>
      <w:color w:val="0000FF"/>
      <w:u w:val="single"/>
    </w:rPr>
  </w:style>
  <w:style w:type="character" w:customStyle="1" w:styleId="reference-accessdate">
    <w:name w:val="reference-accessdate"/>
    <w:basedOn w:val="DefaultParagraphFont"/>
    <w:rsid w:val="00506CAC"/>
  </w:style>
  <w:style w:type="character" w:customStyle="1" w:styleId="nowrap">
    <w:name w:val="nowrap"/>
    <w:basedOn w:val="DefaultParagraphFont"/>
    <w:rsid w:val="00506CAC"/>
  </w:style>
  <w:style w:type="character" w:customStyle="1" w:styleId="ds">
    <w:name w:val="ds"/>
    <w:basedOn w:val="DefaultParagraphFont"/>
    <w:rsid w:val="00506CAC"/>
  </w:style>
  <w:style w:type="character" w:customStyle="1" w:styleId="ircsu">
    <w:name w:val="irc_su"/>
    <w:basedOn w:val="DefaultParagraphFont"/>
    <w:rsid w:val="007B2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0755">
      <w:bodyDiv w:val="1"/>
      <w:marLeft w:val="0"/>
      <w:marRight w:val="0"/>
      <w:marTop w:val="0"/>
      <w:marBottom w:val="0"/>
      <w:divBdr>
        <w:top w:val="none" w:sz="0" w:space="0" w:color="auto"/>
        <w:left w:val="none" w:sz="0" w:space="0" w:color="auto"/>
        <w:bottom w:val="none" w:sz="0" w:space="0" w:color="auto"/>
        <w:right w:val="none" w:sz="0" w:space="0" w:color="auto"/>
      </w:divBdr>
    </w:div>
    <w:div w:id="1110979039">
      <w:bodyDiv w:val="1"/>
      <w:marLeft w:val="0"/>
      <w:marRight w:val="0"/>
      <w:marTop w:val="0"/>
      <w:marBottom w:val="0"/>
      <w:divBdr>
        <w:top w:val="none" w:sz="0" w:space="0" w:color="auto"/>
        <w:left w:val="none" w:sz="0" w:space="0" w:color="auto"/>
        <w:bottom w:val="none" w:sz="0" w:space="0" w:color="auto"/>
        <w:right w:val="none" w:sz="0" w:space="0" w:color="auto"/>
      </w:divBdr>
      <w:divsChild>
        <w:div w:id="1071387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5.emf"/><Relationship Id="rId17" Type="http://schemas.openxmlformats.org/officeDocument/2006/relationships/hyperlink" Target="http://www.lorraine-lisiecki.com/LR04_MISboundaries.txt" TargetMode="External"/><Relationship Id="rId2" Type="http://schemas.openxmlformats.org/officeDocument/2006/relationships/settings" Target="settings.xml"/><Relationship Id="rId16" Type="http://schemas.openxmlformats.org/officeDocument/2006/relationships/hyperlink" Target="http://news.bbc.co.uk/2/hi/uk_news/england/kent/3821527.stm" TargetMode="External"/><Relationship Id="rId1" Type="http://schemas.openxmlformats.org/officeDocument/2006/relationships/styles" Target="styles.xml"/><Relationship Id="rId6" Type="http://schemas.openxmlformats.org/officeDocument/2006/relationships/image" Target="media/image2.jpeg"/><Relationship Id="rId11" Type="http://schemas.microsoft.com/office/2007/relationships/hdphoto" Target="media/hdphoto1.wdp"/><Relationship Id="rId5" Type="http://schemas.openxmlformats.org/officeDocument/2006/relationships/oleObject" Target="embeddings/oleObject1.bin"/><Relationship Id="rId15" Type="http://schemas.openxmlformats.org/officeDocument/2006/relationships/hyperlink" Target="https://en.wikipedia.org/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hyperlink" Target="https://upload.wikimedia.org/wikipedia/commons/thumb/c/cb/" TargetMode="External"/><Relationship Id="rId14" Type="http://schemas.openxmlformats.org/officeDocument/2006/relationships/hyperlink" Target="https://en.wikipedia.org/wiki/User:LinguisticDemogra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2018-08-13T11:07:00Z</dcterms:created>
  <dcterms:modified xsi:type="dcterms:W3CDTF">2018-08-13T11:07:00Z</dcterms:modified>
</cp:coreProperties>
</file>