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9D4E85">
      <w:bookmarkStart w:id="0" w:name="_GoBack"/>
      <w:r>
        <w:t>A000-Eur-Viking</w:t>
      </w:r>
      <w:r w:rsidR="00C2390D">
        <w:t>-</w:t>
      </w:r>
      <w:r w:rsidR="00C2390D">
        <w:rPr>
          <w:rFonts w:ascii="Arial" w:hAnsi="Arial" w:cs="Arial"/>
          <w:color w:val="5B411D"/>
          <w:sz w:val="21"/>
          <w:szCs w:val="21"/>
          <w:shd w:val="clear" w:color="auto" w:fill="F5F2ED"/>
        </w:rPr>
        <w:t>Jellinge style</w:t>
      </w:r>
      <w:r w:rsidR="00C2390D">
        <w:t>-900 CE</w:t>
      </w:r>
    </w:p>
    <w:bookmarkEnd w:id="0"/>
    <w:p w:rsidR="009D4E85" w:rsidRDefault="009D4E85"/>
    <w:p w:rsidR="009D4E85" w:rsidRDefault="009D4E85">
      <w:r>
        <w:rPr>
          <w:noProof/>
        </w:rPr>
        <w:drawing>
          <wp:inline distT="0" distB="0" distL="0" distR="0">
            <wp:extent cx="3435350" cy="2988660"/>
            <wp:effectExtent l="0" t="0" r="0" b="2540"/>
            <wp:docPr id="1" name="Picture 1" descr="https://i.ebayimg.com/images/g/6eIAAOSwSata8CXF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ebayimg.com/images/g/6eIAAOSwSata8CXF/s-l1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195" cy="29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E85">
        <w:t xml:space="preserve"> </w:t>
      </w:r>
      <w:r>
        <w:rPr>
          <w:noProof/>
        </w:rPr>
        <w:drawing>
          <wp:inline distT="0" distB="0" distL="0" distR="0">
            <wp:extent cx="3275840" cy="2959735"/>
            <wp:effectExtent l="0" t="0" r="1270" b="0"/>
            <wp:docPr id="2" name="Picture 2" descr="https://i.ebayimg.com/images/g/HO8AAOSwAata8CXQ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ebayimg.com/images/g/HO8AAOSwAata8CXQ/s-l16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17" cy="296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E85" w:rsidRDefault="009D4E85">
      <w:r>
        <w:rPr>
          <w:noProof/>
        </w:rPr>
        <w:drawing>
          <wp:inline distT="0" distB="0" distL="0" distR="0">
            <wp:extent cx="6858000" cy="4569143"/>
            <wp:effectExtent l="0" t="0" r="0" b="3175"/>
            <wp:docPr id="3" name="Picture 3" descr="https://i.ebayimg.com/images/g/edwAAOSwAINa8CXX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ebayimg.com/images/g/edwAAOSwAINa8CXX/s-l16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6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E85" w:rsidRDefault="009D4E85">
      <w:r>
        <w:rPr>
          <w:noProof/>
        </w:rPr>
        <w:lastRenderedPageBreak/>
        <w:drawing>
          <wp:inline distT="0" distB="0" distL="0" distR="0">
            <wp:extent cx="6858000" cy="4569143"/>
            <wp:effectExtent l="0" t="0" r="0" b="3175"/>
            <wp:docPr id="4" name="Picture 4" descr="https://i.ebayimg.com/images/g/POoAAOSwDDxa8CXj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ebayimg.com/images/g/POoAAOSwDDxa8CXj/s-l16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6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E85" w:rsidRDefault="009D4E85" w:rsidP="009D4E85">
      <w:pPr>
        <w:rPr>
          <w:rStyle w:val="Strong"/>
        </w:rPr>
      </w:pPr>
      <w:r>
        <w:rPr>
          <w:rStyle w:val="Strong"/>
        </w:rPr>
        <w:t>Case No.:</w:t>
      </w:r>
      <w:r>
        <w:rPr>
          <w:rStyle w:val="Strong"/>
        </w:rPr>
        <w:t xml:space="preserve"> 4</w:t>
      </w:r>
    </w:p>
    <w:p w:rsidR="009D4E85" w:rsidRDefault="009D4E85" w:rsidP="009D4E85">
      <w:pPr>
        <w:rPr>
          <w:rStyle w:val="Strong"/>
        </w:rPr>
      </w:pPr>
      <w:r>
        <w:rPr>
          <w:rStyle w:val="Strong"/>
        </w:rPr>
        <w:t>Accession No.</w:t>
      </w:r>
    </w:p>
    <w:p w:rsidR="009D4E85" w:rsidRDefault="009D4E85" w:rsidP="009D4E85">
      <w:pPr>
        <w:rPr>
          <w:rStyle w:val="Strong"/>
        </w:rPr>
      </w:pPr>
      <w:r>
        <w:rPr>
          <w:rStyle w:val="Strong"/>
        </w:rPr>
        <w:t>Formal Label:</w:t>
      </w:r>
    </w:p>
    <w:p w:rsidR="009D4E85" w:rsidRDefault="009D4E85" w:rsidP="009D4E85">
      <w:pPr>
        <w:rPr>
          <w:b/>
          <w:bCs/>
        </w:rPr>
      </w:pPr>
      <w:r w:rsidRPr="00ED4BF3">
        <w:rPr>
          <w:b/>
          <w:bCs/>
        </w:rPr>
        <w:t>Display Description:</w:t>
      </w:r>
    </w:p>
    <w:p w:rsidR="00C2390D" w:rsidRDefault="00C2390D" w:rsidP="009D4E85">
      <w:pPr>
        <w:rPr>
          <w:rStyle w:val="Strong"/>
        </w:rPr>
      </w:pPr>
      <w:r>
        <w:rPr>
          <w:rFonts w:ascii="Arial" w:hAnsi="Arial" w:cs="Arial"/>
          <w:color w:val="5B411D"/>
          <w:sz w:val="21"/>
          <w:szCs w:val="21"/>
          <w:shd w:val="clear" w:color="auto" w:fill="F5F2ED"/>
        </w:rPr>
        <w:t xml:space="preserve">The </w:t>
      </w:r>
      <w:proofErr w:type="spellStart"/>
      <w:r>
        <w:rPr>
          <w:rFonts w:ascii="Arial" w:hAnsi="Arial" w:cs="Arial"/>
          <w:color w:val="5B411D"/>
          <w:sz w:val="21"/>
          <w:szCs w:val="21"/>
          <w:shd w:val="clear" w:color="auto" w:fill="F5F2ED"/>
        </w:rPr>
        <w:t>Jellinge</w:t>
      </w:r>
      <w:proofErr w:type="spellEnd"/>
      <w:r>
        <w:rPr>
          <w:rFonts w:ascii="Arial" w:hAnsi="Arial" w:cs="Arial"/>
          <w:color w:val="5B411D"/>
          <w:sz w:val="21"/>
          <w:szCs w:val="21"/>
          <w:shd w:val="clear" w:color="auto" w:fill="F5F2ED"/>
        </w:rPr>
        <w:t xml:space="preserve"> style is from the X century and, unlike the first two. </w:t>
      </w:r>
      <w:proofErr w:type="gramStart"/>
      <w:r>
        <w:rPr>
          <w:rFonts w:ascii="Arial" w:hAnsi="Arial" w:cs="Arial"/>
          <w:color w:val="5B411D"/>
          <w:sz w:val="21"/>
          <w:szCs w:val="21"/>
          <w:shd w:val="clear" w:color="auto" w:fill="F5F2ED"/>
        </w:rPr>
        <w:t>includes</w:t>
      </w:r>
      <w:proofErr w:type="gramEnd"/>
      <w:r>
        <w:rPr>
          <w:rFonts w:ascii="Arial" w:hAnsi="Arial" w:cs="Arial"/>
          <w:color w:val="5B411D"/>
          <w:sz w:val="21"/>
          <w:szCs w:val="21"/>
          <w:shd w:val="clear" w:color="auto" w:fill="F5F2ED"/>
        </w:rPr>
        <w:t xml:space="preserve"> findings that are very diverse in geography, quality and motifs, which makes it difficult to define it precisely. Its main characteristic feature is angular interlaced ribbon-like animals with heads in profile, disproportionately short limbs, and spiral hips. Their ribbon</w:t>
      </w:r>
      <w:r>
        <w:rPr>
          <w:rFonts w:ascii="Arial" w:hAnsi="Arial" w:cs="Arial"/>
          <w:color w:val="5B411D"/>
          <w:sz w:val="21"/>
          <w:szCs w:val="21"/>
          <w:shd w:val="clear" w:color="auto" w:fill="F5F2ED"/>
        </w:rPr>
        <w:softHyphen/>
        <w:t>-shaped bodies are double</w:t>
      </w:r>
      <w:r>
        <w:rPr>
          <w:rFonts w:ascii="Arial" w:hAnsi="Arial" w:cs="Arial"/>
          <w:color w:val="5B411D"/>
          <w:sz w:val="21"/>
          <w:szCs w:val="21"/>
          <w:shd w:val="clear" w:color="auto" w:fill="F5F2ED"/>
        </w:rPr>
        <w:softHyphen/>
        <w:t>-contoured and filled with transverse billets.</w:t>
      </w:r>
      <w:r>
        <w:rPr>
          <w:rFonts w:ascii="Arial" w:hAnsi="Arial" w:cs="Arial"/>
          <w:color w:val="5B411D"/>
          <w:sz w:val="21"/>
          <w:szCs w:val="21"/>
        </w:rPr>
        <w:br/>
      </w:r>
      <w:r>
        <w:rPr>
          <w:rFonts w:ascii="Arial" w:hAnsi="Arial" w:cs="Arial"/>
          <w:color w:val="5B411D"/>
          <w:sz w:val="21"/>
          <w:szCs w:val="21"/>
        </w:rPr>
        <w:br/>
      </w:r>
      <w:r>
        <w:rPr>
          <w:rFonts w:ascii="Arial" w:hAnsi="Arial" w:cs="Arial"/>
          <w:color w:val="5B411D"/>
          <w:sz w:val="21"/>
          <w:szCs w:val="21"/>
          <w:shd w:val="clear" w:color="auto" w:fill="F5F2ED"/>
        </w:rPr>
        <w:t>Source: </w:t>
      </w:r>
      <w:hyperlink r:id="rId8" w:history="1">
        <w:r>
          <w:rPr>
            <w:rStyle w:val="Hyperlink"/>
            <w:rFonts w:ascii="Arial" w:hAnsi="Arial" w:cs="Arial"/>
            <w:color w:val="5C5C5C"/>
            <w:sz w:val="21"/>
            <w:szCs w:val="21"/>
            <w:shd w:val="clear" w:color="auto" w:fill="F5F2ED"/>
          </w:rPr>
          <w:t>https://armstreet.com/news/the-viking-ornaments-six-major-styles</w:t>
        </w:r>
      </w:hyperlink>
    </w:p>
    <w:p w:rsidR="009D4E85" w:rsidRDefault="009D4E85" w:rsidP="009D4E85">
      <w:r>
        <w:rPr>
          <w:rStyle w:val="Strong"/>
        </w:rPr>
        <w:t>Accession Number:</w:t>
      </w:r>
      <w:r>
        <w:t xml:space="preserve"> </w:t>
      </w:r>
    </w:p>
    <w:p w:rsidR="009D4E85" w:rsidRPr="00EB5DE2" w:rsidRDefault="009D4E85" w:rsidP="009D4E85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9D4E85" w:rsidRDefault="009D4E85" w:rsidP="009D4E85">
      <w:r>
        <w:rPr>
          <w:rStyle w:val="Strong"/>
        </w:rPr>
        <w:t>Date or Time Horizon:</w:t>
      </w:r>
      <w:r>
        <w:t xml:space="preserve"> </w:t>
      </w:r>
    </w:p>
    <w:p w:rsidR="009D4E85" w:rsidRDefault="009D4E85" w:rsidP="009D4E85">
      <w:r>
        <w:rPr>
          <w:rStyle w:val="Strong"/>
        </w:rPr>
        <w:t>Geographical Area:</w:t>
      </w:r>
      <w:r>
        <w:t xml:space="preserve"> </w:t>
      </w:r>
    </w:p>
    <w:p w:rsidR="009D4E85" w:rsidRDefault="009D4E85" w:rsidP="009D4E85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</w:p>
    <w:p w:rsidR="009D4E85" w:rsidRPr="0011252F" w:rsidRDefault="009D4E85" w:rsidP="009D4E85">
      <w:pPr>
        <w:rPr>
          <w:b/>
        </w:rPr>
      </w:pPr>
      <w:r w:rsidRPr="0011252F">
        <w:rPr>
          <w:b/>
        </w:rPr>
        <w:t>GPS coordinates:</w:t>
      </w:r>
    </w:p>
    <w:p w:rsidR="009D4E85" w:rsidRDefault="009D4E85" w:rsidP="009D4E85">
      <w:r>
        <w:rPr>
          <w:rStyle w:val="Strong"/>
        </w:rPr>
        <w:t>Cultural Affiliation:</w:t>
      </w:r>
      <w:r>
        <w:t xml:space="preserve"> </w:t>
      </w:r>
    </w:p>
    <w:p w:rsidR="009D4E85" w:rsidRDefault="009D4E85" w:rsidP="009D4E85">
      <w:r>
        <w:rPr>
          <w:rStyle w:val="Strong"/>
        </w:rPr>
        <w:lastRenderedPageBreak/>
        <w:t>Medi</w:t>
      </w:r>
      <w:r>
        <w:rPr>
          <w:rStyle w:val="Strong"/>
        </w:rPr>
        <w:t>um</w:t>
      </w:r>
      <w:r>
        <w:rPr>
          <w:rStyle w:val="Strong"/>
        </w:rPr>
        <w:t>:</w:t>
      </w:r>
      <w:r>
        <w:t xml:space="preserve"> </w:t>
      </w:r>
      <w:r>
        <w:t>Silver</w:t>
      </w:r>
    </w:p>
    <w:p w:rsidR="009D4E85" w:rsidRDefault="009D4E85" w:rsidP="009D4E85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  <w:r>
        <w:t>55 mm</w:t>
      </w:r>
    </w:p>
    <w:p w:rsidR="009D4E85" w:rsidRDefault="009D4E85" w:rsidP="009D4E85">
      <w:pPr>
        <w:rPr>
          <w:rStyle w:val="Strong"/>
        </w:rPr>
      </w:pPr>
      <w:r>
        <w:rPr>
          <w:rStyle w:val="Strong"/>
        </w:rPr>
        <w:t xml:space="preserve">Weight:  </w:t>
      </w:r>
      <w:r>
        <w:rPr>
          <w:rStyle w:val="Strong"/>
        </w:rPr>
        <w:t>10.10 gm</w:t>
      </w:r>
    </w:p>
    <w:p w:rsidR="009D4E85" w:rsidRDefault="009D4E85" w:rsidP="009D4E85">
      <w:pPr>
        <w:rPr>
          <w:rStyle w:val="Strong"/>
        </w:rPr>
      </w:pPr>
      <w:r>
        <w:rPr>
          <w:rStyle w:val="Strong"/>
        </w:rPr>
        <w:t>Condition:</w:t>
      </w:r>
      <w:r>
        <w:rPr>
          <w:rStyle w:val="Strong"/>
        </w:rPr>
        <w:t xml:space="preserve"> original</w:t>
      </w:r>
    </w:p>
    <w:p w:rsidR="009D4E85" w:rsidRDefault="009D4E85" w:rsidP="009D4E85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  <w:r>
        <w:t xml:space="preserve">old </w:t>
      </w:r>
    </w:p>
    <w:p w:rsidR="009D4E85" w:rsidRDefault="009D4E85" w:rsidP="009D4E85">
      <w:pPr>
        <w:rPr>
          <w:b/>
          <w:bCs/>
        </w:rPr>
      </w:pPr>
      <w:r>
        <w:rPr>
          <w:b/>
          <w:bCs/>
        </w:rPr>
        <w:t>Discussion:</w:t>
      </w:r>
    </w:p>
    <w:p w:rsidR="009D4E85" w:rsidRDefault="009D4E85" w:rsidP="009D4E85">
      <w:r>
        <w:rPr>
          <w:b/>
          <w:bCs/>
        </w:rPr>
        <w:t>References:</w:t>
      </w:r>
    </w:p>
    <w:p w:rsidR="009D4E85" w:rsidRDefault="009D4E85"/>
    <w:sectPr w:rsidR="009D4E85" w:rsidSect="009D4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E85"/>
    <w:rsid w:val="00151F1C"/>
    <w:rsid w:val="009D4E85"/>
    <w:rsid w:val="00C2390D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E70DF-B417-4A37-AB09-FAB59DF6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9D4E8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239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mstreet.com/news/the-viking-ornaments-six-major-styl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2018-05-19T21:43:00Z</dcterms:created>
  <dcterms:modified xsi:type="dcterms:W3CDTF">2018-05-19T22:00:00Z</dcterms:modified>
</cp:coreProperties>
</file>