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2EB7" w:rsidRDefault="00EB7197">
      <w:bookmarkStart w:id="0" w:name="_GoBack"/>
      <w:r>
        <w:t>A000-</w:t>
      </w:r>
      <w:r w:rsidR="000522F3">
        <w:t>ME-</w:t>
      </w:r>
      <w:r>
        <w:t>Neo Elamite</w:t>
      </w:r>
      <w:r w:rsidR="000522F3">
        <w:t>-Two Ibex and Tree of Life-Ram in Thicket-675-725 BCE</w:t>
      </w:r>
    </w:p>
    <w:bookmarkEnd w:id="0"/>
    <w:p w:rsidR="00311DC8" w:rsidRDefault="00311DC8"/>
    <w:p w:rsidR="00311DC8" w:rsidRDefault="00311DC8">
      <w:r>
        <w:rPr>
          <w:noProof/>
        </w:rPr>
        <w:drawing>
          <wp:inline distT="0" distB="0" distL="0" distR="0">
            <wp:extent cx="5943600" cy="5943600"/>
            <wp:effectExtent l="0" t="0" r="0" b="0"/>
            <wp:docPr id="1" name="Picture 1" descr="https://i.ebayimg.com/images/g/yzIAAOSwa29bxBe4/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ebayimg.com/images/g/yzIAAOSwa29bxBe4/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D76919" w:rsidRDefault="00D76919" w:rsidP="00D76919">
      <w:pPr>
        <w:rPr>
          <w:rStyle w:val="Strong"/>
        </w:rPr>
      </w:pPr>
      <w:r>
        <w:rPr>
          <w:rStyle w:val="Strong"/>
        </w:rPr>
        <w:t>Case no.:</w:t>
      </w:r>
      <w:r>
        <w:rPr>
          <w:rStyle w:val="Strong"/>
        </w:rPr>
        <w:t xml:space="preserve"> Cylinder Seals</w:t>
      </w:r>
    </w:p>
    <w:p w:rsidR="00D76919" w:rsidRDefault="00D76919" w:rsidP="00D76919">
      <w:pPr>
        <w:rPr>
          <w:rStyle w:val="Strong"/>
        </w:rPr>
      </w:pPr>
      <w:r>
        <w:rPr>
          <w:rStyle w:val="Strong"/>
        </w:rPr>
        <w:t>Accession Number:</w:t>
      </w:r>
    </w:p>
    <w:p w:rsidR="00D76919" w:rsidRPr="000522F3" w:rsidRDefault="00D76919" w:rsidP="00D76919">
      <w:pPr>
        <w:rPr>
          <w:rStyle w:val="Strong"/>
          <w:b w:val="0"/>
          <w:bCs w:val="0"/>
        </w:rPr>
      </w:pPr>
      <w:r>
        <w:rPr>
          <w:rStyle w:val="Strong"/>
        </w:rPr>
        <w:t>Formal Label:</w:t>
      </w:r>
      <w:r w:rsidR="000522F3">
        <w:rPr>
          <w:rStyle w:val="Strong"/>
        </w:rPr>
        <w:t xml:space="preserve"> </w:t>
      </w:r>
      <w:r w:rsidR="000522F3">
        <w:t>ME-Neo Elamite-Two Ibex and Tree of Life-Ram in Thicket-675-725 BCE</w:t>
      </w:r>
    </w:p>
    <w:p w:rsidR="00D76919" w:rsidRDefault="00D76919" w:rsidP="00D76919">
      <w:pPr>
        <w:rPr>
          <w:b/>
          <w:bCs/>
        </w:rPr>
      </w:pPr>
      <w:r w:rsidRPr="00ED4BF3">
        <w:rPr>
          <w:b/>
          <w:bCs/>
        </w:rPr>
        <w:t>Display Description:</w:t>
      </w:r>
    </w:p>
    <w:p w:rsidR="000522F3" w:rsidRPr="006776AC" w:rsidRDefault="006776AC" w:rsidP="00D76919">
      <w:pPr>
        <w:rPr>
          <w:rFonts w:ascii="Arial" w:hAnsi="Arial" w:cs="Arial"/>
          <w:color w:val="003700"/>
          <w:sz w:val="18"/>
          <w:szCs w:val="18"/>
          <w:shd w:val="clear" w:color="auto" w:fill="FFFFFF"/>
        </w:rPr>
      </w:pPr>
      <w:r>
        <w:rPr>
          <w:rFonts w:ascii="Arial" w:hAnsi="Arial" w:cs="Arial"/>
          <w:color w:val="222222"/>
          <w:sz w:val="21"/>
          <w:szCs w:val="21"/>
          <w:shd w:val="clear" w:color="auto" w:fill="FFFFFF"/>
        </w:rPr>
        <w:t>The Elamites were a people located in southwestern Iran, in what is now </w:t>
      </w:r>
      <w:hyperlink r:id="rId5" w:tooltip="Khuzestan" w:history="1">
        <w:r>
          <w:rPr>
            <w:rStyle w:val="Hyperlink"/>
            <w:rFonts w:ascii="Arial" w:hAnsi="Arial" w:cs="Arial"/>
            <w:color w:val="0B0080"/>
            <w:sz w:val="21"/>
            <w:szCs w:val="21"/>
            <w:shd w:val="clear" w:color="auto" w:fill="FFFFFF"/>
          </w:rPr>
          <w:t>Khuzestan</w:t>
        </w:r>
      </w:hyperlink>
      <w:r>
        <w:rPr>
          <w:rFonts w:ascii="Arial" w:hAnsi="Arial" w:cs="Arial"/>
          <w:color w:val="222222"/>
          <w:sz w:val="21"/>
          <w:szCs w:val="21"/>
          <w:shd w:val="clear" w:color="auto" w:fill="FFFFFF"/>
        </w:rPr>
        <w:t>, </w:t>
      </w:r>
      <w:hyperlink r:id="rId6" w:tooltip="Īlām Province" w:history="1">
        <w:r>
          <w:rPr>
            <w:rStyle w:val="Hyperlink"/>
            <w:rFonts w:ascii="Arial" w:hAnsi="Arial" w:cs="Arial"/>
            <w:color w:val="0B0080"/>
            <w:sz w:val="21"/>
            <w:szCs w:val="21"/>
            <w:shd w:val="clear" w:color="auto" w:fill="FFFFFF"/>
          </w:rPr>
          <w:t>Ilam</w:t>
        </w:r>
      </w:hyperlink>
      <w:r>
        <w:rPr>
          <w:rFonts w:ascii="Arial" w:hAnsi="Arial" w:cs="Arial"/>
          <w:color w:val="222222"/>
          <w:sz w:val="21"/>
          <w:szCs w:val="21"/>
          <w:shd w:val="clear" w:color="auto" w:fill="FFFFFF"/>
        </w:rPr>
        <w:t>, </w:t>
      </w:r>
      <w:hyperlink r:id="rId7" w:tooltip="Fars Province" w:history="1">
        <w:r>
          <w:rPr>
            <w:rStyle w:val="Hyperlink"/>
            <w:rFonts w:ascii="Arial" w:hAnsi="Arial" w:cs="Arial"/>
            <w:color w:val="0B0080"/>
            <w:sz w:val="21"/>
            <w:szCs w:val="21"/>
            <w:shd w:val="clear" w:color="auto" w:fill="FFFFFF"/>
          </w:rPr>
          <w:t>Fars</w:t>
        </w:r>
      </w:hyperlink>
      <w:r>
        <w:rPr>
          <w:rFonts w:ascii="Arial" w:hAnsi="Arial" w:cs="Arial"/>
          <w:color w:val="222222"/>
          <w:sz w:val="21"/>
          <w:szCs w:val="21"/>
          <w:shd w:val="clear" w:color="auto" w:fill="FFFFFF"/>
        </w:rPr>
        <w:t>, </w:t>
      </w:r>
      <w:hyperlink r:id="rId8" w:tooltip="Bushehr Province" w:history="1">
        <w:r>
          <w:rPr>
            <w:rStyle w:val="Hyperlink"/>
            <w:rFonts w:ascii="Arial" w:hAnsi="Arial" w:cs="Arial"/>
            <w:color w:val="0B0080"/>
            <w:sz w:val="21"/>
            <w:szCs w:val="21"/>
            <w:shd w:val="clear" w:color="auto" w:fill="FFFFFF"/>
          </w:rPr>
          <w:t>Bushehr</w:t>
        </w:r>
      </w:hyperlink>
      <w:r>
        <w:rPr>
          <w:rFonts w:ascii="Arial" w:hAnsi="Arial" w:cs="Arial"/>
          <w:color w:val="222222"/>
          <w:sz w:val="21"/>
          <w:szCs w:val="21"/>
          <w:shd w:val="clear" w:color="auto" w:fill="FFFFFF"/>
        </w:rPr>
        <w:t>, </w:t>
      </w:r>
      <w:hyperlink r:id="rId9" w:tooltip="Lorestān Province" w:history="1">
        <w:r>
          <w:rPr>
            <w:rStyle w:val="Hyperlink"/>
            <w:rFonts w:ascii="Arial" w:hAnsi="Arial" w:cs="Arial"/>
            <w:color w:val="0B0080"/>
            <w:sz w:val="21"/>
            <w:szCs w:val="21"/>
            <w:shd w:val="clear" w:color="auto" w:fill="FFFFFF"/>
          </w:rPr>
          <w:t>Lorestan</w:t>
        </w:r>
      </w:hyperlink>
      <w:r>
        <w:rPr>
          <w:rFonts w:ascii="Arial" w:hAnsi="Arial" w:cs="Arial"/>
          <w:color w:val="222222"/>
          <w:sz w:val="21"/>
          <w:szCs w:val="21"/>
          <w:shd w:val="clear" w:color="auto" w:fill="FFFFFF"/>
        </w:rPr>
        <w:t>, </w:t>
      </w:r>
      <w:hyperlink r:id="rId10" w:tooltip="Chaharmahal and Bakhtiari Province" w:history="1">
        <w:r>
          <w:rPr>
            <w:rStyle w:val="Hyperlink"/>
            <w:rFonts w:ascii="Arial" w:hAnsi="Arial" w:cs="Arial"/>
            <w:color w:val="0B0080"/>
            <w:sz w:val="21"/>
            <w:szCs w:val="21"/>
            <w:shd w:val="clear" w:color="auto" w:fill="FFFFFF"/>
          </w:rPr>
          <w:t>Bakhtiari</w:t>
        </w:r>
      </w:hyperlink>
      <w:r>
        <w:rPr>
          <w:rFonts w:ascii="Arial" w:hAnsi="Arial" w:cs="Arial"/>
          <w:color w:val="222222"/>
          <w:sz w:val="21"/>
          <w:szCs w:val="21"/>
          <w:shd w:val="clear" w:color="auto" w:fill="FFFFFF"/>
        </w:rPr>
        <w:t> and </w:t>
      </w:r>
      <w:hyperlink r:id="rId11" w:tooltip="Kohgiluyeh and Boyer-Ahmad Province" w:history="1">
        <w:r>
          <w:rPr>
            <w:rStyle w:val="Hyperlink"/>
            <w:rFonts w:ascii="Arial" w:hAnsi="Arial" w:cs="Arial"/>
            <w:color w:val="0B0080"/>
            <w:sz w:val="21"/>
            <w:szCs w:val="21"/>
            <w:shd w:val="clear" w:color="auto" w:fill="FFFFFF"/>
          </w:rPr>
          <w:t>Kohgiluyeh</w:t>
        </w:r>
      </w:hyperlink>
      <w:r>
        <w:rPr>
          <w:rFonts w:ascii="Arial" w:hAnsi="Arial" w:cs="Arial"/>
          <w:color w:val="222222"/>
          <w:sz w:val="21"/>
          <w:szCs w:val="21"/>
          <w:shd w:val="clear" w:color="auto" w:fill="FFFFFF"/>
        </w:rPr>
        <w:t xml:space="preserve"> provinces. Their language </w:t>
      </w:r>
      <w:r>
        <w:rPr>
          <w:rFonts w:ascii="Arial" w:hAnsi="Arial" w:cs="Arial"/>
          <w:color w:val="222222"/>
          <w:sz w:val="21"/>
          <w:szCs w:val="21"/>
          <w:shd w:val="clear" w:color="auto" w:fill="FFFFFF"/>
        </w:rPr>
        <w:lastRenderedPageBreak/>
        <w:t>was neither </w:t>
      </w:r>
      <w:hyperlink r:id="rId12" w:tooltip="Semitic languages" w:history="1">
        <w:r>
          <w:rPr>
            <w:rStyle w:val="Hyperlink"/>
            <w:rFonts w:ascii="Arial" w:hAnsi="Arial" w:cs="Arial"/>
            <w:color w:val="0B0080"/>
            <w:sz w:val="21"/>
            <w:szCs w:val="21"/>
            <w:shd w:val="clear" w:color="auto" w:fill="FFFFFF"/>
          </w:rPr>
          <w:t>Semitic</w:t>
        </w:r>
      </w:hyperlink>
      <w:r>
        <w:rPr>
          <w:rFonts w:ascii="Arial" w:hAnsi="Arial" w:cs="Arial"/>
          <w:color w:val="222222"/>
          <w:sz w:val="21"/>
          <w:szCs w:val="21"/>
          <w:shd w:val="clear" w:color="auto" w:fill="FFFFFF"/>
        </w:rPr>
        <w:t> nor </w:t>
      </w:r>
      <w:hyperlink r:id="rId13" w:tooltip="Indo-European languages" w:history="1">
        <w:r>
          <w:rPr>
            <w:rStyle w:val="Hyperlink"/>
            <w:rFonts w:ascii="Arial" w:hAnsi="Arial" w:cs="Arial"/>
            <w:color w:val="0B0080"/>
            <w:sz w:val="21"/>
            <w:szCs w:val="21"/>
            <w:shd w:val="clear" w:color="auto" w:fill="FFFFFF"/>
          </w:rPr>
          <w:t>Indo-European</w:t>
        </w:r>
      </w:hyperlink>
      <w:r>
        <w:rPr>
          <w:rFonts w:ascii="Arial" w:hAnsi="Arial" w:cs="Arial"/>
          <w:color w:val="222222"/>
          <w:sz w:val="21"/>
          <w:szCs w:val="21"/>
          <w:shd w:val="clear" w:color="auto" w:fill="FFFFFF"/>
        </w:rPr>
        <w:t>, and they were the geographic precursors of the Persian/Median empire that later appeared.</w:t>
      </w:r>
      <w:r>
        <w:rPr>
          <w:rFonts w:ascii="Arial" w:hAnsi="Arial" w:cs="Arial"/>
          <w:color w:val="003700"/>
          <w:sz w:val="18"/>
          <w:szCs w:val="18"/>
          <w:shd w:val="clear" w:color="auto" w:fill="FFFFFF"/>
        </w:rPr>
        <w:t xml:space="preserve"> </w:t>
      </w:r>
      <w:r w:rsidR="000522F3">
        <w:rPr>
          <w:rFonts w:ascii="Arial" w:hAnsi="Arial" w:cs="Arial"/>
          <w:color w:val="003700"/>
          <w:sz w:val="18"/>
          <w:szCs w:val="18"/>
          <w:shd w:val="clear" w:color="auto" w:fill="FFFFFF"/>
        </w:rPr>
        <w:t>In Mesopotamia and Iran, the ibex have thick horns, which sweep back in a saber-like curve, and are flattened underneath; the upper surface is ornamented by a number of protuberances inclined backward and extending across the whole width of the upper surface, like ribs (Harrington 1977).</w:t>
      </w:r>
    </w:p>
    <w:p w:rsidR="00D76919" w:rsidRPr="00EB5DE2" w:rsidRDefault="00D76919" w:rsidP="00D76919">
      <w:pPr>
        <w:rPr>
          <w:b/>
          <w:bCs/>
        </w:rPr>
      </w:pPr>
      <w:r w:rsidRPr="00EB5DE2">
        <w:rPr>
          <w:b/>
          <w:bCs/>
        </w:rPr>
        <w:t>LC Classification:</w:t>
      </w:r>
    </w:p>
    <w:p w:rsidR="000522F3" w:rsidRDefault="00D76919" w:rsidP="00D76919">
      <w:r>
        <w:rPr>
          <w:rStyle w:val="Strong"/>
        </w:rPr>
        <w:t>Date or Time Horizon:</w:t>
      </w:r>
      <w:r>
        <w:t xml:space="preserve"> </w:t>
      </w:r>
      <w:r w:rsidR="000522F3">
        <w:t xml:space="preserve"> </w:t>
      </w:r>
      <w:r w:rsidR="000522F3">
        <w:t>675-725 BCE</w:t>
      </w:r>
      <w:r w:rsidR="000522F3">
        <w:t>, during reign o</w:t>
      </w:r>
      <w:r w:rsidR="006776AC">
        <w:t>f</w:t>
      </w:r>
      <w:r w:rsidR="000522F3">
        <w:t xml:space="preserve"> </w:t>
      </w:r>
      <w:proofErr w:type="spellStart"/>
      <w:r w:rsidR="000522F3">
        <w:t>Humban-Kitin</w:t>
      </w:r>
      <w:proofErr w:type="spellEnd"/>
      <w:r w:rsidR="000522F3">
        <w:t xml:space="preserve">, King of Susa, </w:t>
      </w:r>
      <w:r w:rsidR="000522F3" w:rsidRPr="000522F3">
        <w:rPr>
          <w:rFonts w:ascii="Arial" w:eastAsia="Times New Roman" w:hAnsi="Arial" w:cs="Arial"/>
          <w:color w:val="222222"/>
          <w:sz w:val="21"/>
          <w:szCs w:val="21"/>
        </w:rPr>
        <w:t>last quarter of 7th century</w:t>
      </w:r>
      <w:r w:rsidR="000522F3">
        <w:rPr>
          <w:rFonts w:ascii="Arial" w:eastAsia="Times New Roman" w:hAnsi="Arial" w:cs="Arial"/>
          <w:color w:val="222222"/>
          <w:sz w:val="21"/>
          <w:szCs w:val="21"/>
        </w:rPr>
        <w:t xml:space="preserve">, </w:t>
      </w:r>
      <w:r w:rsidR="000522F3" w:rsidRPr="000522F3">
        <w:rPr>
          <w:rFonts w:ascii="Arial" w:eastAsia="Times New Roman" w:hAnsi="Arial" w:cs="Arial"/>
          <w:color w:val="222222"/>
          <w:sz w:val="21"/>
          <w:szCs w:val="21"/>
        </w:rPr>
        <w:t xml:space="preserve">son of </w:t>
      </w:r>
      <w:proofErr w:type="spellStart"/>
      <w:r w:rsidR="000522F3" w:rsidRPr="000522F3">
        <w:rPr>
          <w:rFonts w:ascii="Arial" w:eastAsia="Times New Roman" w:hAnsi="Arial" w:cs="Arial"/>
          <w:color w:val="222222"/>
          <w:sz w:val="21"/>
          <w:szCs w:val="21"/>
        </w:rPr>
        <w:t>Shutur-Nahhunte</w:t>
      </w:r>
      <w:proofErr w:type="spellEnd"/>
      <w:r w:rsidR="000522F3" w:rsidRPr="000522F3">
        <w:rPr>
          <w:rFonts w:ascii="Arial" w:eastAsia="Times New Roman" w:hAnsi="Arial" w:cs="Arial"/>
          <w:color w:val="222222"/>
          <w:sz w:val="21"/>
          <w:szCs w:val="21"/>
        </w:rPr>
        <w:t xml:space="preserve"> III</w:t>
      </w:r>
      <w:r w:rsidR="000522F3">
        <w:rPr>
          <w:rFonts w:ascii="Arial" w:eastAsia="Times New Roman" w:hAnsi="Arial" w:cs="Arial"/>
          <w:color w:val="222222"/>
          <w:sz w:val="21"/>
          <w:szCs w:val="21"/>
        </w:rPr>
        <w:t xml:space="preserve">. After </w:t>
      </w:r>
      <w:r w:rsidR="000522F3" w:rsidRPr="000522F3">
        <w:rPr>
          <w:rFonts w:ascii="Arial" w:eastAsia="Times New Roman" w:hAnsi="Arial" w:cs="Arial"/>
          <w:color w:val="222222"/>
          <w:sz w:val="21"/>
          <w:szCs w:val="21"/>
        </w:rPr>
        <w:t>https://en.wikipedia.org/wiki/List_of_rulers_of_Elam</w:t>
      </w:r>
    </w:p>
    <w:p w:rsidR="00D76919" w:rsidRDefault="00D76919" w:rsidP="00D76919">
      <w:r>
        <w:rPr>
          <w:rStyle w:val="Strong"/>
        </w:rPr>
        <w:t>Geographical Area:</w:t>
      </w:r>
      <w:r>
        <w:t xml:space="preserve"> </w:t>
      </w:r>
      <w:r w:rsidR="006776AC">
        <w:t>Susa</w:t>
      </w:r>
    </w:p>
    <w:p w:rsidR="00D76919" w:rsidRDefault="00D76919" w:rsidP="00D76919">
      <w:pPr>
        <w:rPr>
          <w:b/>
        </w:rPr>
      </w:pPr>
      <w:r w:rsidRPr="0011252F">
        <w:rPr>
          <w:b/>
        </w:rPr>
        <w:t>Map</w:t>
      </w:r>
      <w:r>
        <w:rPr>
          <w:b/>
        </w:rPr>
        <w:t>:</w:t>
      </w:r>
      <w:r w:rsidRPr="0011252F">
        <w:rPr>
          <w:b/>
        </w:rPr>
        <w:t xml:space="preserve"> </w:t>
      </w:r>
    </w:p>
    <w:p w:rsidR="00873C90" w:rsidRDefault="00873C90" w:rsidP="00D76919">
      <w:pPr>
        <w:rPr>
          <w:b/>
        </w:rPr>
      </w:pPr>
      <w:r>
        <w:rPr>
          <w:noProof/>
        </w:rPr>
        <w:drawing>
          <wp:inline distT="0" distB="0" distL="0" distR="0">
            <wp:extent cx="5715000" cy="3810000"/>
            <wp:effectExtent l="0" t="0" r="0" b="0"/>
            <wp:docPr id="95" name="Picture 9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873C90" w:rsidRDefault="00873C90" w:rsidP="00D76919">
      <w:pPr>
        <w:rPr>
          <w:b/>
        </w:rPr>
      </w:pPr>
      <w:r>
        <w:rPr>
          <w:b/>
        </w:rPr>
        <w:t xml:space="preserve">After </w:t>
      </w:r>
      <w:r w:rsidRPr="00873C90">
        <w:rPr>
          <w:b/>
        </w:rPr>
        <w:t>https://pp.userapi.com/c845216/v845216156/e14b7/NMvmTHMrsSc.jpg</w:t>
      </w:r>
    </w:p>
    <w:p w:rsidR="006776AC" w:rsidRDefault="006776AC" w:rsidP="00D76919">
      <w:pPr>
        <w:rPr>
          <w:b/>
        </w:rPr>
      </w:pPr>
      <w:r>
        <w:rPr>
          <w:noProof/>
        </w:rPr>
        <w:lastRenderedPageBreak/>
        <w:drawing>
          <wp:inline distT="0" distB="0" distL="0" distR="0">
            <wp:extent cx="5943600" cy="4754880"/>
            <wp:effectExtent l="0" t="0" r="0" b="7620"/>
            <wp:docPr id="94" name="Picture 94" descr="Image result for s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result for sus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6776AC" w:rsidRDefault="006776AC" w:rsidP="00D76919">
      <w:pPr>
        <w:rPr>
          <w:b/>
        </w:rPr>
      </w:pPr>
      <w:r>
        <w:rPr>
          <w:b/>
        </w:rPr>
        <w:t xml:space="preserve">After </w:t>
      </w:r>
      <w:r w:rsidRPr="006776AC">
        <w:rPr>
          <w:b/>
        </w:rPr>
        <w:t>http://www.ancientpages.com/wp-content/uploads/2017/05/susamap.jpg</w:t>
      </w:r>
    </w:p>
    <w:p w:rsidR="00D76919" w:rsidRPr="0011252F" w:rsidRDefault="00D76919" w:rsidP="00D76919">
      <w:pPr>
        <w:rPr>
          <w:b/>
        </w:rPr>
      </w:pPr>
      <w:r w:rsidRPr="0011252F">
        <w:rPr>
          <w:b/>
        </w:rPr>
        <w:t>GPS coordinates:</w:t>
      </w:r>
    </w:p>
    <w:p w:rsidR="00D76919" w:rsidRDefault="00D76919" w:rsidP="00D76919">
      <w:r>
        <w:rPr>
          <w:rStyle w:val="Strong"/>
        </w:rPr>
        <w:t>Cultural Affiliation:</w:t>
      </w:r>
      <w:r>
        <w:t xml:space="preserve"> </w:t>
      </w:r>
    </w:p>
    <w:p w:rsidR="00D76919" w:rsidRDefault="00D76919" w:rsidP="00D76919">
      <w:pPr>
        <w:rPr>
          <w:b/>
          <w:bCs/>
        </w:rPr>
      </w:pPr>
      <w:r>
        <w:rPr>
          <w:rStyle w:val="Strong"/>
        </w:rPr>
        <w:t>Media:</w:t>
      </w:r>
      <w:r>
        <w:t xml:space="preserve"> </w:t>
      </w:r>
      <w:r>
        <w:rPr>
          <w:rStyle w:val="Strong"/>
        </w:rPr>
        <w:t>Dimensions:</w:t>
      </w:r>
      <w:r>
        <w:t xml:space="preserve"> </w:t>
      </w:r>
    </w:p>
    <w:p w:rsidR="00D76919" w:rsidRDefault="00D76919" w:rsidP="00D76919">
      <w:pPr>
        <w:rPr>
          <w:rStyle w:val="Strong"/>
        </w:rPr>
      </w:pPr>
      <w:r>
        <w:rPr>
          <w:rStyle w:val="Strong"/>
        </w:rPr>
        <w:t xml:space="preserve">Weight:  </w:t>
      </w:r>
    </w:p>
    <w:p w:rsidR="00D76919" w:rsidRDefault="00D76919" w:rsidP="00D76919">
      <w:pPr>
        <w:rPr>
          <w:rStyle w:val="Strong"/>
        </w:rPr>
      </w:pPr>
      <w:r>
        <w:rPr>
          <w:rStyle w:val="Strong"/>
        </w:rPr>
        <w:t>Condition:</w:t>
      </w:r>
    </w:p>
    <w:p w:rsidR="00D76919" w:rsidRDefault="00D76919" w:rsidP="00D76919">
      <w:pPr>
        <w:rPr>
          <w:b/>
          <w:bCs/>
        </w:rPr>
      </w:pPr>
      <w:r>
        <w:rPr>
          <w:rStyle w:val="Strong"/>
        </w:rPr>
        <w:t>Provenance:</w:t>
      </w:r>
      <w:r>
        <w:t xml:space="preserve"> </w:t>
      </w:r>
    </w:p>
    <w:p w:rsidR="00D76919" w:rsidRDefault="00D76919" w:rsidP="00D76919">
      <w:pPr>
        <w:rPr>
          <w:b/>
          <w:bCs/>
        </w:rPr>
      </w:pPr>
      <w:r>
        <w:rPr>
          <w:b/>
          <w:bCs/>
        </w:rPr>
        <w:t>Discussion:</w:t>
      </w:r>
    </w:p>
    <w:p w:rsidR="00873C90" w:rsidRDefault="00873C90" w:rsidP="00873C90">
      <w:pPr>
        <w:spacing w:before="360" w:after="0" w:line="240" w:lineRule="auto"/>
        <w:rPr>
          <w:rFonts w:eastAsia="Times New Roman"/>
          <w:color w:val="auto"/>
          <w:sz w:val="29"/>
          <w:szCs w:val="29"/>
        </w:rPr>
      </w:pPr>
      <w:r w:rsidRPr="00167309">
        <w:t>Elam is a historical region and an ancient state (</w:t>
      </w:r>
      <w:r w:rsidR="00A762D2" w:rsidRPr="00167309">
        <w:t xml:space="preserve">third </w:t>
      </w:r>
      <w:r w:rsidRPr="00167309">
        <w:t>millennium - middle of the 6th century BC</w:t>
      </w:r>
      <w:r w:rsidR="00A762D2" w:rsidRPr="00167309">
        <w:t>E</w:t>
      </w:r>
      <w:r w:rsidRPr="00167309">
        <w:t xml:space="preserve">), located in the southwest of modern Iran (Khuzestan and </w:t>
      </w:r>
      <w:proofErr w:type="spellStart"/>
      <w:r w:rsidRPr="00167309">
        <w:t>Lurestan</w:t>
      </w:r>
      <w:proofErr w:type="spellEnd"/>
      <w:r w:rsidRPr="00167309">
        <w:t xml:space="preserve"> provinces).The Elamites themselves wrote (V. </w:t>
      </w:r>
      <w:proofErr w:type="spellStart"/>
      <w:r w:rsidRPr="00167309">
        <w:t>Hinz</w:t>
      </w:r>
      <w:proofErr w:type="spellEnd"/>
      <w:r w:rsidRPr="00167309">
        <w:t xml:space="preserve">, "The State of Elam") the name of their country with the </w:t>
      </w:r>
      <w:proofErr w:type="spellStart"/>
      <w:r w:rsidRPr="00167309">
        <w:t>cuni</w:t>
      </w:r>
      <w:r w:rsidR="00A762D2" w:rsidRPr="00167309">
        <w:t>form</w:t>
      </w:r>
      <w:proofErr w:type="spellEnd"/>
      <w:r w:rsidRPr="00167309">
        <w:t xml:space="preserve"> "</w:t>
      </w:r>
      <w:proofErr w:type="spellStart"/>
      <w:r w:rsidRPr="00167309">
        <w:t>hal</w:t>
      </w:r>
      <w:proofErr w:type="spellEnd"/>
      <w:r w:rsidRPr="00167309">
        <w:t>-ta-am-</w:t>
      </w:r>
      <w:proofErr w:type="spellStart"/>
      <w:r w:rsidRPr="00167309">
        <w:t>ti</w:t>
      </w:r>
      <w:proofErr w:type="spellEnd"/>
      <w:r w:rsidRPr="00167309">
        <w:t>", which perhaps should be expressed by "</w:t>
      </w:r>
      <w:proofErr w:type="spellStart"/>
      <w:r w:rsidRPr="00167309">
        <w:t>hal-tampt</w:t>
      </w:r>
      <w:proofErr w:type="spellEnd"/>
      <w:r w:rsidRPr="00167309">
        <w:t>", and "</w:t>
      </w:r>
      <w:proofErr w:type="spellStart"/>
      <w:r w:rsidRPr="00167309">
        <w:t>hal</w:t>
      </w:r>
      <w:proofErr w:type="spellEnd"/>
      <w:r w:rsidRPr="00167309">
        <w:t xml:space="preserve">" means "country", </w:t>
      </w:r>
      <w:proofErr w:type="gramStart"/>
      <w:r w:rsidRPr="00167309">
        <w:t>a</w:t>
      </w:r>
      <w:r w:rsidR="00A762D2" w:rsidRPr="00167309">
        <w:t xml:space="preserve">nd </w:t>
      </w:r>
      <w:r w:rsidRPr="00167309">
        <w:t xml:space="preserve"> "</w:t>
      </w:r>
      <w:proofErr w:type="spellStart"/>
      <w:proofErr w:type="gramEnd"/>
      <w:r w:rsidRPr="00167309">
        <w:t>tampt</w:t>
      </w:r>
      <w:proofErr w:type="spellEnd"/>
      <w:r w:rsidRPr="00167309">
        <w:t>"</w:t>
      </w:r>
      <w:r w:rsidR="00A762D2" w:rsidRPr="00167309">
        <w:t xml:space="preserve"> means</w:t>
      </w:r>
      <w:r w:rsidRPr="00167309">
        <w:t xml:space="preserve"> "lord." Thus, the Elamites perceived their homeland as “the country of the </w:t>
      </w:r>
      <w:r w:rsidRPr="00167309">
        <w:lastRenderedPageBreak/>
        <w:t>Lord</w:t>
      </w:r>
      <w:r w:rsidR="00A762D2" w:rsidRPr="00167309">
        <w:t xml:space="preserve">. </w:t>
      </w:r>
      <w:r w:rsidRPr="00167309">
        <w:t xml:space="preserve">It is also believed (D.T. Potts, "The Archeology of Elam") that the term "Elam" is an artificial construction, the name was coined by Mesopotamian scribes, who looked from their river alluvial valleys to the Iranian Plateau. In the Sumerian sources of the middle of the </w:t>
      </w:r>
      <w:r w:rsidR="00A762D2" w:rsidRPr="00167309">
        <w:t xml:space="preserve">third </w:t>
      </w:r>
      <w:r w:rsidRPr="00167309">
        <w:t>millennium BC</w:t>
      </w:r>
      <w:r w:rsidR="00A762D2" w:rsidRPr="00167309">
        <w:t>E</w:t>
      </w:r>
      <w:r w:rsidRPr="00167309">
        <w:t xml:space="preserve">, the name Elam was written by the NIM </w:t>
      </w:r>
      <w:proofErr w:type="spellStart"/>
      <w:r w:rsidRPr="00167309">
        <w:t>sumerogram</w:t>
      </w:r>
      <w:proofErr w:type="spellEnd"/>
      <w:r w:rsidRPr="00167309">
        <w:t xml:space="preserve">, the value of which was simply “high”, it was often accompanied by the defining designation KI “land, country”. In the Akkadian form, the KUR </w:t>
      </w:r>
      <w:proofErr w:type="spellStart"/>
      <w:r w:rsidRPr="00167309">
        <w:t>elammatum</w:t>
      </w:r>
      <w:proofErr w:type="spellEnd"/>
      <w:r w:rsidRPr="00167309">
        <w:t xml:space="preserve"> or “land of Elam” was used, as a rule. However, it should be noted that the original name of Elam did not apply to the whole country. The country had a number of areas that in the early period retained their political independence: </w:t>
      </w:r>
      <w:proofErr w:type="spellStart"/>
      <w:r w:rsidRPr="00167309">
        <w:t>Avan</w:t>
      </w:r>
      <w:proofErr w:type="spellEnd"/>
      <w:r w:rsidRPr="00167309">
        <w:t xml:space="preserve">, </w:t>
      </w:r>
      <w:proofErr w:type="spellStart"/>
      <w:r w:rsidRPr="00167309">
        <w:t>Adamdun</w:t>
      </w:r>
      <w:proofErr w:type="spellEnd"/>
      <w:r w:rsidRPr="00167309">
        <w:t xml:space="preserve">, Anshan, </w:t>
      </w:r>
      <w:proofErr w:type="spellStart"/>
      <w:r w:rsidRPr="00167309">
        <w:t>Varakhse</w:t>
      </w:r>
      <w:proofErr w:type="spellEnd"/>
      <w:r w:rsidRPr="00167309">
        <w:t xml:space="preserve">, </w:t>
      </w:r>
      <w:proofErr w:type="spellStart"/>
      <w:r w:rsidRPr="00167309">
        <w:t>Simashka</w:t>
      </w:r>
      <w:proofErr w:type="spellEnd"/>
      <w:r w:rsidRPr="00167309">
        <w:t xml:space="preserve">, Susa, etc. The names of some areas often appeared in the titles of the Elam kings. All these areas from </w:t>
      </w:r>
      <w:r w:rsidR="00A762D2" w:rsidRPr="00167309">
        <w:t>the end of III millennium BCE</w:t>
      </w:r>
      <w:r w:rsidRPr="00167309">
        <w:t> were united under the auspices of Elam</w:t>
      </w:r>
      <w:r w:rsidRPr="00873C90">
        <w:rPr>
          <w:rFonts w:eastAsia="Times New Roman"/>
          <w:color w:val="auto"/>
          <w:sz w:val="29"/>
          <w:szCs w:val="29"/>
        </w:rPr>
        <w:t>.</w:t>
      </w:r>
    </w:p>
    <w:p w:rsidR="00530C03" w:rsidRDefault="00C629D5" w:rsidP="00167309">
      <w:pPr>
        <w:ind w:firstLine="720"/>
      </w:pPr>
      <w:r w:rsidRPr="00167309">
        <w:t>I</w:t>
      </w:r>
      <w:r w:rsidR="00A762D2" w:rsidRPr="00167309">
        <w:t xml:space="preserve">n the </w:t>
      </w:r>
      <w:r w:rsidR="00167309">
        <w:t>lower Mesopotamian river valley</w:t>
      </w:r>
      <w:r w:rsidRPr="00167309">
        <w:t xml:space="preserve"> the eighth to the sixth centuries BCE</w:t>
      </w:r>
      <w:r w:rsidR="00A762D2" w:rsidRPr="00167309">
        <w:t xml:space="preserve"> were </w:t>
      </w:r>
      <w:r w:rsidRPr="00167309">
        <w:t>exemplified</w:t>
      </w:r>
      <w:r w:rsidR="00A762D2" w:rsidRPr="00167309">
        <w:t xml:space="preserve"> by incessant </w:t>
      </w:r>
      <w:r w:rsidRPr="00167309">
        <w:t>conflicts</w:t>
      </w:r>
      <w:r w:rsidR="00A762D2" w:rsidRPr="00167309">
        <w:t xml:space="preserve"> </w:t>
      </w:r>
      <w:r w:rsidRPr="00167309">
        <w:t>created by</w:t>
      </w:r>
      <w:r w:rsidR="00530C03">
        <w:t xml:space="preserve"> the</w:t>
      </w:r>
      <w:r w:rsidR="00A762D2" w:rsidRPr="00167309">
        <w:t xml:space="preserve"> </w:t>
      </w:r>
      <w:r w:rsidR="00530C03">
        <w:t>incessant</w:t>
      </w:r>
      <w:r w:rsidR="00A762D2" w:rsidRPr="00167309">
        <w:t xml:space="preserve"> </w:t>
      </w:r>
      <w:r w:rsidRPr="00167309">
        <w:t>ambitions</w:t>
      </w:r>
      <w:r w:rsidR="00530C03">
        <w:t xml:space="preserve"> of </w:t>
      </w:r>
      <w:r w:rsidR="00167309">
        <w:t>Assurbanipal</w:t>
      </w:r>
      <w:r w:rsidR="00A762D2" w:rsidRPr="00167309">
        <w:t xml:space="preserve"> </w:t>
      </w:r>
      <w:r w:rsidR="00530C03">
        <w:t>to control the</w:t>
      </w:r>
      <w:r w:rsidR="00A762D2" w:rsidRPr="00167309">
        <w:t xml:space="preserve"> Elamites</w:t>
      </w:r>
      <w:r w:rsidR="00167309">
        <w:t>,</w:t>
      </w:r>
      <w:r w:rsidR="00A762D2" w:rsidRPr="00167309">
        <w:t xml:space="preserve"> </w:t>
      </w:r>
      <w:r w:rsidR="00AA5E76" w:rsidRPr="00167309">
        <w:t>which</w:t>
      </w:r>
      <w:r w:rsidRPr="00167309">
        <w:t xml:space="preserve"> </w:t>
      </w:r>
      <w:r w:rsidR="00A762D2" w:rsidRPr="00167309">
        <w:t xml:space="preserve">reached its </w:t>
      </w:r>
      <w:r w:rsidRPr="00167309">
        <w:t>climax</w:t>
      </w:r>
      <w:r w:rsidR="00A762D2" w:rsidRPr="00167309">
        <w:t xml:space="preserve"> during the second half of the seventh century </w:t>
      </w:r>
      <w:r w:rsidRPr="00167309">
        <w:t>BCE</w:t>
      </w:r>
      <w:r w:rsidR="00530C03">
        <w:t>, the probable date of this cylinder seal</w:t>
      </w:r>
      <w:r w:rsidR="00A762D2" w:rsidRPr="00167309">
        <w:t xml:space="preserve">. </w:t>
      </w:r>
    </w:p>
    <w:p w:rsidR="00A762D2" w:rsidRDefault="00A762D2" w:rsidP="00167309">
      <w:pPr>
        <w:ind w:firstLine="720"/>
      </w:pPr>
      <w:r w:rsidRPr="00167309">
        <w:t xml:space="preserve">In 653 </w:t>
      </w:r>
      <w:r w:rsidR="00C629D5" w:rsidRPr="00167309">
        <w:t>BCE</w:t>
      </w:r>
      <w:r w:rsidRPr="00167309">
        <w:t xml:space="preserve"> Assurbanipal advanced be</w:t>
      </w:r>
      <w:r w:rsidR="00AA5E76" w:rsidRPr="00167309">
        <w:t xml:space="preserve">yond the border town of Der, </w:t>
      </w:r>
      <w:r w:rsidRPr="00167309">
        <w:t xml:space="preserve">confronted the Elamites </w:t>
      </w:r>
      <w:r w:rsidR="00AA5E76" w:rsidRPr="00167309">
        <w:t>at</w:t>
      </w:r>
      <w:r w:rsidRPr="00167309">
        <w:t xml:space="preserve"> the </w:t>
      </w:r>
      <w:proofErr w:type="spellStart"/>
      <w:r w:rsidRPr="00167309">
        <w:t>Ulai</w:t>
      </w:r>
      <w:proofErr w:type="spellEnd"/>
      <w:r w:rsidRPr="00167309">
        <w:t xml:space="preserve"> River</w:t>
      </w:r>
      <w:r w:rsidR="00167309">
        <w:t xml:space="preserve"> </w:t>
      </w:r>
      <w:r w:rsidR="00AA5E76" w:rsidRPr="00167309">
        <w:t xml:space="preserve">and </w:t>
      </w:r>
      <w:r w:rsidR="00167309">
        <w:t>killed</w:t>
      </w:r>
      <w:r w:rsidR="00AA5E76" w:rsidRPr="00167309">
        <w:t xml:space="preserve"> </w:t>
      </w:r>
      <w:r w:rsidRPr="00167309">
        <w:t xml:space="preserve">the Elamite king </w:t>
      </w:r>
      <w:proofErr w:type="spellStart"/>
      <w:r w:rsidRPr="00167309">
        <w:t>Teumman</w:t>
      </w:r>
      <w:proofErr w:type="spellEnd"/>
      <w:r w:rsidRPr="00167309">
        <w:t xml:space="preserve"> (</w:t>
      </w:r>
      <w:proofErr w:type="spellStart"/>
      <w:r w:rsidRPr="00167309">
        <w:t>Tepti-Humpan-Inshushinak</w:t>
      </w:r>
      <w:proofErr w:type="spellEnd"/>
      <w:r w:rsidRPr="00167309">
        <w:t xml:space="preserve">, 663–653 </w:t>
      </w:r>
      <w:r w:rsidR="00530C03">
        <w:t>BCE)</w:t>
      </w:r>
      <w:r w:rsidR="00AA5E76" w:rsidRPr="00167309">
        <w:t xml:space="preserve">. </w:t>
      </w:r>
      <w:r w:rsidR="00530C03">
        <w:t xml:space="preserve">Then </w:t>
      </w:r>
      <w:r w:rsidRPr="00167309">
        <w:t xml:space="preserve">Assurbanipal installed </w:t>
      </w:r>
      <w:r w:rsidR="00AA5E76" w:rsidRPr="00167309">
        <w:t xml:space="preserve">a suzerainty with </w:t>
      </w:r>
      <w:r w:rsidRPr="00167309">
        <w:t xml:space="preserve">the pro-Assyrian </w:t>
      </w:r>
      <w:proofErr w:type="spellStart"/>
      <w:r w:rsidRPr="00167309">
        <w:t>Humpan-nikash</w:t>
      </w:r>
      <w:proofErr w:type="spellEnd"/>
      <w:r w:rsidRPr="00167309">
        <w:t xml:space="preserve"> II (</w:t>
      </w:r>
      <w:proofErr w:type="spellStart"/>
      <w:r w:rsidRPr="00167309">
        <w:t>Huban-nugash</w:t>
      </w:r>
      <w:proofErr w:type="spellEnd"/>
      <w:r w:rsidRPr="00167309">
        <w:t xml:space="preserve">) as king of Elam and his brother </w:t>
      </w:r>
      <w:proofErr w:type="spellStart"/>
      <w:r w:rsidRPr="00167309">
        <w:t>Attamet</w:t>
      </w:r>
      <w:proofErr w:type="spellEnd"/>
      <w:r w:rsidRPr="00167309">
        <w:t xml:space="preserve"> (Atta-</w:t>
      </w:r>
      <w:proofErr w:type="spellStart"/>
      <w:r w:rsidRPr="00167309">
        <w:t>hameti</w:t>
      </w:r>
      <w:proofErr w:type="spellEnd"/>
      <w:r w:rsidRPr="00167309">
        <w:t>-</w:t>
      </w:r>
      <w:proofErr w:type="spellStart"/>
      <w:r w:rsidRPr="00167309">
        <w:t>Inshushinak</w:t>
      </w:r>
      <w:proofErr w:type="spellEnd"/>
      <w:r w:rsidRPr="00167309">
        <w:t xml:space="preserve">) as </w:t>
      </w:r>
      <w:r w:rsidR="00AA5E76" w:rsidRPr="00167309">
        <w:t>Susa’s viceroy</w:t>
      </w:r>
      <w:r w:rsidRPr="00167309">
        <w:t xml:space="preserve">. </w:t>
      </w:r>
      <w:r w:rsidR="00530C03">
        <w:t>Assurbanipal created t</w:t>
      </w:r>
      <w:r w:rsidR="00AA5E76" w:rsidRPr="00167309">
        <w:t>he</w:t>
      </w:r>
      <w:r w:rsidRPr="00167309">
        <w:t xml:space="preserve"> city of </w:t>
      </w:r>
      <w:proofErr w:type="spellStart"/>
      <w:r w:rsidRPr="00167309">
        <w:t>Hidalu</w:t>
      </w:r>
      <w:proofErr w:type="spellEnd"/>
      <w:r w:rsidRPr="00167309">
        <w:t xml:space="preserve"> </w:t>
      </w:r>
      <w:r w:rsidR="00AA5E76" w:rsidRPr="00167309">
        <w:t xml:space="preserve">as a kingdom </w:t>
      </w:r>
      <w:r w:rsidRPr="00167309">
        <w:t xml:space="preserve">for a third brother, </w:t>
      </w:r>
      <w:proofErr w:type="spellStart"/>
      <w:r w:rsidRPr="00167309">
        <w:t>Tammaritu</w:t>
      </w:r>
      <w:proofErr w:type="spellEnd"/>
      <w:r w:rsidRPr="00167309">
        <w:t xml:space="preserve"> II. </w:t>
      </w:r>
      <w:r w:rsidR="00AA5E76" w:rsidRPr="00167309">
        <w:t xml:space="preserve">Then, in the next year </w:t>
      </w:r>
      <w:r w:rsidRPr="00167309">
        <w:t>Assurbanipal</w:t>
      </w:r>
      <w:bookmarkStart w:id="1" w:name="_ftnref5"/>
      <w:r w:rsidR="00C629D5" w:rsidRPr="00167309">
        <w:t xml:space="preserve"> </w:t>
      </w:r>
      <w:r w:rsidR="00167309" w:rsidRPr="00167309">
        <w:t>was challenged by his brother Shamash-</w:t>
      </w:r>
      <w:proofErr w:type="spellStart"/>
      <w:r w:rsidR="00167309" w:rsidRPr="00167309">
        <w:t>shum</w:t>
      </w:r>
      <w:proofErr w:type="spellEnd"/>
      <w:r w:rsidR="00167309" w:rsidRPr="00167309">
        <w:t>-</w:t>
      </w:r>
      <w:proofErr w:type="spellStart"/>
      <w:r w:rsidR="00167309" w:rsidRPr="00167309">
        <w:t>ukin</w:t>
      </w:r>
      <w:proofErr w:type="spellEnd"/>
      <w:r w:rsidR="00167309" w:rsidRPr="00167309">
        <w:t xml:space="preserve"> </w:t>
      </w:r>
      <w:hyperlink r:id="rId16" w:anchor="_ftn5" w:tooltip="" w:history="1">
        <w:r w:rsidR="00C629D5" w:rsidRPr="00167309">
          <w:rPr>
            <w:rStyle w:val="Hyperlink"/>
          </w:rPr>
          <w:t>(</w:t>
        </w:r>
      </w:hyperlink>
      <w:bookmarkEnd w:id="1"/>
      <w:r w:rsidR="00C629D5" w:rsidRPr="00167309">
        <w:t>Brinkman 1984: 93-104; Waters 1999: 99-107; Waters 2000; Russell 1999).</w:t>
      </w:r>
      <w:r w:rsidRPr="00167309">
        <w:t> </w:t>
      </w:r>
      <w:r w:rsidR="00167309" w:rsidRPr="00167309">
        <w:t>Seeing this wedge in Assurbanipal’s power t</w:t>
      </w:r>
      <w:r w:rsidRPr="00167309">
        <w:t xml:space="preserve">he Elamite king </w:t>
      </w:r>
      <w:proofErr w:type="spellStart"/>
      <w:r w:rsidRPr="00167309">
        <w:t>Huban-nugash</w:t>
      </w:r>
      <w:proofErr w:type="spellEnd"/>
      <w:r w:rsidRPr="00167309">
        <w:t xml:space="preserve"> broke his oath of alliance and sided with Shamash-</w:t>
      </w:r>
      <w:proofErr w:type="spellStart"/>
      <w:r w:rsidRPr="00167309">
        <w:t>shum</w:t>
      </w:r>
      <w:proofErr w:type="spellEnd"/>
      <w:r w:rsidRPr="00167309">
        <w:t>-</w:t>
      </w:r>
      <w:proofErr w:type="spellStart"/>
      <w:r w:rsidRPr="00167309">
        <w:t>ukin</w:t>
      </w:r>
      <w:proofErr w:type="spellEnd"/>
      <w:r w:rsidRPr="00167309">
        <w:t xml:space="preserve">. Another anti-Assurbanipal alliance was made in </w:t>
      </w:r>
      <w:proofErr w:type="spellStart"/>
      <w:r w:rsidRPr="00167309">
        <w:t>Hidalu</w:t>
      </w:r>
      <w:proofErr w:type="spellEnd"/>
      <w:r w:rsidRPr="00167309">
        <w:t xml:space="preserve"> between </w:t>
      </w:r>
      <w:proofErr w:type="spellStart"/>
      <w:r w:rsidRPr="00167309">
        <w:t>Huban-nugash</w:t>
      </w:r>
      <w:proofErr w:type="spellEnd"/>
      <w:r w:rsidRPr="00167309">
        <w:t xml:space="preserve">, his brother </w:t>
      </w:r>
      <w:proofErr w:type="spellStart"/>
      <w:r w:rsidRPr="00167309">
        <w:t>Tammaritu</w:t>
      </w:r>
      <w:proofErr w:type="spellEnd"/>
      <w:r w:rsidRPr="00167309">
        <w:t xml:space="preserve"> II, and the people of the land of </w:t>
      </w:r>
      <w:proofErr w:type="spellStart"/>
      <w:r w:rsidRPr="00167309">
        <w:t>Parsuash</w:t>
      </w:r>
      <w:proofErr w:type="spellEnd"/>
      <w:r w:rsidR="00C629D5" w:rsidRPr="00167309">
        <w:t>. Assurbanipal</w:t>
      </w:r>
      <w:r w:rsidR="00167309" w:rsidRPr="00167309">
        <w:t>,</w:t>
      </w:r>
      <w:r w:rsidR="00C629D5" w:rsidRPr="00167309">
        <w:t xml:space="preserve"> </w:t>
      </w:r>
      <w:r w:rsidR="00167309" w:rsidRPr="00167309">
        <w:t xml:space="preserve">challenged on all sides, waged a brutal war and </w:t>
      </w:r>
      <w:r w:rsidRPr="00167309">
        <w:t>defeat</w:t>
      </w:r>
      <w:r w:rsidR="00C629D5" w:rsidRPr="00167309">
        <w:t>ed</w:t>
      </w:r>
      <w:r w:rsidRPr="00167309">
        <w:t xml:space="preserve"> </w:t>
      </w:r>
      <w:r w:rsidR="00C629D5" w:rsidRPr="00167309">
        <w:t xml:space="preserve">the Elamite king </w:t>
      </w:r>
      <w:proofErr w:type="spellStart"/>
      <w:r w:rsidRPr="00167309">
        <w:t>Kurash</w:t>
      </w:r>
      <w:proofErr w:type="spellEnd"/>
      <w:r w:rsidRPr="00167309">
        <w:t xml:space="preserve"> (Cyrus), son of </w:t>
      </w:r>
      <w:proofErr w:type="spellStart"/>
      <w:r w:rsidRPr="00167309">
        <w:t>Teispes</w:t>
      </w:r>
      <w:proofErr w:type="spellEnd"/>
      <w:r w:rsidRPr="00167309">
        <w:t xml:space="preserve">, </w:t>
      </w:r>
      <w:r w:rsidR="00167309" w:rsidRPr="00167309">
        <w:t xml:space="preserve">who </w:t>
      </w:r>
      <w:r w:rsidR="00C629D5" w:rsidRPr="00167309">
        <w:t xml:space="preserve">was forced </w:t>
      </w:r>
      <w:r w:rsidRPr="00167309">
        <w:t xml:space="preserve">to surrender his son </w:t>
      </w:r>
      <w:proofErr w:type="spellStart"/>
      <w:r w:rsidRPr="00167309">
        <w:t>Arukku</w:t>
      </w:r>
      <w:proofErr w:type="spellEnd"/>
      <w:r w:rsidRPr="00167309">
        <w:t xml:space="preserve"> as hostage </w:t>
      </w:r>
      <w:r w:rsidR="00AA5E76" w:rsidRPr="00167309">
        <w:t>to Assurbanipal</w:t>
      </w:r>
      <w:r w:rsidRPr="00167309">
        <w:t xml:space="preserve">. </w:t>
      </w:r>
      <w:r w:rsidR="00167309" w:rsidRPr="00167309">
        <w:t>Assurbanipal was still not in total control of Elam</w:t>
      </w:r>
      <w:r w:rsidR="00530C03">
        <w:t>;</w:t>
      </w:r>
      <w:r w:rsidR="00167309" w:rsidRPr="00167309">
        <w:t xml:space="preserve"> so in 646 BCE he sent his army </w:t>
      </w:r>
      <w:r w:rsidR="00530C03">
        <w:t xml:space="preserve">to </w:t>
      </w:r>
      <w:r w:rsidR="00167309" w:rsidRPr="00167309">
        <w:t>l</w:t>
      </w:r>
      <w:r w:rsidR="00530C03">
        <w:t>ay</w:t>
      </w:r>
      <w:r w:rsidR="00167309" w:rsidRPr="00167309">
        <w:t xml:space="preserve"> </w:t>
      </w:r>
      <w:r w:rsidRPr="00167309">
        <w:t>siege to the city of</w:t>
      </w:r>
      <w:r w:rsidR="00167309" w:rsidRPr="00167309">
        <w:t xml:space="preserve"> </w:t>
      </w:r>
      <w:proofErr w:type="spellStart"/>
      <w:r w:rsidR="00167309" w:rsidRPr="00167309">
        <w:t>Madaktu</w:t>
      </w:r>
      <w:proofErr w:type="spellEnd"/>
      <w:r w:rsidR="00167309" w:rsidRPr="00167309">
        <w:t xml:space="preserve"> (</w:t>
      </w:r>
      <w:proofErr w:type="spellStart"/>
      <w:r w:rsidR="00167309" w:rsidRPr="00167309">
        <w:t>Mirochedji</w:t>
      </w:r>
      <w:proofErr w:type="spellEnd"/>
      <w:r w:rsidR="00167309" w:rsidRPr="00167309">
        <w:t xml:space="preserve"> 1985: 215), </w:t>
      </w:r>
      <w:r w:rsidR="00530C03">
        <w:t>to ravage</w:t>
      </w:r>
      <w:r w:rsidRPr="00167309">
        <w:t xml:space="preserve"> Susa</w:t>
      </w:r>
      <w:r w:rsidR="00AA5E76" w:rsidRPr="00167309">
        <w:t xml:space="preserve"> and </w:t>
      </w:r>
      <w:r w:rsidR="00167309" w:rsidRPr="00167309">
        <w:t xml:space="preserve">thereby </w:t>
      </w:r>
      <w:r w:rsidR="00530C03">
        <w:t>to fragment</w:t>
      </w:r>
      <w:r w:rsidRPr="00167309">
        <w:t xml:space="preserve"> </w:t>
      </w:r>
      <w:r w:rsidR="00167309" w:rsidRPr="00167309">
        <w:t xml:space="preserve">Elam </w:t>
      </w:r>
      <w:r w:rsidR="00AA5E76" w:rsidRPr="00167309">
        <w:t xml:space="preserve">into three </w:t>
      </w:r>
      <w:r w:rsidR="00167309" w:rsidRPr="00167309">
        <w:t xml:space="preserve">disempowered </w:t>
      </w:r>
      <w:r w:rsidR="00AA5E76" w:rsidRPr="00167309">
        <w:t xml:space="preserve">suzerainties </w:t>
      </w:r>
      <w:r w:rsidRPr="00167309">
        <w:t xml:space="preserve">of Susa, </w:t>
      </w:r>
      <w:proofErr w:type="spellStart"/>
      <w:r w:rsidRPr="00167309">
        <w:t>Madaktu</w:t>
      </w:r>
      <w:proofErr w:type="spellEnd"/>
      <w:r w:rsidR="00AA5E76" w:rsidRPr="00167309">
        <w:t xml:space="preserve"> (Potts 1999: 13-28)</w:t>
      </w:r>
      <w:r w:rsidRPr="00167309">
        <w:t xml:space="preserve"> and </w:t>
      </w:r>
      <w:proofErr w:type="spellStart"/>
      <w:r w:rsidRPr="00167309">
        <w:t>Hidalu</w:t>
      </w:r>
      <w:proofErr w:type="spellEnd"/>
      <w:r w:rsidRPr="00167309">
        <w:t xml:space="preserve"> (</w:t>
      </w:r>
      <w:proofErr w:type="spellStart"/>
      <w:r w:rsidRPr="00167309">
        <w:t>Boucharlat</w:t>
      </w:r>
      <w:proofErr w:type="spellEnd"/>
      <w:r w:rsidRPr="00167309">
        <w:t xml:space="preserve"> 1994: 220).</w:t>
      </w:r>
    </w:p>
    <w:p w:rsidR="00530C03" w:rsidRPr="00167309" w:rsidRDefault="00530C03" w:rsidP="00167309">
      <w:pPr>
        <w:ind w:firstLine="720"/>
      </w:pPr>
      <w:r>
        <w:t>The two ibexes on this seal that are confronting each other before the tree of life suggests that this seal was an emblem of the aspirations of Elamites to establish a union in order to confront Assurbanipal.</w:t>
      </w:r>
    </w:p>
    <w:p w:rsidR="00873C90" w:rsidRPr="00873C90" w:rsidRDefault="00873C90" w:rsidP="00873C90">
      <w:pPr>
        <w:spacing w:after="0" w:line="240" w:lineRule="auto"/>
        <w:rPr>
          <w:rFonts w:eastAsia="Times New Roman"/>
          <w:color w:val="auto"/>
        </w:rPr>
      </w:pPr>
      <w:r w:rsidRPr="00873C90">
        <w:rPr>
          <w:rFonts w:eastAsia="Times New Roman"/>
          <w:noProof/>
          <w:color w:val="auto"/>
        </w:rPr>
        <w:lastRenderedPageBreak/>
        <w:drawing>
          <wp:inline distT="0" distB="0" distL="0" distR="0">
            <wp:extent cx="3238500" cy="4057650"/>
            <wp:effectExtent l="0" t="0" r="0" b="0"/>
            <wp:docPr id="96" name="Picture 96" descr="https://pp.userapi.com/c845216/v845216876/e3f8e/yilGYMGot4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pp.userapi.com/c845216/v845216876/e3f8e/yilGYMGot4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4057650"/>
                    </a:xfrm>
                    <a:prstGeom prst="rect">
                      <a:avLst/>
                    </a:prstGeom>
                    <a:noFill/>
                    <a:ln>
                      <a:noFill/>
                    </a:ln>
                  </pic:spPr>
                </pic:pic>
              </a:graphicData>
            </a:graphic>
          </wp:inline>
        </w:drawing>
      </w:r>
    </w:p>
    <w:p w:rsidR="00873C90" w:rsidRDefault="00474454" w:rsidP="00873C90">
      <w:pPr>
        <w:rPr>
          <w:rFonts w:eastAsia="Times New Roman"/>
          <w:b/>
          <w:bCs/>
          <w:i/>
          <w:iCs/>
          <w:color w:val="auto"/>
        </w:rPr>
      </w:pPr>
      <w:r w:rsidRPr="00474454">
        <w:t xml:space="preserve">Column showing two reclining bulls </w:t>
      </w:r>
      <w:r>
        <w:t xml:space="preserve">in opposition </w:t>
      </w:r>
      <w:r w:rsidRPr="00474454">
        <w:t xml:space="preserve">from the </w:t>
      </w:r>
      <w:proofErr w:type="spellStart"/>
      <w:r w:rsidRPr="00474454">
        <w:t>Apadana</w:t>
      </w:r>
      <w:proofErr w:type="spellEnd"/>
      <w:r w:rsidRPr="00474454">
        <w:t xml:space="preserve"> of the Susa Palace during the reign of Darius I in the Louvre </w:t>
      </w:r>
      <w:r>
        <w:t>after</w:t>
      </w:r>
      <w:r w:rsidR="00873C90">
        <w:rPr>
          <w:rFonts w:eastAsia="Times New Roman"/>
          <w:b/>
          <w:bCs/>
          <w:i/>
          <w:iCs/>
          <w:color w:val="auto"/>
        </w:rPr>
        <w:t xml:space="preserve"> </w:t>
      </w:r>
      <w:hyperlink r:id="rId18" w:history="1">
        <w:r w:rsidRPr="00EC6F4A">
          <w:rPr>
            <w:rStyle w:val="Hyperlink"/>
            <w:rFonts w:eastAsia="Times New Roman"/>
            <w:b/>
            <w:bCs/>
            <w:i/>
            <w:iCs/>
          </w:rPr>
          <w:t>https://pp.userapi.com/c845216/v845216876/e3f8e/yilGYMGot4U.jpg</w:t>
        </w:r>
      </w:hyperlink>
    </w:p>
    <w:p w:rsidR="00474454" w:rsidRDefault="00474454" w:rsidP="00873C90">
      <w:pPr>
        <w:rPr>
          <w:b/>
          <w:bCs/>
        </w:rPr>
      </w:pPr>
      <w:r>
        <w:rPr>
          <w:noProof/>
        </w:rPr>
        <w:lastRenderedPageBreak/>
        <w:drawing>
          <wp:inline distT="0" distB="0" distL="0" distR="0">
            <wp:extent cx="5943600" cy="7924800"/>
            <wp:effectExtent l="0" t="0" r="0" b="0"/>
            <wp:docPr id="98" name="Picture 98" descr="https://upload.wikimedia.org/wikipedia/commons/d/de/Bull_capital_Apadana_%28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upload.wikimedia.org/wikipedia/commons/d/de/Bull_capital_Apadana_%286%2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rsidR="00474454" w:rsidRPr="00474454" w:rsidRDefault="00474454" w:rsidP="00474454">
      <w:r w:rsidRPr="00474454">
        <w:lastRenderedPageBreak/>
        <w:t xml:space="preserve">Column showing two reclining bulls </w:t>
      </w:r>
      <w:r>
        <w:t xml:space="preserve">in opposition </w:t>
      </w:r>
      <w:r w:rsidRPr="00474454">
        <w:t xml:space="preserve">from the </w:t>
      </w:r>
      <w:proofErr w:type="spellStart"/>
      <w:r w:rsidRPr="00474454">
        <w:t>Apadana</w:t>
      </w:r>
      <w:proofErr w:type="spellEnd"/>
      <w:r w:rsidRPr="00474454">
        <w:t xml:space="preserve"> of the Susa Palace during the reign of Darius I in the Louvre </w:t>
      </w:r>
      <w:r>
        <w:t>after</w:t>
      </w:r>
      <w:r>
        <w:rPr>
          <w:rFonts w:eastAsia="Times New Roman"/>
          <w:b/>
          <w:bCs/>
          <w:i/>
          <w:iCs/>
          <w:color w:val="auto"/>
        </w:rPr>
        <w:t xml:space="preserve"> </w:t>
      </w:r>
      <w:r w:rsidRPr="00474454">
        <w:t>https://upload.wikimedia.org/wikipedia/commons/d/de/Bull_capital_Apadana_%286%29.jpg</w:t>
      </w:r>
    </w:p>
    <w:p w:rsidR="00474454" w:rsidRDefault="00474454" w:rsidP="00873C90">
      <w:pPr>
        <w:rPr>
          <w:b/>
          <w:bCs/>
        </w:rPr>
      </w:pPr>
    </w:p>
    <w:p w:rsidR="00D76919" w:rsidRDefault="00D76919" w:rsidP="00D76919">
      <w:r>
        <w:rPr>
          <w:b/>
          <w:bCs/>
        </w:rPr>
        <w:t>References:</w:t>
      </w:r>
    </w:p>
    <w:p w:rsidR="00D76919" w:rsidRDefault="00D76919"/>
    <w:p w:rsidR="00311DC8" w:rsidRDefault="00311DC8"/>
    <w:p w:rsidR="00311DC8" w:rsidRDefault="00311DC8">
      <w:r>
        <w:rPr>
          <w:noProof/>
        </w:rPr>
        <w:drawing>
          <wp:inline distT="0" distB="0" distL="0" distR="0">
            <wp:extent cx="5943600" cy="3161154"/>
            <wp:effectExtent l="0" t="0" r="0" b="1270"/>
            <wp:docPr id="2" name="Picture 2" descr="Image result for cylinder seal two 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ylinder seal two anima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1154"/>
                    </a:xfrm>
                    <a:prstGeom prst="rect">
                      <a:avLst/>
                    </a:prstGeom>
                    <a:noFill/>
                    <a:ln>
                      <a:noFill/>
                    </a:ln>
                  </pic:spPr>
                </pic:pic>
              </a:graphicData>
            </a:graphic>
          </wp:inline>
        </w:drawing>
      </w:r>
    </w:p>
    <w:p w:rsidR="00D76919" w:rsidRDefault="00D76919"/>
    <w:p w:rsidR="00D76919" w:rsidRDefault="00D76919"/>
    <w:p w:rsidR="00D76919" w:rsidRDefault="00D76919">
      <w:r>
        <w:t>References</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6820"/>
        <w:gridCol w:w="2540"/>
      </w:tblGrid>
      <w:tr w:rsidR="00D76919" w:rsidRPr="00D76919" w:rsidTr="00D76919">
        <w:trPr>
          <w:gridAfter w:val="1"/>
          <w:wAfter w:w="1357" w:type="pct"/>
          <w:tblCellSpacing w:w="0" w:type="dxa"/>
        </w:trPr>
        <w:tc>
          <w:tcPr>
            <w:tcW w:w="3643" w:type="pct"/>
            <w:shd w:val="clear" w:color="auto" w:fill="FFFFFF"/>
            <w:hideMark/>
          </w:tcPr>
          <w:p w:rsidR="00D76919" w:rsidRPr="00D76919" w:rsidRDefault="00D76919" w:rsidP="00D76919">
            <w:pPr>
              <w:spacing w:after="0" w:line="240" w:lineRule="auto"/>
              <w:ind w:left="300" w:right="450"/>
              <w:rPr>
                <w:rFonts w:eastAsia="Times New Roman"/>
                <w:color w:val="auto"/>
              </w:rPr>
            </w:pPr>
            <w:r w:rsidRPr="00D76919">
              <w:rPr>
                <w:rFonts w:ascii="Arial" w:eastAsia="Times New Roman" w:hAnsi="Arial" w:cs="Arial"/>
                <w:color w:val="auto"/>
                <w:sz w:val="20"/>
                <w:szCs w:val="20"/>
              </w:rPr>
              <w:t xml:space="preserve">AMIET, P. 1992. </w:t>
            </w:r>
            <w:proofErr w:type="spellStart"/>
            <w:r w:rsidRPr="00D76919">
              <w:rPr>
                <w:rFonts w:ascii="Arial" w:eastAsia="Times New Roman" w:hAnsi="Arial" w:cs="Arial"/>
                <w:color w:val="auto"/>
                <w:sz w:val="20"/>
                <w:szCs w:val="20"/>
              </w:rPr>
              <w:t>Tiares</w:t>
            </w:r>
            <w:proofErr w:type="spellEnd"/>
            <w:r w:rsidRPr="00D76919">
              <w:rPr>
                <w:rFonts w:ascii="Arial" w:eastAsia="Times New Roman" w:hAnsi="Arial" w:cs="Arial"/>
                <w:color w:val="auto"/>
                <w:sz w:val="20"/>
                <w:szCs w:val="20"/>
              </w:rPr>
              <w:t xml:space="preserve"> Elamites. </w:t>
            </w:r>
            <w:proofErr w:type="spellStart"/>
            <w:r w:rsidRPr="00D76919">
              <w:rPr>
                <w:rFonts w:ascii="Arial" w:eastAsia="Times New Roman" w:hAnsi="Arial" w:cs="Arial"/>
                <w:color w:val="auto"/>
                <w:sz w:val="20"/>
                <w:szCs w:val="20"/>
              </w:rPr>
              <w:t>Studi</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Micenei</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ed</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Egeo-Anatolici</w:t>
            </w:r>
            <w:proofErr w:type="spellEnd"/>
            <w:r w:rsidRPr="00D76919">
              <w:rPr>
                <w:rFonts w:ascii="Arial" w:eastAsia="Times New Roman" w:hAnsi="Arial" w:cs="Arial"/>
                <w:color w:val="auto"/>
                <w:sz w:val="20"/>
                <w:szCs w:val="20"/>
              </w:rPr>
              <w:t xml:space="preserve"> XXX, pp. 257-265.</w:t>
            </w:r>
          </w:p>
        </w:tc>
      </w:tr>
      <w:tr w:rsidR="00D76919" w:rsidRPr="00D76919" w:rsidTr="00D76919">
        <w:trPr>
          <w:tblCellSpacing w:w="0" w:type="dxa"/>
        </w:trPr>
        <w:tc>
          <w:tcPr>
            <w:tcW w:w="3643" w:type="pct"/>
            <w:shd w:val="clear" w:color="auto" w:fill="FFFFFF"/>
            <w:hideMark/>
          </w:tcPr>
          <w:p w:rsidR="00D76919" w:rsidRPr="00D76919" w:rsidRDefault="00D76919" w:rsidP="00D76919">
            <w:pPr>
              <w:spacing w:after="0" w:line="240" w:lineRule="auto"/>
              <w:rPr>
                <w:rFonts w:ascii="Arial" w:eastAsia="Times New Roman" w:hAnsi="Arial" w:cs="Arial"/>
                <w:color w:val="auto"/>
              </w:rPr>
            </w:pPr>
          </w:p>
        </w:tc>
        <w:tc>
          <w:tcPr>
            <w:tcW w:w="1357" w:type="pct"/>
            <w:shd w:val="clear" w:color="auto" w:fill="FFFFFF"/>
          </w:tcPr>
          <w:p w:rsidR="00D76919" w:rsidRPr="00D76919" w:rsidRDefault="00D76919" w:rsidP="00D76919">
            <w:pPr>
              <w:spacing w:after="0" w:line="240" w:lineRule="auto"/>
              <w:ind w:left="300" w:right="450"/>
              <w:rPr>
                <w:rFonts w:eastAsia="Times New Roman"/>
                <w:b/>
                <w:color w:val="auto"/>
              </w:rPr>
            </w:pPr>
          </w:p>
        </w:tc>
      </w:tr>
      <w:tr w:rsidR="00D76919" w:rsidRPr="00D76919" w:rsidTr="00D76919">
        <w:trPr>
          <w:tblCellSpacing w:w="0" w:type="dxa"/>
        </w:trPr>
        <w:tc>
          <w:tcPr>
            <w:tcW w:w="3643" w:type="pct"/>
            <w:shd w:val="clear" w:color="auto" w:fill="FFFFFF"/>
            <w:hideMark/>
          </w:tcPr>
          <w:p w:rsidR="00D76919" w:rsidRPr="00D76919" w:rsidRDefault="00D76919" w:rsidP="00D76919">
            <w:pPr>
              <w:spacing w:after="0" w:line="240" w:lineRule="auto"/>
              <w:ind w:left="300"/>
              <w:rPr>
                <w:rFonts w:eastAsia="Times New Roman"/>
                <w:color w:val="auto"/>
              </w:rPr>
            </w:pPr>
            <w:r w:rsidRPr="00D76919">
              <w:rPr>
                <w:rFonts w:ascii="Arial" w:eastAsia="Times New Roman" w:hAnsi="Arial" w:cs="Arial"/>
                <w:color w:val="auto"/>
                <w:sz w:val="20"/>
                <w:szCs w:val="20"/>
              </w:rPr>
              <w:t xml:space="preserve">AMIET, P. 1973. La </w:t>
            </w:r>
            <w:proofErr w:type="spellStart"/>
            <w:r w:rsidRPr="00D76919">
              <w:rPr>
                <w:rFonts w:ascii="Arial" w:eastAsia="Times New Roman" w:hAnsi="Arial" w:cs="Arial"/>
                <w:color w:val="auto"/>
                <w:sz w:val="20"/>
                <w:szCs w:val="20"/>
              </w:rPr>
              <w:t>Glyptique</w:t>
            </w:r>
            <w:proofErr w:type="spellEnd"/>
            <w:r w:rsidRPr="00D76919">
              <w:rPr>
                <w:rFonts w:ascii="Arial" w:eastAsia="Times New Roman" w:hAnsi="Arial" w:cs="Arial"/>
                <w:color w:val="auto"/>
                <w:sz w:val="20"/>
                <w:szCs w:val="20"/>
              </w:rPr>
              <w:t xml:space="preserve"> de la Fin de </w:t>
            </w:r>
            <w:proofErr w:type="spellStart"/>
            <w:r w:rsidRPr="00D76919">
              <w:rPr>
                <w:rFonts w:ascii="Arial" w:eastAsia="Times New Roman" w:hAnsi="Arial" w:cs="Arial"/>
                <w:color w:val="auto"/>
                <w:sz w:val="20"/>
                <w:szCs w:val="20"/>
              </w:rPr>
              <w:t>l’Elam</w:t>
            </w:r>
            <w:proofErr w:type="spellEnd"/>
            <w:r w:rsidRPr="00D76919">
              <w:rPr>
                <w:rFonts w:ascii="Arial" w:eastAsia="Times New Roman" w:hAnsi="Arial" w:cs="Arial"/>
                <w:color w:val="auto"/>
                <w:sz w:val="20"/>
                <w:szCs w:val="20"/>
              </w:rPr>
              <w:t xml:space="preserve">. Arts </w:t>
            </w:r>
            <w:proofErr w:type="spellStart"/>
            <w:r w:rsidRPr="00D76919">
              <w:rPr>
                <w:rFonts w:ascii="Arial" w:eastAsia="Times New Roman" w:hAnsi="Arial" w:cs="Arial"/>
                <w:color w:val="auto"/>
                <w:sz w:val="20"/>
                <w:szCs w:val="20"/>
              </w:rPr>
              <w:t>Asiatiques</w:t>
            </w:r>
            <w:proofErr w:type="spellEnd"/>
            <w:r w:rsidRPr="00D76919">
              <w:rPr>
                <w:rFonts w:ascii="Arial" w:eastAsia="Times New Roman" w:hAnsi="Arial" w:cs="Arial"/>
                <w:color w:val="auto"/>
                <w:sz w:val="20"/>
                <w:szCs w:val="20"/>
              </w:rPr>
              <w:t xml:space="preserve"> 28.</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eastAsia="Times New Roman"/>
                <w:color w:val="auto"/>
              </w:rPr>
            </w:pPr>
            <w:r w:rsidRPr="00D76919">
              <w:rPr>
                <w:rFonts w:ascii="Arial" w:eastAsia="Times New Roman" w:hAnsi="Arial" w:cs="Arial"/>
                <w:color w:val="auto"/>
                <w:sz w:val="20"/>
                <w:szCs w:val="20"/>
              </w:rPr>
              <w:t xml:space="preserve">AMIET, P. 1966. Elam. </w:t>
            </w:r>
            <w:proofErr w:type="spellStart"/>
            <w:r w:rsidRPr="00D76919">
              <w:rPr>
                <w:rFonts w:ascii="Arial" w:eastAsia="Times New Roman" w:hAnsi="Arial" w:cs="Arial"/>
                <w:color w:val="auto"/>
                <w:sz w:val="20"/>
                <w:szCs w:val="20"/>
              </w:rPr>
              <w:t>Auvers</w:t>
            </w:r>
            <w:proofErr w:type="spellEnd"/>
            <w:r w:rsidRPr="00D76919">
              <w:rPr>
                <w:rFonts w:ascii="Arial" w:eastAsia="Times New Roman" w:hAnsi="Arial" w:cs="Arial"/>
                <w:color w:val="auto"/>
                <w:sz w:val="20"/>
                <w:szCs w:val="20"/>
              </w:rPr>
              <w:t xml:space="preserve"> sur </w:t>
            </w:r>
            <w:proofErr w:type="spellStart"/>
            <w:r w:rsidRPr="00D76919">
              <w:rPr>
                <w:rFonts w:ascii="Arial" w:eastAsia="Times New Roman" w:hAnsi="Arial" w:cs="Arial"/>
                <w:color w:val="auto"/>
                <w:sz w:val="20"/>
                <w:szCs w:val="20"/>
              </w:rPr>
              <w:t>l’Oise</w:t>
            </w:r>
            <w:proofErr w:type="spellEnd"/>
            <w:r w:rsidRPr="00D76919">
              <w:rPr>
                <w:rFonts w:ascii="Arial" w:eastAsia="Times New Roman" w:hAnsi="Arial" w:cs="Arial"/>
                <w:color w:val="auto"/>
                <w:sz w:val="20"/>
                <w:szCs w:val="20"/>
              </w:rPr>
              <w:t>.</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eastAsia="Times New Roman"/>
                <w:color w:val="auto"/>
              </w:rPr>
            </w:pPr>
            <w:r w:rsidRPr="00D76919">
              <w:rPr>
                <w:rFonts w:ascii="Arial" w:eastAsia="Times New Roman" w:hAnsi="Arial" w:cs="Arial"/>
                <w:color w:val="auto"/>
                <w:sz w:val="20"/>
                <w:szCs w:val="20"/>
              </w:rPr>
              <w:t xml:space="preserve">BEESTON, A.F.L. 1972. The Ritual Hunt, a Study in Old South Arabian Religious Practice," Le </w:t>
            </w:r>
            <w:proofErr w:type="spellStart"/>
            <w:r w:rsidRPr="00D76919">
              <w:rPr>
                <w:rFonts w:ascii="Arial" w:eastAsia="Times New Roman" w:hAnsi="Arial" w:cs="Arial"/>
                <w:color w:val="auto"/>
                <w:sz w:val="20"/>
                <w:szCs w:val="20"/>
              </w:rPr>
              <w:t>Muséon</w:t>
            </w:r>
            <w:proofErr w:type="spellEnd"/>
            <w:r w:rsidRPr="00D76919">
              <w:rPr>
                <w:rFonts w:ascii="Arial" w:eastAsia="Times New Roman" w:hAnsi="Arial" w:cs="Arial"/>
                <w:color w:val="auto"/>
                <w:sz w:val="20"/>
                <w:szCs w:val="20"/>
              </w:rPr>
              <w:t xml:space="preserve"> 61: 183-196.</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eastAsia="Times New Roman"/>
                <w:color w:val="auto"/>
              </w:rPr>
            </w:pPr>
            <w:r w:rsidRPr="00D76919">
              <w:rPr>
                <w:rFonts w:ascii="Arial" w:eastAsia="Times New Roman" w:hAnsi="Arial" w:cs="Arial"/>
                <w:color w:val="auto"/>
                <w:sz w:val="20"/>
                <w:szCs w:val="20"/>
              </w:rPr>
              <w:t>BLACK, J. and GREEN, A. 1992. Gods, Demons and Symbols of Ancient Mesopotamia (University of Texas Press).</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eastAsia="Times New Roman"/>
                <w:color w:val="auto"/>
              </w:rPr>
            </w:pPr>
            <w:r w:rsidRPr="00D76919">
              <w:rPr>
                <w:rFonts w:ascii="Arial" w:eastAsia="Times New Roman" w:hAnsi="Arial" w:cs="Arial"/>
                <w:color w:val="auto"/>
                <w:sz w:val="20"/>
                <w:szCs w:val="20"/>
              </w:rPr>
              <w:t xml:space="preserve">BORCHHARDT, J. 1972. </w:t>
            </w:r>
            <w:proofErr w:type="spellStart"/>
            <w:r w:rsidRPr="00D76919">
              <w:rPr>
                <w:rFonts w:ascii="Arial" w:eastAsia="Times New Roman" w:hAnsi="Arial" w:cs="Arial"/>
                <w:color w:val="auto"/>
                <w:sz w:val="20"/>
                <w:szCs w:val="20"/>
              </w:rPr>
              <w:t>Homerische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Helme</w:t>
            </w:r>
            <w:proofErr w:type="spellEnd"/>
            <w:r w:rsidRPr="00D76919">
              <w:rPr>
                <w:rFonts w:ascii="Arial" w:eastAsia="Times New Roman" w:hAnsi="Arial" w:cs="Arial"/>
                <w:color w:val="auto"/>
                <w:sz w:val="20"/>
                <w:szCs w:val="20"/>
              </w:rPr>
              <w:t xml:space="preserve">. Mainz: Von </w:t>
            </w:r>
            <w:proofErr w:type="spellStart"/>
            <w:r w:rsidRPr="00D76919">
              <w:rPr>
                <w:rFonts w:ascii="Arial" w:eastAsia="Times New Roman" w:hAnsi="Arial" w:cs="Arial"/>
                <w:color w:val="auto"/>
                <w:sz w:val="20"/>
                <w:szCs w:val="20"/>
              </w:rPr>
              <w:t>Zabern</w:t>
            </w:r>
            <w:proofErr w:type="spellEnd"/>
            <w:r w:rsidRPr="00D76919">
              <w:rPr>
                <w:rFonts w:ascii="Arial" w:eastAsia="Times New Roman" w:hAnsi="Arial" w:cs="Arial"/>
                <w:color w:val="auto"/>
                <w:sz w:val="20"/>
                <w:szCs w:val="20"/>
              </w:rPr>
              <w:t>.</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eastAsia="Times New Roman"/>
                <w:color w:val="auto"/>
              </w:rPr>
            </w:pPr>
            <w:r w:rsidRPr="00D76919">
              <w:rPr>
                <w:rFonts w:ascii="Arial" w:eastAsia="Times New Roman" w:hAnsi="Arial" w:cs="Arial"/>
                <w:color w:val="auto"/>
                <w:sz w:val="20"/>
                <w:szCs w:val="20"/>
              </w:rPr>
              <w:t xml:space="preserve">BOUCHARLAT, R. 1994. </w:t>
            </w:r>
            <w:proofErr w:type="spellStart"/>
            <w:r w:rsidRPr="00D76919">
              <w:rPr>
                <w:rFonts w:ascii="Arial" w:eastAsia="Times New Roman" w:hAnsi="Arial" w:cs="Arial"/>
                <w:color w:val="auto"/>
                <w:sz w:val="20"/>
                <w:szCs w:val="20"/>
              </w:rPr>
              <w:t>Continuites</w:t>
            </w:r>
            <w:proofErr w:type="spellEnd"/>
            <w:r w:rsidRPr="00D76919">
              <w:rPr>
                <w:rFonts w:ascii="Arial" w:eastAsia="Times New Roman" w:hAnsi="Arial" w:cs="Arial"/>
                <w:color w:val="auto"/>
                <w:sz w:val="20"/>
                <w:szCs w:val="20"/>
              </w:rPr>
              <w:t> </w:t>
            </w:r>
            <w:r w:rsidRPr="00D76919">
              <w:rPr>
                <w:rFonts w:ascii="Arial" w:eastAsia="Times New Roman" w:hAnsi="Arial" w:cs="Arial" w:hint="cs"/>
                <w:color w:val="auto"/>
                <w:sz w:val="20"/>
                <w:szCs w:val="20"/>
                <w:rtl/>
                <w:lang w:bidi="fa-IR"/>
              </w:rPr>
              <w:t>ل</w:t>
            </w:r>
            <w:r w:rsidRPr="00D76919">
              <w:rPr>
                <w:rFonts w:ascii="Arial" w:eastAsia="Times New Roman" w:hAnsi="Arial" w:cs="Arial"/>
                <w:color w:val="auto"/>
                <w:sz w:val="20"/>
                <w:szCs w:val="20"/>
              </w:rPr>
              <w:t> </w:t>
            </w:r>
            <w:proofErr w:type="spellStart"/>
            <w:r w:rsidRPr="00D76919">
              <w:rPr>
                <w:rFonts w:ascii="Arial" w:eastAsia="Times New Roman" w:hAnsi="Arial" w:cs="Arial"/>
                <w:color w:val="auto"/>
                <w:sz w:val="20"/>
                <w:szCs w:val="20"/>
              </w:rPr>
              <w:t>Suse</w:t>
            </w:r>
            <w:proofErr w:type="spellEnd"/>
            <w:r w:rsidRPr="00D76919">
              <w:rPr>
                <w:rFonts w:ascii="Arial" w:eastAsia="Times New Roman" w:hAnsi="Arial" w:cs="Arial"/>
                <w:color w:val="auto"/>
                <w:sz w:val="20"/>
                <w:szCs w:val="20"/>
              </w:rPr>
              <w:t xml:space="preserve"> au </w:t>
            </w:r>
            <w:proofErr w:type="spellStart"/>
            <w:r w:rsidRPr="00D76919">
              <w:rPr>
                <w:rFonts w:ascii="Arial" w:eastAsia="Times New Roman" w:hAnsi="Arial" w:cs="Arial"/>
                <w:color w:val="auto"/>
                <w:sz w:val="20"/>
                <w:szCs w:val="20"/>
              </w:rPr>
              <w:t>Ier</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Millenaire</w:t>
            </w:r>
            <w:proofErr w:type="spellEnd"/>
            <w:r w:rsidRPr="00D76919">
              <w:rPr>
                <w:rFonts w:ascii="Arial" w:eastAsia="Times New Roman" w:hAnsi="Arial" w:cs="Arial"/>
                <w:color w:val="auto"/>
                <w:sz w:val="20"/>
                <w:szCs w:val="20"/>
              </w:rPr>
              <w:t xml:space="preserve"> B.C. </w:t>
            </w:r>
            <w:proofErr w:type="spellStart"/>
            <w:r w:rsidRPr="00D76919">
              <w:rPr>
                <w:rFonts w:ascii="Arial" w:eastAsia="Times New Roman" w:hAnsi="Arial" w:cs="Arial"/>
                <w:color w:val="auto"/>
                <w:sz w:val="20"/>
                <w:szCs w:val="20"/>
              </w:rPr>
              <w:t>Achaemenid</w:t>
            </w:r>
            <w:proofErr w:type="spellEnd"/>
            <w:r w:rsidRPr="00D76919">
              <w:rPr>
                <w:rFonts w:ascii="Arial" w:eastAsia="Times New Roman" w:hAnsi="Arial" w:cs="Arial"/>
                <w:color w:val="auto"/>
                <w:sz w:val="20"/>
                <w:szCs w:val="20"/>
              </w:rPr>
              <w:t xml:space="preserve"> History VIII.</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eastAsia="Times New Roman"/>
                <w:color w:val="auto"/>
              </w:rPr>
            </w:pPr>
            <w:r w:rsidRPr="00D76919">
              <w:rPr>
                <w:rFonts w:ascii="Arial" w:eastAsia="Times New Roman" w:hAnsi="Arial" w:cs="Arial"/>
                <w:color w:val="auto"/>
                <w:sz w:val="20"/>
                <w:szCs w:val="20"/>
              </w:rPr>
              <w:t xml:space="preserve">BRIANT, P. 1989. La </w:t>
            </w:r>
            <w:proofErr w:type="spellStart"/>
            <w:r w:rsidRPr="00D76919">
              <w:rPr>
                <w:rFonts w:ascii="Arial" w:eastAsia="Times New Roman" w:hAnsi="Arial" w:cs="Arial"/>
                <w:color w:val="auto"/>
                <w:sz w:val="20"/>
                <w:szCs w:val="20"/>
              </w:rPr>
              <w:t>Perse</w:t>
            </w:r>
            <w:proofErr w:type="spellEnd"/>
            <w:r w:rsidRPr="00D76919">
              <w:rPr>
                <w:rFonts w:ascii="Arial" w:eastAsia="Times New Roman" w:hAnsi="Arial" w:cs="Arial"/>
                <w:color w:val="auto"/>
                <w:sz w:val="20"/>
                <w:szCs w:val="20"/>
              </w:rPr>
              <w:t xml:space="preserve"> Avant </w:t>
            </w:r>
            <w:proofErr w:type="spellStart"/>
            <w:r w:rsidRPr="00D76919">
              <w:rPr>
                <w:rFonts w:ascii="Arial" w:eastAsia="Times New Roman" w:hAnsi="Arial" w:cs="Arial"/>
                <w:color w:val="auto"/>
                <w:sz w:val="20"/>
                <w:szCs w:val="20"/>
              </w:rPr>
              <w:t>l'Empire</w:t>
            </w:r>
            <w:proofErr w:type="spellEnd"/>
            <w:r w:rsidRPr="00D76919">
              <w:rPr>
                <w:rFonts w:ascii="Arial" w:eastAsia="Times New Roman" w:hAnsi="Arial" w:cs="Arial"/>
                <w:color w:val="auto"/>
                <w:sz w:val="20"/>
                <w:szCs w:val="20"/>
              </w:rPr>
              <w:t xml:space="preserve"> (un </w:t>
            </w:r>
            <w:proofErr w:type="spellStart"/>
            <w:r w:rsidRPr="00D76919">
              <w:rPr>
                <w:rFonts w:ascii="Arial" w:eastAsia="Times New Roman" w:hAnsi="Arial" w:cs="Arial"/>
                <w:color w:val="auto"/>
                <w:sz w:val="20"/>
                <w:szCs w:val="20"/>
              </w:rPr>
              <w:t>Etat</w:t>
            </w:r>
            <w:proofErr w:type="spellEnd"/>
            <w:r w:rsidRPr="00D76919">
              <w:rPr>
                <w:rFonts w:ascii="Arial" w:eastAsia="Times New Roman" w:hAnsi="Arial" w:cs="Arial"/>
                <w:color w:val="auto"/>
                <w:sz w:val="20"/>
                <w:szCs w:val="20"/>
              </w:rPr>
              <w:t xml:space="preserve"> de la Question). </w:t>
            </w:r>
            <w:proofErr w:type="spellStart"/>
            <w:r w:rsidRPr="00D76919">
              <w:rPr>
                <w:rFonts w:ascii="Arial" w:eastAsia="Times New Roman" w:hAnsi="Arial" w:cs="Arial"/>
                <w:color w:val="auto"/>
                <w:sz w:val="20"/>
                <w:szCs w:val="20"/>
              </w:rPr>
              <w:t>Iranica</w:t>
            </w:r>
            <w:proofErr w:type="spellEnd"/>
            <w:r w:rsidRPr="00D76919">
              <w:rPr>
                <w:rFonts w:ascii="Arial" w:eastAsia="Times New Roman" w:hAnsi="Arial" w:cs="Arial"/>
                <w:color w:val="auto"/>
                <w:sz w:val="20"/>
                <w:szCs w:val="20"/>
              </w:rPr>
              <w:t xml:space="preserve"> Antiqua XIX.</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eastAsia="Times New Roman"/>
                <w:color w:val="auto"/>
              </w:rPr>
            </w:pPr>
            <w:r w:rsidRPr="00D76919">
              <w:rPr>
                <w:rFonts w:ascii="Arial" w:eastAsia="Times New Roman" w:hAnsi="Arial" w:cs="Arial"/>
                <w:color w:val="auto"/>
                <w:sz w:val="20"/>
                <w:szCs w:val="20"/>
              </w:rPr>
              <w:lastRenderedPageBreak/>
              <w:t xml:space="preserve">BRIANT, P. 1982. </w:t>
            </w:r>
            <w:proofErr w:type="spellStart"/>
            <w:r w:rsidRPr="00D76919">
              <w:rPr>
                <w:rFonts w:ascii="Arial" w:eastAsia="Times New Roman" w:hAnsi="Arial" w:cs="Arial"/>
                <w:color w:val="auto"/>
                <w:sz w:val="20"/>
                <w:szCs w:val="20"/>
              </w:rPr>
              <w:t>Etats</w:t>
            </w:r>
            <w:proofErr w:type="spellEnd"/>
            <w:r w:rsidRPr="00D76919">
              <w:rPr>
                <w:rFonts w:ascii="Arial" w:eastAsia="Times New Roman" w:hAnsi="Arial" w:cs="Arial"/>
                <w:color w:val="auto"/>
                <w:sz w:val="20"/>
                <w:szCs w:val="20"/>
              </w:rPr>
              <w:t xml:space="preserve"> et </w:t>
            </w:r>
            <w:proofErr w:type="spellStart"/>
            <w:r w:rsidRPr="00D76919">
              <w:rPr>
                <w:rFonts w:ascii="Arial" w:eastAsia="Times New Roman" w:hAnsi="Arial" w:cs="Arial"/>
                <w:color w:val="auto"/>
                <w:sz w:val="20"/>
                <w:szCs w:val="20"/>
              </w:rPr>
              <w:t>Pasteurs</w:t>
            </w:r>
            <w:proofErr w:type="spellEnd"/>
            <w:r w:rsidRPr="00D76919">
              <w:rPr>
                <w:rFonts w:ascii="Arial" w:eastAsia="Times New Roman" w:hAnsi="Arial" w:cs="Arial"/>
                <w:color w:val="auto"/>
                <w:sz w:val="20"/>
                <w:szCs w:val="20"/>
              </w:rPr>
              <w:t xml:space="preserve"> au </w:t>
            </w:r>
            <w:proofErr w:type="spellStart"/>
            <w:r w:rsidRPr="00D76919">
              <w:rPr>
                <w:rFonts w:ascii="Arial" w:eastAsia="Times New Roman" w:hAnsi="Arial" w:cs="Arial"/>
                <w:color w:val="auto"/>
                <w:sz w:val="20"/>
                <w:szCs w:val="20"/>
              </w:rPr>
              <w:t>Moyen</w:t>
            </w:r>
            <w:proofErr w:type="spellEnd"/>
            <w:r w:rsidRPr="00D76919">
              <w:rPr>
                <w:rFonts w:ascii="Arial" w:eastAsia="Times New Roman" w:hAnsi="Arial" w:cs="Arial"/>
                <w:color w:val="auto"/>
                <w:sz w:val="20"/>
                <w:szCs w:val="20"/>
              </w:rPr>
              <w:t>-Orient Ancient (Cambridge University Press).</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BRINKMAN, J.A. 1984. Prelude to Empire: Babylonian Society and Politics, 747-626 B.C. Philadelphia, pp. 93-104.</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CAMERON, G. G. 1936.History of Early Iran. Chicago: University of Chicago Press.</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CAQUOT, A.1974. </w:t>
            </w:r>
            <w:proofErr w:type="spellStart"/>
            <w:r w:rsidRPr="00D76919">
              <w:rPr>
                <w:rFonts w:ascii="Arial" w:eastAsia="Times New Roman" w:hAnsi="Arial" w:cs="Arial"/>
                <w:color w:val="auto"/>
                <w:sz w:val="20"/>
                <w:szCs w:val="20"/>
              </w:rPr>
              <w:t>Textes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Ougaritiques</w:t>
            </w:r>
            <w:proofErr w:type="spellEnd"/>
            <w:r w:rsidRPr="00D76919">
              <w:rPr>
                <w:rFonts w:ascii="Arial" w:eastAsia="Times New Roman" w:hAnsi="Arial" w:cs="Arial"/>
                <w:color w:val="auto"/>
                <w:sz w:val="20"/>
                <w:szCs w:val="20"/>
              </w:rPr>
              <w:t>. Tome I. Paris: Editions du Cerf</w:t>
            </w:r>
            <w:proofErr w:type="gramStart"/>
            <w:r w:rsidRPr="00D76919">
              <w:rPr>
                <w:rFonts w:ascii="Arial" w:eastAsia="Times New Roman" w:hAnsi="Arial" w:cs="Arial"/>
                <w:color w:val="auto"/>
                <w:sz w:val="20"/>
                <w:szCs w:val="20"/>
              </w:rPr>
              <w:t>..</w:t>
            </w:r>
            <w:proofErr w:type="gramEnd"/>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CARTER, E. 1984. Bridging the Gap Between the Elamites and the Persians in Southeastern </w:t>
            </w:r>
            <w:proofErr w:type="spellStart"/>
            <w:r w:rsidRPr="00D76919">
              <w:rPr>
                <w:rFonts w:ascii="Arial" w:eastAsia="Times New Roman" w:hAnsi="Arial" w:cs="Arial"/>
                <w:color w:val="auto"/>
                <w:sz w:val="20"/>
                <w:szCs w:val="20"/>
              </w:rPr>
              <w:t>Khuzistan</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Achaemenid</w:t>
            </w:r>
            <w:proofErr w:type="spellEnd"/>
            <w:r w:rsidRPr="00D76919">
              <w:rPr>
                <w:rFonts w:ascii="Arial" w:eastAsia="Times New Roman" w:hAnsi="Arial" w:cs="Arial"/>
                <w:color w:val="auto"/>
                <w:sz w:val="20"/>
                <w:szCs w:val="20"/>
              </w:rPr>
              <w:t xml:space="preserve"> History VIII, pp.65-77.</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CIRLOT, J. E. 1971. A Dictionary of Symbols. New York: Dorset Press.</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CLAESSEN, H. J. M. 1996. Ideology and the Formation of Early States. Leyden: Brill.</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r w:rsidR="00D76919" w:rsidRPr="00D76919" w:rsidTr="00D76919">
        <w:trPr>
          <w:tblCellSpacing w:w="0" w:type="dxa"/>
        </w:trPr>
        <w:tc>
          <w:tcPr>
            <w:tcW w:w="3643" w:type="pct"/>
            <w:shd w:val="clear" w:color="auto" w:fill="FFFFFF"/>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CURTIS, J. E. and READE, J. E. 1996. Art and Empire. Metropolitan Museum of Art.</w:t>
            </w:r>
          </w:p>
        </w:tc>
        <w:tc>
          <w:tcPr>
            <w:tcW w:w="1357" w:type="pct"/>
            <w:shd w:val="clear" w:color="auto" w:fill="FFFFFF"/>
          </w:tcPr>
          <w:p w:rsidR="00D76919" w:rsidRPr="00D76919" w:rsidRDefault="00D76919" w:rsidP="00D76919">
            <w:pPr>
              <w:spacing w:after="0" w:line="240" w:lineRule="auto"/>
              <w:ind w:left="300" w:right="450"/>
              <w:rPr>
                <w:rFonts w:ascii="Arial" w:eastAsia="Times New Roman" w:hAnsi="Arial" w:cs="Arial"/>
                <w:b/>
                <w:color w:val="auto"/>
              </w:rPr>
            </w:pPr>
          </w:p>
        </w:tc>
      </w:tr>
    </w:tbl>
    <w:p w:rsidR="00D76919" w:rsidRPr="00D76919" w:rsidRDefault="00D76919" w:rsidP="00D76919">
      <w:pPr>
        <w:spacing w:after="0" w:line="240" w:lineRule="auto"/>
        <w:rPr>
          <w:rFonts w:eastAsia="Times New Roman"/>
          <w:vanish/>
          <w:color w:val="auto"/>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50"/>
        <w:gridCol w:w="9210"/>
      </w:tblGrid>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8" name="Rectangle 78"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7CA02" id="Rectangle 78"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jh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daFjh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CURTIS, J. E. 1995. Later Mesopotamia and Iran: Tribes and Empires 1600-639 B.C. British Museum Press.</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7" name="Rectangle 77"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F7D99" id="Rectangle 77"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8Pf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K18Pf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DANTHINE, H. 1973. Le Palmier-</w:t>
            </w:r>
            <w:proofErr w:type="spellStart"/>
            <w:r w:rsidRPr="00D76919">
              <w:rPr>
                <w:rFonts w:ascii="Arial" w:eastAsia="Times New Roman" w:hAnsi="Arial" w:cs="Arial"/>
                <w:color w:val="auto"/>
                <w:sz w:val="20"/>
                <w:szCs w:val="20"/>
              </w:rPr>
              <w:t>Dattier</w:t>
            </w:r>
            <w:proofErr w:type="spellEnd"/>
            <w:r w:rsidRPr="00D76919">
              <w:rPr>
                <w:rFonts w:ascii="Arial" w:eastAsia="Times New Roman" w:hAnsi="Arial" w:cs="Arial"/>
                <w:color w:val="auto"/>
                <w:sz w:val="20"/>
                <w:szCs w:val="20"/>
              </w:rPr>
              <w:t xml:space="preserve"> et les </w:t>
            </w:r>
            <w:proofErr w:type="spellStart"/>
            <w:r w:rsidRPr="00D76919">
              <w:rPr>
                <w:rFonts w:ascii="Arial" w:eastAsia="Times New Roman" w:hAnsi="Arial" w:cs="Arial"/>
                <w:color w:val="auto"/>
                <w:sz w:val="20"/>
                <w:szCs w:val="20"/>
              </w:rPr>
              <w:t>Arbres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Sacres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dans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L’Iconographie</w:t>
            </w:r>
            <w:proofErr w:type="spellEnd"/>
            <w:r w:rsidRPr="00D76919">
              <w:rPr>
                <w:rFonts w:ascii="Arial" w:eastAsia="Times New Roman" w:hAnsi="Arial" w:cs="Arial"/>
                <w:color w:val="auto"/>
                <w:sz w:val="20"/>
                <w:szCs w:val="20"/>
              </w:rPr>
              <w:t xml:space="preserve"> de </w:t>
            </w:r>
            <w:proofErr w:type="spellStart"/>
            <w:r w:rsidRPr="00D76919">
              <w:rPr>
                <w:rFonts w:ascii="Arial" w:eastAsia="Times New Roman" w:hAnsi="Arial" w:cs="Arial"/>
                <w:color w:val="auto"/>
                <w:sz w:val="20"/>
                <w:szCs w:val="20"/>
              </w:rPr>
              <w:t>l’AsieOccidentale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Ancienne</w:t>
            </w:r>
            <w:proofErr w:type="spellEnd"/>
            <w:r w:rsidRPr="00D76919">
              <w:rPr>
                <w:rFonts w:ascii="Arial" w:eastAsia="Times New Roman" w:hAnsi="Arial" w:cs="Arial"/>
                <w:color w:val="auto"/>
                <w:sz w:val="20"/>
                <w:szCs w:val="20"/>
              </w:rPr>
              <w:t>. Paris.</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6" name="Rectangle 76"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B0537" id="Rectangle 76"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g62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2ng62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DE MAIGRET, A. and ROBIN, C-J. 1989. Les </w:t>
            </w:r>
            <w:proofErr w:type="spellStart"/>
            <w:r w:rsidRPr="00D76919">
              <w:rPr>
                <w:rFonts w:ascii="Arial" w:eastAsia="Times New Roman" w:hAnsi="Arial" w:cs="Arial"/>
                <w:color w:val="auto"/>
                <w:sz w:val="20"/>
                <w:szCs w:val="20"/>
              </w:rPr>
              <w:t>Fouilles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Italiennes</w:t>
            </w:r>
            <w:proofErr w:type="spellEnd"/>
            <w:r w:rsidRPr="00D76919">
              <w:rPr>
                <w:rFonts w:ascii="Arial" w:eastAsia="Times New Roman" w:hAnsi="Arial" w:cs="Arial"/>
                <w:color w:val="auto"/>
                <w:sz w:val="20"/>
                <w:szCs w:val="20"/>
              </w:rPr>
              <w:t xml:space="preserve"> de </w:t>
            </w:r>
            <w:proofErr w:type="spellStart"/>
            <w:r w:rsidRPr="00D76919">
              <w:rPr>
                <w:rFonts w:ascii="Arial" w:eastAsia="Times New Roman" w:hAnsi="Arial" w:cs="Arial"/>
                <w:color w:val="auto"/>
                <w:sz w:val="20"/>
                <w:szCs w:val="20"/>
              </w:rPr>
              <w:t>Yala</w:t>
            </w:r>
            <w:proofErr w:type="spellEnd"/>
            <w:r w:rsidRPr="00D76919">
              <w:rPr>
                <w:rFonts w:ascii="Arial" w:eastAsia="Times New Roman" w:hAnsi="Arial" w:cs="Arial"/>
                <w:color w:val="auto"/>
                <w:sz w:val="20"/>
                <w:szCs w:val="20"/>
              </w:rPr>
              <w:t xml:space="preserve"> (Yemen du Nord): </w:t>
            </w:r>
            <w:proofErr w:type="spellStart"/>
            <w:r w:rsidRPr="00D76919">
              <w:rPr>
                <w:rFonts w:ascii="Arial" w:eastAsia="Times New Roman" w:hAnsi="Arial" w:cs="Arial"/>
                <w:color w:val="auto"/>
                <w:sz w:val="20"/>
                <w:szCs w:val="20"/>
              </w:rPr>
              <w:t>Nouvelles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Données</w:t>
            </w:r>
            <w:proofErr w:type="spellEnd"/>
            <w:r w:rsidRPr="00D76919">
              <w:rPr>
                <w:rFonts w:ascii="Arial" w:eastAsia="Times New Roman" w:hAnsi="Arial" w:cs="Arial"/>
                <w:color w:val="auto"/>
                <w:sz w:val="20"/>
                <w:szCs w:val="20"/>
              </w:rPr>
              <w:t xml:space="preserve"> sur la </w:t>
            </w:r>
            <w:proofErr w:type="spellStart"/>
            <w:r w:rsidRPr="00D76919">
              <w:rPr>
                <w:rFonts w:ascii="Arial" w:eastAsia="Times New Roman" w:hAnsi="Arial" w:cs="Arial"/>
                <w:color w:val="auto"/>
                <w:sz w:val="20"/>
                <w:szCs w:val="20"/>
              </w:rPr>
              <w:t>Chronologie</w:t>
            </w:r>
            <w:proofErr w:type="spellEnd"/>
            <w:r w:rsidRPr="00D76919">
              <w:rPr>
                <w:rFonts w:ascii="Arial" w:eastAsia="Times New Roman" w:hAnsi="Arial" w:cs="Arial"/>
                <w:color w:val="auto"/>
                <w:sz w:val="20"/>
                <w:szCs w:val="20"/>
              </w:rPr>
              <w:t xml:space="preserve"> de </w:t>
            </w:r>
            <w:proofErr w:type="spellStart"/>
            <w:r w:rsidRPr="00D76919">
              <w:rPr>
                <w:rFonts w:ascii="Arial" w:eastAsia="Times New Roman" w:hAnsi="Arial" w:cs="Arial"/>
                <w:color w:val="auto"/>
                <w:sz w:val="20"/>
                <w:szCs w:val="20"/>
              </w:rPr>
              <w:t>l'Arabie</w:t>
            </w:r>
            <w:proofErr w:type="spellEnd"/>
            <w:r w:rsidRPr="00D76919">
              <w:rPr>
                <w:rFonts w:ascii="Arial" w:eastAsia="Times New Roman" w:hAnsi="Arial" w:cs="Arial"/>
                <w:color w:val="auto"/>
                <w:sz w:val="20"/>
                <w:szCs w:val="20"/>
              </w:rPr>
              <w:t xml:space="preserve"> du </w:t>
            </w:r>
            <w:proofErr w:type="spellStart"/>
            <w:r w:rsidRPr="00D76919">
              <w:rPr>
                <w:rFonts w:ascii="Arial" w:eastAsia="Times New Roman" w:hAnsi="Arial" w:cs="Arial"/>
                <w:color w:val="auto"/>
                <w:sz w:val="20"/>
                <w:szCs w:val="20"/>
              </w:rPr>
              <w:t>Sud</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PréIslamique.Academie</w:t>
            </w:r>
            <w:proofErr w:type="spellEnd"/>
            <w:r w:rsidRPr="00D76919">
              <w:rPr>
                <w:rFonts w:ascii="Arial" w:eastAsia="Times New Roman" w:hAnsi="Arial" w:cs="Arial"/>
                <w:color w:val="auto"/>
                <w:sz w:val="20"/>
                <w:szCs w:val="20"/>
              </w:rPr>
              <w:t xml:space="preserve"> des Inscriptions and Belles-Lettres </w:t>
            </w:r>
            <w:proofErr w:type="spellStart"/>
            <w:r w:rsidRPr="00D76919">
              <w:rPr>
                <w:rFonts w:ascii="Arial" w:eastAsia="Times New Roman" w:hAnsi="Arial" w:cs="Arial"/>
                <w:color w:val="auto"/>
                <w:sz w:val="20"/>
                <w:szCs w:val="20"/>
              </w:rPr>
              <w:t>Comptes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Rendus</w:t>
            </w:r>
            <w:proofErr w:type="spellEnd"/>
            <w:r w:rsidRPr="00D76919">
              <w:rPr>
                <w:rFonts w:ascii="Arial" w:eastAsia="Times New Roman" w:hAnsi="Arial" w:cs="Arial"/>
                <w:color w:val="auto"/>
                <w:sz w:val="20"/>
                <w:szCs w:val="20"/>
              </w:rPr>
              <w:t>, pp. 255-291.</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5" name="Rectangle 75"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A32D0" id="Rectangle 75"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kM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yRVkM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DE MORGAN, J. 1905. </w:t>
            </w:r>
            <w:proofErr w:type="spellStart"/>
            <w:r w:rsidRPr="00D76919">
              <w:rPr>
                <w:rFonts w:ascii="Arial" w:eastAsia="Times New Roman" w:hAnsi="Arial" w:cs="Arial"/>
                <w:color w:val="auto"/>
                <w:sz w:val="20"/>
                <w:szCs w:val="20"/>
              </w:rPr>
              <w:t>Découverte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d’une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Sépulture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Achémenide</w:t>
            </w:r>
            <w:proofErr w:type="spellEnd"/>
            <w:r w:rsidRPr="00D76919">
              <w:rPr>
                <w:rFonts w:ascii="Arial" w:eastAsia="Times New Roman" w:hAnsi="Arial" w:cs="Arial"/>
                <w:color w:val="auto"/>
                <w:sz w:val="20"/>
                <w:szCs w:val="20"/>
              </w:rPr>
              <w:t> </w:t>
            </w:r>
            <w:r w:rsidRPr="00D76919">
              <w:rPr>
                <w:rFonts w:ascii="Arial" w:eastAsia="Times New Roman" w:hAnsi="Arial" w:cs="Arial" w:hint="cs"/>
                <w:color w:val="auto"/>
                <w:sz w:val="20"/>
                <w:szCs w:val="20"/>
                <w:rtl/>
                <w:lang w:bidi="fa-IR"/>
              </w:rPr>
              <w:t>ل</w:t>
            </w:r>
            <w:r w:rsidRPr="00D76919">
              <w:rPr>
                <w:rFonts w:ascii="Arial" w:eastAsia="Times New Roman" w:hAnsi="Arial" w:cs="Arial"/>
                <w:color w:val="auto"/>
                <w:sz w:val="20"/>
                <w:szCs w:val="20"/>
              </w:rPr>
              <w:t> </w:t>
            </w:r>
            <w:proofErr w:type="spellStart"/>
            <w:r w:rsidRPr="00D76919">
              <w:rPr>
                <w:rFonts w:ascii="Arial" w:eastAsia="Times New Roman" w:hAnsi="Arial" w:cs="Arial"/>
                <w:color w:val="auto"/>
                <w:sz w:val="20"/>
                <w:szCs w:val="20"/>
              </w:rPr>
              <w:t>Suse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Mémoires</w:t>
            </w:r>
            <w:proofErr w:type="spellEnd"/>
            <w:r w:rsidRPr="00D76919">
              <w:rPr>
                <w:rFonts w:ascii="Arial" w:eastAsia="Times New Roman" w:hAnsi="Arial" w:cs="Arial"/>
                <w:color w:val="auto"/>
                <w:sz w:val="20"/>
                <w:szCs w:val="20"/>
              </w:rPr>
              <w:t xml:space="preserve"> de la Delegation </w:t>
            </w:r>
            <w:proofErr w:type="spellStart"/>
            <w:r w:rsidRPr="00D76919">
              <w:rPr>
                <w:rFonts w:ascii="Arial" w:eastAsia="Times New Roman" w:hAnsi="Arial" w:cs="Arial"/>
                <w:color w:val="auto"/>
                <w:sz w:val="20"/>
                <w:szCs w:val="20"/>
              </w:rPr>
              <w:t>en</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Perse</w:t>
            </w:r>
            <w:proofErr w:type="spellEnd"/>
            <w:r w:rsidRPr="00D76919">
              <w:rPr>
                <w:rFonts w:ascii="Arial" w:eastAsia="Times New Roman" w:hAnsi="Arial" w:cs="Arial"/>
                <w:color w:val="auto"/>
                <w:sz w:val="20"/>
                <w:szCs w:val="20"/>
              </w:rPr>
              <w:t xml:space="preserve"> 9.</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4" name="Rectangle 74"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FFE52D" id="Rectangle 74"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Rl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5&#10;jJ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ODJRl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DE WAELE, E. 1989. Musicians and Musical Instruments on the Rock Reliefs in the Elamite Sanctuary of Kul-e Farah (</w:t>
            </w:r>
            <w:proofErr w:type="spellStart"/>
            <w:r w:rsidRPr="00D76919">
              <w:rPr>
                <w:rFonts w:ascii="Arial" w:eastAsia="Times New Roman" w:hAnsi="Arial" w:cs="Arial"/>
                <w:color w:val="auto"/>
                <w:sz w:val="20"/>
                <w:szCs w:val="20"/>
              </w:rPr>
              <w:t>Izeh</w:t>
            </w:r>
            <w:proofErr w:type="spellEnd"/>
            <w:r w:rsidRPr="00D76919">
              <w:rPr>
                <w:rFonts w:ascii="Arial" w:eastAsia="Times New Roman" w:hAnsi="Arial" w:cs="Arial"/>
                <w:color w:val="auto"/>
                <w:sz w:val="20"/>
                <w:szCs w:val="20"/>
              </w:rPr>
              <w:t>),” Iran, pp. 29-33.</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3" name="Rectangle 73"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BF7537" id="Rectangle 73"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ej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79Iej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DELAPORTE, L. 1920. Catalogue Des </w:t>
            </w:r>
            <w:proofErr w:type="spellStart"/>
            <w:r w:rsidRPr="00D76919">
              <w:rPr>
                <w:rFonts w:ascii="Arial" w:eastAsia="Times New Roman" w:hAnsi="Arial" w:cs="Arial"/>
                <w:color w:val="auto"/>
                <w:sz w:val="20"/>
                <w:szCs w:val="20"/>
              </w:rPr>
              <w:t>Cilindres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Orientaux</w:t>
            </w:r>
            <w:proofErr w:type="spellEnd"/>
            <w:r w:rsidRPr="00D76919">
              <w:rPr>
                <w:rFonts w:ascii="Arial" w:eastAsia="Times New Roman" w:hAnsi="Arial" w:cs="Arial"/>
                <w:color w:val="auto"/>
                <w:sz w:val="20"/>
                <w:szCs w:val="20"/>
              </w:rPr>
              <w:t xml:space="preserve"> II, plate 94 (5), A.836;</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2" name="Rectangle 72"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067283" id="Rectangle 72"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rK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5&#10;hJ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HvUrK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DEUTCH, R. AND HELTZER, M. 1994. Forty Ancient Semitic Inscriptions. Archaeological Center Publication (Tel Aviv-Jaffa, Israel), pp. 69–89.</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1" name="Rectangle 71"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0CEC7" id="Rectangle 71"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h1w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5&#10;iJ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DZh1w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DITTMANN, R. 1984. </w:t>
            </w:r>
            <w:proofErr w:type="spellStart"/>
            <w:r w:rsidRPr="00D76919">
              <w:rPr>
                <w:rFonts w:ascii="Arial" w:eastAsia="Times New Roman" w:hAnsi="Arial" w:cs="Arial"/>
                <w:color w:val="auto"/>
                <w:sz w:val="20"/>
                <w:szCs w:val="20"/>
              </w:rPr>
              <w:t>Eine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Randebene</w:t>
            </w:r>
            <w:proofErr w:type="spellEnd"/>
            <w:r w:rsidRPr="00D76919">
              <w:rPr>
                <w:rFonts w:ascii="Arial" w:eastAsia="Times New Roman" w:hAnsi="Arial" w:cs="Arial"/>
                <w:color w:val="auto"/>
                <w:sz w:val="20"/>
                <w:szCs w:val="20"/>
              </w:rPr>
              <w:t xml:space="preserve"> des Zagros in der </w:t>
            </w:r>
            <w:proofErr w:type="spellStart"/>
            <w:r w:rsidRPr="00D76919">
              <w:rPr>
                <w:rFonts w:ascii="Arial" w:eastAsia="Times New Roman" w:hAnsi="Arial" w:cs="Arial"/>
                <w:color w:val="auto"/>
                <w:sz w:val="20"/>
                <w:szCs w:val="20"/>
              </w:rPr>
              <w:t>Frühzeit</w:t>
            </w:r>
            <w:proofErr w:type="spellEnd"/>
            <w:r w:rsidRPr="00D76919">
              <w:rPr>
                <w:rFonts w:ascii="Arial" w:eastAsia="Times New Roman" w:hAnsi="Arial" w:cs="Arial"/>
                <w:color w:val="auto"/>
                <w:sz w:val="20"/>
                <w:szCs w:val="20"/>
              </w:rPr>
              <w:t xml:space="preserve"> (Berliner </w:t>
            </w:r>
            <w:proofErr w:type="spellStart"/>
            <w:r w:rsidRPr="00D76919">
              <w:rPr>
                <w:rFonts w:ascii="Arial" w:eastAsia="Times New Roman" w:hAnsi="Arial" w:cs="Arial"/>
                <w:color w:val="auto"/>
                <w:sz w:val="20"/>
                <w:szCs w:val="20"/>
              </w:rPr>
              <w:t>Beitr</w:t>
            </w:r>
            <w:proofErr w:type="spellEnd"/>
            <w:r w:rsidRPr="00D76919">
              <w:rPr>
                <w:rFonts w:ascii="Arial" w:eastAsia="Times New Roman" w:hAnsi="Arial" w:cs="Arial" w:hint="cs"/>
                <w:color w:val="auto"/>
                <w:sz w:val="20"/>
                <w:szCs w:val="20"/>
                <w:rtl/>
                <w:lang w:bidi="fa-IR"/>
              </w:rPr>
              <w:t>ن</w:t>
            </w:r>
            <w:proofErr w:type="spellStart"/>
            <w:r w:rsidRPr="00D76919">
              <w:rPr>
                <w:rFonts w:ascii="Arial" w:eastAsia="Times New Roman" w:hAnsi="Arial" w:cs="Arial"/>
                <w:color w:val="auto"/>
                <w:sz w:val="20"/>
                <w:szCs w:val="20"/>
              </w:rPr>
              <w:t>ge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zum</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Vorderen</w:t>
            </w:r>
            <w:proofErr w:type="spellEnd"/>
            <w:r w:rsidRPr="00D76919">
              <w:rPr>
                <w:rFonts w:ascii="Arial" w:eastAsia="Times New Roman" w:hAnsi="Arial" w:cs="Arial"/>
                <w:color w:val="auto"/>
                <w:sz w:val="20"/>
                <w:szCs w:val="20"/>
              </w:rPr>
              <w:t xml:space="preserve"> Orient Band 3, Berlin).</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0" name="Rectangle 70"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38F73" id="Rectangle 70"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L9AZ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DUCHESNE-GUILLEMIN, J. 1986. La Location de </w:t>
            </w:r>
            <w:proofErr w:type="spellStart"/>
            <w:r w:rsidRPr="00D76919">
              <w:rPr>
                <w:rFonts w:ascii="Arial" w:eastAsia="Times New Roman" w:hAnsi="Arial" w:cs="Arial"/>
                <w:color w:val="auto"/>
                <w:sz w:val="20"/>
                <w:szCs w:val="20"/>
              </w:rPr>
              <w:t>Huhnur</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Fragmenta</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Historiae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Elamicae</w:t>
            </w:r>
            <w:proofErr w:type="spellEnd"/>
            <w:r w:rsidRPr="00D76919">
              <w:rPr>
                <w:rFonts w:ascii="Arial" w:eastAsia="Times New Roman" w:hAnsi="Arial" w:cs="Arial"/>
                <w:color w:val="auto"/>
                <w:sz w:val="20"/>
                <w:szCs w:val="20"/>
              </w:rPr>
              <w:t>, Paris.</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9" name="Rectangle 69"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BB5331" id="Rectangle 69"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R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Z&#10;gp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0U/R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DURHAM, S. 1985. The Monkey in the Middle. ZA, band 75.</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8" name="Rectangle 68"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F4F0C2" id="Rectangle 68"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K4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DmIK4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FAEGRE, T. 1979. Tents: Architecture of the Nomads. New York: Anchor Books.</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7" name="Rectangle 67"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C6BB0B" id="Rectangle 67"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mG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UJxmG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FELDMAN, M. H. 2002. Luxurious Forms: Redefining a Mediterranean ‘International Style,’ 1400-1200 </w:t>
            </w:r>
            <w:proofErr w:type="spellStart"/>
            <w:r w:rsidRPr="00D76919">
              <w:rPr>
                <w:rFonts w:ascii="Arial" w:eastAsia="Times New Roman" w:hAnsi="Arial" w:cs="Arial"/>
                <w:color w:val="auto"/>
                <w:sz w:val="20"/>
                <w:szCs w:val="20"/>
              </w:rPr>
              <w:t>b.c.e</w:t>
            </w:r>
            <w:proofErr w:type="spellEnd"/>
            <w:r w:rsidRPr="00D76919">
              <w:rPr>
                <w:rFonts w:ascii="Arial" w:eastAsia="Times New Roman" w:hAnsi="Arial" w:cs="Arial"/>
                <w:color w:val="auto"/>
                <w:sz w:val="20"/>
                <w:szCs w:val="20"/>
              </w:rPr>
              <w:t>. The Art Bulletin, vol. LXXXIV/1.</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6" name="Rectangle 66"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EE84CA" id="Rectangle 66"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Tv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obtTv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FRYE, R. N. 1972. Gestures of Deference to Royalty in Ancient Iran. </w:t>
            </w:r>
            <w:proofErr w:type="spellStart"/>
            <w:r w:rsidRPr="00D76919">
              <w:rPr>
                <w:rFonts w:ascii="Arial" w:eastAsia="Times New Roman" w:hAnsi="Arial" w:cs="Arial"/>
                <w:color w:val="auto"/>
                <w:sz w:val="20"/>
                <w:szCs w:val="20"/>
              </w:rPr>
              <w:t>Iranica</w:t>
            </w:r>
            <w:proofErr w:type="spellEnd"/>
            <w:r w:rsidRPr="00D76919">
              <w:rPr>
                <w:rFonts w:ascii="Arial" w:eastAsia="Times New Roman" w:hAnsi="Arial" w:cs="Arial"/>
                <w:color w:val="auto"/>
                <w:sz w:val="20"/>
                <w:szCs w:val="20"/>
              </w:rPr>
              <w:t xml:space="preserve"> Antiqua 9. GEORGE, A. 1999. The Epic of Gilgamesh. Barnes and Noble.</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5" name="Rectangle 65"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2BA86" id="Rectangle 65"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NV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stYNV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GREEN, A. 1994. </w:t>
            </w:r>
            <w:proofErr w:type="spellStart"/>
            <w:r w:rsidRPr="00D76919">
              <w:rPr>
                <w:rFonts w:ascii="Arial" w:eastAsia="Times New Roman" w:hAnsi="Arial" w:cs="Arial"/>
                <w:color w:val="auto"/>
                <w:sz w:val="20"/>
                <w:szCs w:val="20"/>
              </w:rPr>
              <w:t>Mischwesen</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Reallexikon</w:t>
            </w:r>
            <w:proofErr w:type="spellEnd"/>
            <w:r w:rsidRPr="00D76919">
              <w:rPr>
                <w:rFonts w:ascii="Arial" w:eastAsia="Times New Roman" w:hAnsi="Arial" w:cs="Arial"/>
                <w:color w:val="auto"/>
                <w:sz w:val="20"/>
                <w:szCs w:val="20"/>
              </w:rPr>
              <w:t xml:space="preserve"> der </w:t>
            </w:r>
            <w:proofErr w:type="spellStart"/>
            <w:r w:rsidRPr="00D76919">
              <w:rPr>
                <w:rFonts w:ascii="Arial" w:eastAsia="Times New Roman" w:hAnsi="Arial" w:cs="Arial"/>
                <w:color w:val="auto"/>
                <w:sz w:val="20"/>
                <w:szCs w:val="20"/>
              </w:rPr>
              <w:t>Assyriologie</w:t>
            </w:r>
            <w:proofErr w:type="spellEnd"/>
            <w:r w:rsidRPr="00D76919">
              <w:rPr>
                <w:rFonts w:ascii="Arial" w:eastAsia="Times New Roman" w:hAnsi="Arial" w:cs="Arial"/>
                <w:color w:val="auto"/>
                <w:sz w:val="20"/>
                <w:szCs w:val="20"/>
              </w:rPr>
              <w:t>.</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4" name="Rectangle 64"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0EED2" id="Rectangle 64"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8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Z&#10;jJ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Q/E48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GUNTER, A. 1982. Representation of Urartian and Western Iranian Fortress Architecture in the Assyrian Reliefs. Iran XX.</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3" name="Rectangle 63"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225F0" id="Rectangle 63"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36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lBF36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HAMILTON, R. W. 1966.A Silver Bowl in the Ashmolean Museum. Iraq 28, pp. 1-17.</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2" name="Rectangle 62"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3E509" id="Rectangle 62"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CT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Z&#10;hJ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ZTZCT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HANSMAN, J. 1974. Elamites, </w:t>
            </w:r>
            <w:proofErr w:type="spellStart"/>
            <w:r w:rsidRPr="00D76919">
              <w:rPr>
                <w:rFonts w:ascii="Arial" w:eastAsia="Times New Roman" w:hAnsi="Arial" w:cs="Arial"/>
                <w:color w:val="auto"/>
                <w:sz w:val="20"/>
                <w:szCs w:val="20"/>
              </w:rPr>
              <w:t>Achaemenians</w:t>
            </w:r>
            <w:proofErr w:type="spellEnd"/>
            <w:r w:rsidRPr="00D76919">
              <w:rPr>
                <w:rFonts w:ascii="Arial" w:eastAsia="Times New Roman" w:hAnsi="Arial" w:cs="Arial"/>
                <w:color w:val="auto"/>
                <w:sz w:val="20"/>
                <w:szCs w:val="20"/>
              </w:rPr>
              <w:t xml:space="preserve"> and Anshan, Iran 12.</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1" name="Rectangle 61"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26731" id="Rectangle 61"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cp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Z&#10;iJ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dlscp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HARTNER, W. 1965. The Earliest History of the Constellations in the Near East and the Motif of the Lion-Bull Combat. </w:t>
            </w:r>
            <w:proofErr w:type="gramStart"/>
            <w:r w:rsidRPr="00D76919">
              <w:rPr>
                <w:rFonts w:ascii="Arial" w:eastAsia="Times New Roman" w:hAnsi="Arial" w:cs="Arial"/>
                <w:color w:val="auto"/>
                <w:sz w:val="20"/>
                <w:szCs w:val="20"/>
              </w:rPr>
              <w:t>of</w:t>
            </w:r>
            <w:proofErr w:type="gramEnd"/>
            <w:r w:rsidRPr="00D76919">
              <w:rPr>
                <w:rFonts w:ascii="Arial" w:eastAsia="Times New Roman" w:hAnsi="Arial" w:cs="Arial"/>
                <w:color w:val="auto"/>
                <w:sz w:val="20"/>
                <w:szCs w:val="20"/>
              </w:rPr>
              <w:t xml:space="preserve"> Near Eastern Studies XXIV, pp. 1-18.</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0" name="Rectangle 60"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620DA" id="Rectangle 60"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h3wpA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HARRINGTON, F. 1977. A Guide to Mammals of Iran. Department of the Environment, Tehran, Iran.</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9" name="Rectangle 59"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928299" id="Rectangle 59"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A7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p&#10;gp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dwSA7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HINZ, W. 1975. </w:t>
            </w:r>
            <w:proofErr w:type="spellStart"/>
            <w:r w:rsidRPr="00D76919">
              <w:rPr>
                <w:rFonts w:ascii="Arial" w:eastAsia="Times New Roman" w:hAnsi="Arial" w:cs="Arial"/>
                <w:color w:val="auto"/>
                <w:sz w:val="20"/>
                <w:szCs w:val="20"/>
              </w:rPr>
              <w:t>Reallexikon</w:t>
            </w:r>
            <w:proofErr w:type="spellEnd"/>
            <w:r w:rsidRPr="00D76919">
              <w:rPr>
                <w:rFonts w:ascii="Arial" w:eastAsia="Times New Roman" w:hAnsi="Arial" w:cs="Arial"/>
                <w:color w:val="auto"/>
                <w:sz w:val="20"/>
                <w:szCs w:val="20"/>
              </w:rPr>
              <w:t xml:space="preserve"> der </w:t>
            </w:r>
            <w:proofErr w:type="spellStart"/>
            <w:r w:rsidRPr="00D76919">
              <w:rPr>
                <w:rFonts w:ascii="Arial" w:eastAsia="Times New Roman" w:hAnsi="Arial" w:cs="Arial"/>
                <w:color w:val="auto"/>
                <w:sz w:val="20"/>
                <w:szCs w:val="20"/>
              </w:rPr>
              <w:t>Assyriologie</w:t>
            </w:r>
            <w:proofErr w:type="spellEnd"/>
            <w:r w:rsidRPr="00D76919">
              <w:rPr>
                <w:rFonts w:ascii="Arial" w:eastAsia="Times New Roman" w:hAnsi="Arial" w:cs="Arial"/>
                <w:color w:val="auto"/>
                <w:sz w:val="20"/>
                <w:szCs w:val="20"/>
              </w:rPr>
              <w:t xml:space="preserve"> vol. 4.</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8" name="Rectangle 58"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3268C7" id="Rectangle 58"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1S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hiO1S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HOLE, F., FLANERY, K. V. and NEELY, J.A. 1969. Prehistory and Human Ecology of the </w:t>
            </w:r>
            <w:proofErr w:type="spellStart"/>
            <w:r w:rsidRPr="00D76919">
              <w:rPr>
                <w:rFonts w:ascii="Arial" w:eastAsia="Times New Roman" w:hAnsi="Arial" w:cs="Arial"/>
                <w:color w:val="auto"/>
                <w:sz w:val="20"/>
                <w:szCs w:val="20"/>
              </w:rPr>
              <w:t>Deh</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Luran</w:t>
            </w:r>
            <w:proofErr w:type="spellEnd"/>
            <w:r w:rsidRPr="00D76919">
              <w:rPr>
                <w:rFonts w:ascii="Arial" w:eastAsia="Times New Roman" w:hAnsi="Arial" w:cs="Arial"/>
                <w:color w:val="auto"/>
                <w:sz w:val="20"/>
                <w:szCs w:val="20"/>
              </w:rPr>
              <w:t xml:space="preserve"> Plain. Ann Arbor, Michigan.</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7" name="Rectangle 57"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0E850" id="Rectangle 57"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3Zs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2N3Zs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HOROWITZ, W. 1988. A Babylonian Map of the World. Iraq 50.</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w:lastRenderedPageBreak/>
              <mc:AlternateContent>
                <mc:Choice Requires="wps">
                  <w:drawing>
                    <wp:inline distT="0" distB="0" distL="0" distR="0">
                      <wp:extent cx="95250" cy="82550"/>
                      <wp:effectExtent l="0" t="0" r="0" b="0"/>
                      <wp:docPr id="56" name="Rectangle 56"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3544B9" id="Rectangle 56"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sF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KfrsF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KANTOR, H. J. 1966. Landscape in Akkadian Art. Journal of Near Eastern Studies XXV, pp 145-155.</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5" name="Rectangle 55"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B657E3" id="Rectangle 55"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Opey/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KAPTAN, D. 1966. The Great King’s Audience. </w:t>
            </w:r>
            <w:proofErr w:type="spellStart"/>
            <w:r w:rsidRPr="00D76919">
              <w:rPr>
                <w:rFonts w:ascii="Arial" w:eastAsia="Times New Roman" w:hAnsi="Arial" w:cs="Arial"/>
                <w:color w:val="auto"/>
                <w:sz w:val="20"/>
                <w:szCs w:val="20"/>
              </w:rPr>
              <w:t>Fremde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Zeiten</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Edtrs</w:t>
            </w:r>
            <w:proofErr w:type="spellEnd"/>
            <w:r w:rsidRPr="00D76919">
              <w:rPr>
                <w:rFonts w:ascii="Arial" w:eastAsia="Times New Roman" w:hAnsi="Arial" w:cs="Arial"/>
                <w:color w:val="auto"/>
                <w:sz w:val="20"/>
                <w:szCs w:val="20"/>
              </w:rPr>
              <w:t xml:space="preserve">. E. </w:t>
            </w:r>
            <w:proofErr w:type="spellStart"/>
            <w:r w:rsidRPr="00D76919">
              <w:rPr>
                <w:rFonts w:ascii="Arial" w:eastAsia="Times New Roman" w:hAnsi="Arial" w:cs="Arial"/>
                <w:color w:val="auto"/>
                <w:sz w:val="20"/>
                <w:szCs w:val="20"/>
              </w:rPr>
              <w:t>Blakolmer</w:t>
            </w:r>
            <w:proofErr w:type="spellEnd"/>
            <w:r w:rsidRPr="00D76919">
              <w:rPr>
                <w:rFonts w:ascii="Arial" w:eastAsia="Times New Roman" w:hAnsi="Arial" w:cs="Arial"/>
                <w:color w:val="auto"/>
                <w:sz w:val="20"/>
                <w:szCs w:val="20"/>
              </w:rPr>
              <w:t xml:space="preserve">, K.R. </w:t>
            </w:r>
            <w:proofErr w:type="spellStart"/>
            <w:r w:rsidRPr="00D76919">
              <w:rPr>
                <w:rFonts w:ascii="Arial" w:eastAsia="Times New Roman" w:hAnsi="Arial" w:cs="Arial"/>
                <w:color w:val="auto"/>
                <w:sz w:val="20"/>
                <w:szCs w:val="20"/>
              </w:rPr>
              <w:t>Krierer</w:t>
            </w:r>
            <w:proofErr w:type="spellEnd"/>
            <w:r w:rsidRPr="00D76919">
              <w:rPr>
                <w:rFonts w:ascii="Arial" w:eastAsia="Times New Roman" w:hAnsi="Arial" w:cs="Arial"/>
                <w:color w:val="auto"/>
                <w:sz w:val="20"/>
                <w:szCs w:val="20"/>
              </w:rPr>
              <w:t xml:space="preserve">, and various. Wien: </w:t>
            </w:r>
            <w:proofErr w:type="spellStart"/>
            <w:r w:rsidRPr="00D76919">
              <w:rPr>
                <w:rFonts w:ascii="Arial" w:eastAsia="Times New Roman" w:hAnsi="Arial" w:cs="Arial"/>
                <w:color w:val="auto"/>
                <w:sz w:val="20"/>
                <w:szCs w:val="20"/>
              </w:rPr>
              <w:t>Phobos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Verlag</w:t>
            </w:r>
            <w:proofErr w:type="spellEnd"/>
            <w:r w:rsidRPr="00D76919">
              <w:rPr>
                <w:rFonts w:ascii="Arial" w:eastAsia="Times New Roman" w:hAnsi="Arial" w:cs="Arial"/>
                <w:color w:val="auto"/>
                <w:sz w:val="20"/>
                <w:szCs w:val="20"/>
              </w:rPr>
              <w:t>, Wien.</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4" name="Rectangle 54"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6153E" id="Rectangle 54"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HW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p&#10;jJ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y7CHW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KILMER, A. D. 1985. Music and Dance in Ancient Western Asia. Visual and Performing Arts. CANE vol. III.</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3" name="Rectangle 53"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10FF1E" id="Rectangle 53"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IQ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HFDIQ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KRAELING, C.H. 1957. Narration in Ancient Art. AJA 61.</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2" name="Rectangle 52"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F1DEB" id="Rectangle 52"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f95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p&#10;hJ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7Xf95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LION, B. 1992. La Circulation des </w:t>
            </w:r>
            <w:proofErr w:type="spellStart"/>
            <w:r w:rsidRPr="00D76919">
              <w:rPr>
                <w:rFonts w:ascii="Arial" w:eastAsia="Times New Roman" w:hAnsi="Arial" w:cs="Arial"/>
                <w:color w:val="auto"/>
                <w:sz w:val="20"/>
                <w:szCs w:val="20"/>
              </w:rPr>
              <w:t>Animaux</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Exotiques</w:t>
            </w:r>
            <w:proofErr w:type="spellEnd"/>
            <w:r w:rsidRPr="00D76919">
              <w:rPr>
                <w:rFonts w:ascii="Arial" w:eastAsia="Times New Roman" w:hAnsi="Arial" w:cs="Arial"/>
                <w:color w:val="auto"/>
                <w:sz w:val="20"/>
                <w:szCs w:val="20"/>
              </w:rPr>
              <w:t xml:space="preserve"> au </w:t>
            </w:r>
            <w:proofErr w:type="spellStart"/>
            <w:r w:rsidRPr="00D76919">
              <w:rPr>
                <w:rFonts w:ascii="Arial" w:eastAsia="Times New Roman" w:hAnsi="Arial" w:cs="Arial"/>
                <w:color w:val="auto"/>
                <w:sz w:val="20"/>
                <w:szCs w:val="20"/>
              </w:rPr>
              <w:t>Proche</w:t>
            </w:r>
            <w:proofErr w:type="spellEnd"/>
            <w:r w:rsidRPr="00D76919">
              <w:rPr>
                <w:rFonts w:ascii="Arial" w:eastAsia="Times New Roman" w:hAnsi="Arial" w:cs="Arial"/>
                <w:color w:val="auto"/>
                <w:sz w:val="20"/>
                <w:szCs w:val="20"/>
              </w:rPr>
              <w:t xml:space="preserve">-Orient Antique. In La Circulation des </w:t>
            </w:r>
            <w:proofErr w:type="spellStart"/>
            <w:r w:rsidRPr="00D76919">
              <w:rPr>
                <w:rFonts w:ascii="Arial" w:eastAsia="Times New Roman" w:hAnsi="Arial" w:cs="Arial"/>
                <w:color w:val="auto"/>
                <w:sz w:val="20"/>
                <w:szCs w:val="20"/>
              </w:rPr>
              <w:t>biens</w:t>
            </w:r>
            <w:proofErr w:type="spellEnd"/>
            <w:r w:rsidRPr="00D76919">
              <w:rPr>
                <w:rFonts w:ascii="Arial" w:eastAsia="Times New Roman" w:hAnsi="Arial" w:cs="Arial"/>
                <w:color w:val="auto"/>
                <w:sz w:val="20"/>
                <w:szCs w:val="20"/>
              </w:rPr>
              <w:t xml:space="preserve">, des </w:t>
            </w:r>
            <w:proofErr w:type="spellStart"/>
            <w:r w:rsidRPr="00D76919">
              <w:rPr>
                <w:rFonts w:ascii="Arial" w:eastAsia="Times New Roman" w:hAnsi="Arial" w:cs="Arial"/>
                <w:color w:val="auto"/>
                <w:sz w:val="20"/>
                <w:szCs w:val="20"/>
              </w:rPr>
              <w:t>personnes</w:t>
            </w:r>
            <w:proofErr w:type="spellEnd"/>
            <w:r w:rsidRPr="00D76919">
              <w:rPr>
                <w:rFonts w:ascii="Arial" w:eastAsia="Times New Roman" w:hAnsi="Arial" w:cs="Arial"/>
                <w:color w:val="auto"/>
                <w:sz w:val="20"/>
                <w:szCs w:val="20"/>
              </w:rPr>
              <w:t xml:space="preserve">, et des </w:t>
            </w:r>
            <w:proofErr w:type="spellStart"/>
            <w:r w:rsidRPr="00D76919">
              <w:rPr>
                <w:rFonts w:ascii="Arial" w:eastAsia="Times New Roman" w:hAnsi="Arial" w:cs="Arial"/>
                <w:color w:val="auto"/>
                <w:sz w:val="20"/>
                <w:szCs w:val="20"/>
              </w:rPr>
              <w:t>idees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dans</w:t>
            </w:r>
            <w:proofErr w:type="spellEnd"/>
            <w:r w:rsidRPr="00D76919">
              <w:rPr>
                <w:rFonts w:ascii="Arial" w:eastAsia="Times New Roman" w:hAnsi="Arial" w:cs="Arial"/>
                <w:color w:val="auto"/>
                <w:sz w:val="20"/>
                <w:szCs w:val="20"/>
              </w:rPr>
              <w:t xml:space="preserve"> le </w:t>
            </w:r>
            <w:proofErr w:type="spellStart"/>
            <w:r w:rsidRPr="00D76919">
              <w:rPr>
                <w:rFonts w:ascii="Arial" w:eastAsia="Times New Roman" w:hAnsi="Arial" w:cs="Arial"/>
                <w:color w:val="auto"/>
                <w:sz w:val="20"/>
                <w:szCs w:val="20"/>
              </w:rPr>
              <w:t>Proche</w:t>
            </w:r>
            <w:proofErr w:type="spellEnd"/>
            <w:r w:rsidRPr="00D76919">
              <w:rPr>
                <w:rFonts w:ascii="Arial" w:eastAsia="Times New Roman" w:hAnsi="Arial" w:cs="Arial"/>
                <w:color w:val="auto"/>
                <w:sz w:val="20"/>
                <w:szCs w:val="20"/>
              </w:rPr>
              <w:t xml:space="preserve"> Orient ancient. Rencontre </w:t>
            </w:r>
            <w:proofErr w:type="spellStart"/>
            <w:r w:rsidRPr="00D76919">
              <w:rPr>
                <w:rFonts w:ascii="Arial" w:eastAsia="Times New Roman" w:hAnsi="Arial" w:cs="Arial"/>
                <w:color w:val="auto"/>
                <w:sz w:val="20"/>
                <w:szCs w:val="20"/>
              </w:rPr>
              <w:t>Assyriologique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Internationale</w:t>
            </w:r>
            <w:proofErr w:type="spellEnd"/>
            <w:r w:rsidRPr="00D76919">
              <w:rPr>
                <w:rFonts w:ascii="Arial" w:eastAsia="Times New Roman" w:hAnsi="Arial" w:cs="Arial"/>
                <w:color w:val="auto"/>
                <w:sz w:val="20"/>
                <w:szCs w:val="20"/>
              </w:rPr>
              <w:t>. ERC.</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1" name="Rectangle 51"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FA35B" id="Rectangle 51"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jD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p&#10;iJ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hqjD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LIPINSKI, E. 1995. </w:t>
            </w:r>
            <w:proofErr w:type="spellStart"/>
            <w:r w:rsidRPr="00D76919">
              <w:rPr>
                <w:rFonts w:ascii="Arial" w:eastAsia="Times New Roman" w:hAnsi="Arial" w:cs="Arial"/>
                <w:color w:val="auto"/>
                <w:sz w:val="20"/>
                <w:szCs w:val="20"/>
              </w:rPr>
              <w:t>Dieux</w:t>
            </w:r>
            <w:proofErr w:type="spellEnd"/>
            <w:r w:rsidRPr="00D76919">
              <w:rPr>
                <w:rFonts w:ascii="Arial" w:eastAsia="Times New Roman" w:hAnsi="Arial" w:cs="Arial"/>
                <w:color w:val="auto"/>
                <w:sz w:val="20"/>
                <w:szCs w:val="20"/>
              </w:rPr>
              <w:t xml:space="preserve"> et </w:t>
            </w:r>
            <w:proofErr w:type="spellStart"/>
            <w:r w:rsidRPr="00D76919">
              <w:rPr>
                <w:rFonts w:ascii="Arial" w:eastAsia="Times New Roman" w:hAnsi="Arial" w:cs="Arial"/>
                <w:color w:val="auto"/>
                <w:sz w:val="20"/>
                <w:szCs w:val="20"/>
              </w:rPr>
              <w:t>Deesses</w:t>
            </w:r>
            <w:proofErr w:type="spellEnd"/>
            <w:r w:rsidRPr="00D76919">
              <w:rPr>
                <w:rFonts w:ascii="Arial" w:eastAsia="Times New Roman" w:hAnsi="Arial" w:cs="Arial"/>
                <w:color w:val="auto"/>
                <w:sz w:val="20"/>
                <w:szCs w:val="20"/>
              </w:rPr>
              <w:t xml:space="preserve"> de </w:t>
            </w:r>
            <w:proofErr w:type="spellStart"/>
            <w:r w:rsidRPr="00D76919">
              <w:rPr>
                <w:rFonts w:ascii="Arial" w:eastAsia="Times New Roman" w:hAnsi="Arial" w:cs="Arial"/>
                <w:color w:val="auto"/>
                <w:sz w:val="20"/>
                <w:szCs w:val="20"/>
              </w:rPr>
              <w:t>l’Univers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Phenicien</w:t>
            </w:r>
            <w:proofErr w:type="spellEnd"/>
            <w:r w:rsidRPr="00D76919">
              <w:rPr>
                <w:rFonts w:ascii="Arial" w:eastAsia="Times New Roman" w:hAnsi="Arial" w:cs="Arial"/>
                <w:color w:val="auto"/>
                <w:sz w:val="20"/>
                <w:szCs w:val="20"/>
              </w:rPr>
              <w:t xml:space="preserve"> et </w:t>
            </w:r>
            <w:proofErr w:type="spellStart"/>
            <w:r w:rsidRPr="00D76919">
              <w:rPr>
                <w:rFonts w:ascii="Arial" w:eastAsia="Times New Roman" w:hAnsi="Arial" w:cs="Arial"/>
                <w:color w:val="auto"/>
                <w:sz w:val="20"/>
                <w:szCs w:val="20"/>
              </w:rPr>
              <w:t>Punique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Orientalia</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Lovaniensia</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Analecta</w:t>
            </w:r>
            <w:proofErr w:type="spellEnd"/>
            <w:r w:rsidRPr="00D76919">
              <w:rPr>
                <w:rFonts w:ascii="Arial" w:eastAsia="Times New Roman" w:hAnsi="Arial" w:cs="Arial"/>
                <w:color w:val="auto"/>
                <w:sz w:val="20"/>
                <w:szCs w:val="20"/>
              </w:rPr>
              <w:t xml:space="preserve"> 64.</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0" name="Rectangle 50"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2BC2B" id="Rectangle 50"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MPPZar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LUCKENBILL, D. 1927. Ancient Records of Assyria and Babylonia 1926-27 </w:t>
            </w:r>
            <w:proofErr w:type="gramStart"/>
            <w:r w:rsidRPr="00D76919">
              <w:rPr>
                <w:rFonts w:ascii="Arial" w:eastAsia="Times New Roman" w:hAnsi="Arial" w:cs="Arial"/>
                <w:color w:val="auto"/>
                <w:sz w:val="20"/>
                <w:szCs w:val="20"/>
              </w:rPr>
              <w:t>( II</w:t>
            </w:r>
            <w:proofErr w:type="gramEnd"/>
            <w:r w:rsidRPr="00D76919">
              <w:rPr>
                <w:rFonts w:ascii="Arial" w:eastAsia="Times New Roman" w:hAnsi="Arial" w:cs="Arial"/>
                <w:color w:val="auto"/>
                <w:sz w:val="20"/>
                <w:szCs w:val="20"/>
              </w:rPr>
              <w:t xml:space="preserve"> ).</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9" name="Rectangle 49"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94F6C2" id="Rectangle 49"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fpi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DMfpi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MACDONALD, M.C.A. 1995. North Arabia in the First Millennium BCE,” CANE II, pp.1355-1369</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8" name="Rectangle 48"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D6599" id="Rectangle 48"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cL3Q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P94Nwv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MACQUEEN, J.G. 1975. The Hittites and their contemporaries in Asia Minor. Boulder.</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7" name="Rectangle 47"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4E4453" id="Rectangle 47"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6w1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4&#10;jp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ox6w1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MAJIDZADEH, Y. 1990. The </w:t>
            </w:r>
            <w:proofErr w:type="spellStart"/>
            <w:r w:rsidRPr="00D76919">
              <w:rPr>
                <w:rFonts w:ascii="Arial" w:eastAsia="Times New Roman" w:hAnsi="Arial" w:cs="Arial"/>
                <w:color w:val="auto"/>
                <w:sz w:val="20"/>
                <w:szCs w:val="20"/>
              </w:rPr>
              <w:t>Arjan</w:t>
            </w:r>
            <w:proofErr w:type="spellEnd"/>
            <w:r w:rsidRPr="00D76919">
              <w:rPr>
                <w:rFonts w:ascii="Arial" w:eastAsia="Times New Roman" w:hAnsi="Arial" w:cs="Arial"/>
                <w:color w:val="auto"/>
                <w:sz w:val="20"/>
                <w:szCs w:val="20"/>
              </w:rPr>
              <w:t xml:space="preserve"> Bowl. Iran 30, pp. 131-144.</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6" name="Rectangle 46"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F1D5D5" id="Rectangle 46"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Fc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4&#10;hp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UjmFc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MARKOE, G. 1985. Phoenician Bronze and Silver Bowls from Cyprus and the Mediterranean. University of California Press.</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5" name="Rectangle 45"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1CE11" id="Rectangle 45"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Tbm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4&#10;ip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QVTbm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MATOUSOVA-RAJMOVA. 1978. Illustration de la Dance sur les </w:t>
            </w:r>
            <w:proofErr w:type="spellStart"/>
            <w:r w:rsidRPr="00D76919">
              <w:rPr>
                <w:rFonts w:ascii="Arial" w:eastAsia="Times New Roman" w:hAnsi="Arial" w:cs="Arial"/>
                <w:color w:val="auto"/>
                <w:sz w:val="20"/>
                <w:szCs w:val="20"/>
              </w:rPr>
              <w:t>Sceaux</w:t>
            </w:r>
            <w:proofErr w:type="spellEnd"/>
            <w:r w:rsidRPr="00D76919">
              <w:rPr>
                <w:rFonts w:ascii="Arial" w:eastAsia="Times New Roman" w:hAnsi="Arial" w:cs="Arial"/>
                <w:color w:val="auto"/>
                <w:sz w:val="20"/>
                <w:szCs w:val="20"/>
              </w:rPr>
              <w:t xml:space="preserve"> de </w:t>
            </w:r>
            <w:proofErr w:type="spellStart"/>
            <w:r w:rsidRPr="00D76919">
              <w:rPr>
                <w:rFonts w:ascii="Arial" w:eastAsia="Times New Roman" w:hAnsi="Arial" w:cs="Arial"/>
                <w:color w:val="auto"/>
                <w:sz w:val="20"/>
                <w:szCs w:val="20"/>
              </w:rPr>
              <w:t>l'Epoque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Babylonienne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Ancienne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Archiv</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Orientali</w:t>
            </w:r>
            <w:proofErr w:type="spellEnd"/>
            <w:r w:rsidRPr="00D76919">
              <w:rPr>
                <w:rFonts w:ascii="Arial" w:eastAsia="Times New Roman" w:hAnsi="Arial" w:cs="Arial"/>
                <w:color w:val="auto"/>
                <w:sz w:val="20"/>
                <w:szCs w:val="20"/>
              </w:rPr>
              <w:t xml:space="preserve"> 46.</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4" name="Rectangle 44"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DE8E8" id="Rectangle 44"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sHPuP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MIROCHEDJI, P. 1985. La Fin du </w:t>
            </w:r>
            <w:proofErr w:type="spellStart"/>
            <w:r w:rsidRPr="00D76919">
              <w:rPr>
                <w:rFonts w:ascii="Arial" w:eastAsia="Times New Roman" w:hAnsi="Arial" w:cs="Arial"/>
                <w:color w:val="auto"/>
                <w:sz w:val="20"/>
                <w:szCs w:val="20"/>
              </w:rPr>
              <w:t>Royaume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d’Anshan</w:t>
            </w:r>
            <w:proofErr w:type="spellEnd"/>
            <w:r w:rsidRPr="00D76919">
              <w:rPr>
                <w:rFonts w:ascii="Arial" w:eastAsia="Times New Roman" w:hAnsi="Arial" w:cs="Arial"/>
                <w:color w:val="auto"/>
                <w:sz w:val="20"/>
                <w:szCs w:val="20"/>
              </w:rPr>
              <w:t xml:space="preserve"> et de </w:t>
            </w:r>
            <w:proofErr w:type="spellStart"/>
            <w:r w:rsidRPr="00D76919">
              <w:rPr>
                <w:rFonts w:ascii="Arial" w:eastAsia="Times New Roman" w:hAnsi="Arial" w:cs="Arial"/>
                <w:color w:val="auto"/>
                <w:sz w:val="20"/>
                <w:szCs w:val="20"/>
              </w:rPr>
              <w:t>Suse</w:t>
            </w:r>
            <w:proofErr w:type="spellEnd"/>
            <w:r w:rsidRPr="00D76919">
              <w:rPr>
                <w:rFonts w:ascii="Arial" w:eastAsia="Times New Roman" w:hAnsi="Arial" w:cs="Arial"/>
                <w:color w:val="auto"/>
                <w:sz w:val="20"/>
                <w:szCs w:val="20"/>
              </w:rPr>
              <w:t xml:space="preserve"> et la Naissance de </w:t>
            </w:r>
            <w:proofErr w:type="spellStart"/>
            <w:r w:rsidRPr="00D76919">
              <w:rPr>
                <w:rFonts w:ascii="Arial" w:eastAsia="Times New Roman" w:hAnsi="Arial" w:cs="Arial"/>
                <w:color w:val="auto"/>
                <w:sz w:val="20"/>
                <w:szCs w:val="20"/>
              </w:rPr>
              <w:t>l’Empire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Perse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Zeitschrift</w:t>
            </w:r>
            <w:proofErr w:type="spellEnd"/>
            <w:r w:rsidRPr="00D76919">
              <w:rPr>
                <w:rFonts w:ascii="Arial" w:eastAsia="Times New Roman" w:hAnsi="Arial" w:cs="Arial"/>
                <w:color w:val="auto"/>
                <w:sz w:val="20"/>
                <w:szCs w:val="20"/>
              </w:rPr>
              <w:t xml:space="preserve"> fur </w:t>
            </w:r>
            <w:proofErr w:type="spellStart"/>
            <w:r w:rsidRPr="00D76919">
              <w:rPr>
                <w:rFonts w:ascii="Arial" w:eastAsia="Times New Roman" w:hAnsi="Arial" w:cs="Arial"/>
                <w:color w:val="auto"/>
                <w:sz w:val="20"/>
                <w:szCs w:val="20"/>
              </w:rPr>
              <w:t>Assyriologie</w:t>
            </w:r>
            <w:proofErr w:type="spellEnd"/>
            <w:r w:rsidRPr="00D76919">
              <w:rPr>
                <w:rFonts w:ascii="Arial" w:eastAsia="Times New Roman" w:hAnsi="Arial" w:cs="Arial"/>
                <w:color w:val="auto"/>
                <w:sz w:val="20"/>
                <w:szCs w:val="20"/>
              </w:rPr>
              <w:t xml:space="preserve"> und </w:t>
            </w:r>
            <w:proofErr w:type="spellStart"/>
            <w:r w:rsidRPr="00D76919">
              <w:rPr>
                <w:rFonts w:ascii="Arial" w:eastAsia="Times New Roman" w:hAnsi="Arial" w:cs="Arial"/>
                <w:color w:val="auto"/>
                <w:sz w:val="20"/>
                <w:szCs w:val="20"/>
              </w:rPr>
              <w:t>Vorderasiatische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Archaologie</w:t>
            </w:r>
            <w:proofErr w:type="spellEnd"/>
            <w:r w:rsidRPr="00D76919">
              <w:rPr>
                <w:rFonts w:ascii="Arial" w:eastAsia="Times New Roman" w:hAnsi="Arial" w:cs="Arial"/>
                <w:color w:val="auto"/>
                <w:sz w:val="20"/>
                <w:szCs w:val="20"/>
              </w:rPr>
              <w:t xml:space="preserve"> 75.</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3" name="Rectangle 43"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36D421" id="Rectangle 43"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OhJ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Z5OhJ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MUSCARELLA, O. 1977. The Archaeological Evidence for Relations Between Greece and Iran in the First Millennium B.C. JANES 9.</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2" name="Rectangle 42"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E7C471" id="Rectangle 42"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Ug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lrSUg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NISSEN, H. J. and REDMAN, C. L. 1971. Preliminary Notes on an Archaeological Surface Survey in the plain of </w:t>
            </w:r>
            <w:proofErr w:type="spellStart"/>
            <w:r w:rsidRPr="00D76919">
              <w:rPr>
                <w:rFonts w:ascii="Arial" w:eastAsia="Times New Roman" w:hAnsi="Arial" w:cs="Arial"/>
                <w:color w:val="auto"/>
                <w:sz w:val="20"/>
                <w:szCs w:val="20"/>
              </w:rPr>
              <w:t>Behbehan</w:t>
            </w:r>
            <w:proofErr w:type="spellEnd"/>
            <w:r w:rsidRPr="00D76919">
              <w:rPr>
                <w:rFonts w:ascii="Arial" w:eastAsia="Times New Roman" w:hAnsi="Arial" w:cs="Arial"/>
                <w:color w:val="auto"/>
                <w:sz w:val="20"/>
                <w:szCs w:val="20"/>
              </w:rPr>
              <w:t xml:space="preserve"> and the Lower </w:t>
            </w:r>
            <w:proofErr w:type="spellStart"/>
            <w:r w:rsidRPr="00D76919">
              <w:rPr>
                <w:rFonts w:ascii="Arial" w:eastAsia="Times New Roman" w:hAnsi="Arial" w:cs="Arial"/>
                <w:color w:val="auto"/>
                <w:sz w:val="20"/>
                <w:szCs w:val="20"/>
              </w:rPr>
              <w:t>Zuhreh</w:t>
            </w:r>
            <w:proofErr w:type="spellEnd"/>
            <w:r w:rsidRPr="00D76919">
              <w:rPr>
                <w:rFonts w:ascii="Arial" w:eastAsia="Times New Roman" w:hAnsi="Arial" w:cs="Arial"/>
                <w:color w:val="auto"/>
                <w:sz w:val="20"/>
                <w:szCs w:val="20"/>
              </w:rPr>
              <w:t xml:space="preserve"> Valley. </w:t>
            </w:r>
            <w:proofErr w:type="spellStart"/>
            <w:r w:rsidRPr="00D76919">
              <w:rPr>
                <w:rFonts w:ascii="Arial" w:eastAsia="Times New Roman" w:hAnsi="Arial" w:cs="Arial"/>
                <w:color w:val="auto"/>
                <w:sz w:val="20"/>
                <w:szCs w:val="20"/>
              </w:rPr>
              <w:t>Bastan</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Chenasi</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va</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Honar</w:t>
            </w:r>
            <w:proofErr w:type="spellEnd"/>
            <w:r w:rsidRPr="00D76919">
              <w:rPr>
                <w:rFonts w:ascii="Arial" w:eastAsia="Times New Roman" w:hAnsi="Arial" w:cs="Arial"/>
                <w:color w:val="auto"/>
                <w:sz w:val="20"/>
                <w:szCs w:val="20"/>
              </w:rPr>
              <w:t>-e Iran, pp. 48-50;</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1" name="Rectangle 41"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827321" id="Rectangle 41"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Ka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hdnKa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NISSEN, H. J. 1988. The Early History of the Ancient Near East 9000-2000 B.C. University of Chicago Press.</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0" name="Rectangle 40"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5CCE4D" id="Rectangle 40"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dP7/z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OPPENHEIM, A. L. 1964. Ancient Mesopotamia. University of Chicago Press.</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9" name="Rectangle 39"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E43B4" id="Rectangle 39"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80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Y5o80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PARROT, A. 1961. Assyria. New York: Golden Press.</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8" name="Rectangle 38"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A5F952" id="Rectangle 38"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Jd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kr0Jd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PORADA, E. 1986. The Uses of Art to Convey Political Meanings in the Ancient Near </w:t>
            </w:r>
            <w:proofErr w:type="spellStart"/>
            <w:r w:rsidRPr="00D76919">
              <w:rPr>
                <w:rFonts w:ascii="Arial" w:eastAsia="Times New Roman" w:hAnsi="Arial" w:cs="Arial"/>
                <w:color w:val="auto"/>
                <w:sz w:val="20"/>
                <w:szCs w:val="20"/>
              </w:rPr>
              <w:t>East.In</w:t>
            </w:r>
            <w:proofErr w:type="spellEnd"/>
            <w:r w:rsidRPr="00D76919">
              <w:rPr>
                <w:rFonts w:ascii="Arial" w:eastAsia="Times New Roman" w:hAnsi="Arial" w:cs="Arial"/>
                <w:color w:val="auto"/>
                <w:sz w:val="20"/>
                <w:szCs w:val="20"/>
              </w:rPr>
              <w:t xml:space="preserve"> Artistic Strategy and the Rhetoric of Power. Ed. David </w:t>
            </w:r>
            <w:proofErr w:type="spellStart"/>
            <w:r w:rsidRPr="00D76919">
              <w:rPr>
                <w:rFonts w:ascii="Arial" w:eastAsia="Times New Roman" w:hAnsi="Arial" w:cs="Arial"/>
                <w:color w:val="auto"/>
                <w:sz w:val="20"/>
                <w:szCs w:val="20"/>
              </w:rPr>
              <w:t>Castriota</w:t>
            </w:r>
            <w:proofErr w:type="spellEnd"/>
            <w:r w:rsidRPr="00D76919">
              <w:rPr>
                <w:rFonts w:ascii="Arial" w:eastAsia="Times New Roman" w:hAnsi="Arial" w:cs="Arial"/>
                <w:color w:val="auto"/>
                <w:sz w:val="20"/>
                <w:szCs w:val="20"/>
              </w:rPr>
              <w:t>. Southern Illinois University Press. pp. 15-25.</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7" name="Rectangle 37"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516AC6" id="Rectangle 37"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lj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zENlj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POTTS, D. T. 1995. Watercraft of the Lower Sea. </w:t>
            </w:r>
            <w:proofErr w:type="spellStart"/>
            <w:r w:rsidRPr="00D76919">
              <w:rPr>
                <w:rFonts w:ascii="Arial" w:eastAsia="Times New Roman" w:hAnsi="Arial" w:cs="Arial"/>
                <w:color w:val="auto"/>
                <w:sz w:val="20"/>
                <w:szCs w:val="20"/>
              </w:rPr>
              <w:t>Beitrage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zur</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Kulturgeschichte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Vorderasiens</w:t>
            </w:r>
            <w:proofErr w:type="spellEnd"/>
            <w:r w:rsidRPr="00D76919">
              <w:rPr>
                <w:rFonts w:ascii="Arial" w:eastAsia="Times New Roman" w:hAnsi="Arial" w:cs="Arial"/>
                <w:color w:val="auto"/>
                <w:sz w:val="20"/>
                <w:szCs w:val="20"/>
              </w:rPr>
              <w:t>, pp. 559-571.</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6" name="Rectangle 36"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42D255" id="Rectangle 36"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RQK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PWRQK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POTTS, D. T. 1999a. </w:t>
            </w:r>
            <w:proofErr w:type="spellStart"/>
            <w:r w:rsidRPr="00D76919">
              <w:rPr>
                <w:rFonts w:ascii="Arial" w:eastAsia="Times New Roman" w:hAnsi="Arial" w:cs="Arial"/>
                <w:color w:val="auto"/>
                <w:sz w:val="20"/>
                <w:szCs w:val="20"/>
              </w:rPr>
              <w:t>Madaktu</w:t>
            </w:r>
            <w:proofErr w:type="spellEnd"/>
            <w:r w:rsidRPr="00D76919">
              <w:rPr>
                <w:rFonts w:ascii="Arial" w:eastAsia="Times New Roman" w:hAnsi="Arial" w:cs="Arial"/>
                <w:color w:val="auto"/>
                <w:sz w:val="20"/>
                <w:szCs w:val="20"/>
              </w:rPr>
              <w:t xml:space="preserve"> and </w:t>
            </w:r>
            <w:proofErr w:type="spellStart"/>
            <w:r w:rsidRPr="00D76919">
              <w:rPr>
                <w:rFonts w:ascii="Arial" w:eastAsia="Times New Roman" w:hAnsi="Arial" w:cs="Arial"/>
                <w:color w:val="auto"/>
                <w:sz w:val="20"/>
                <w:szCs w:val="20"/>
              </w:rPr>
              <w:t>Badace</w:t>
            </w:r>
            <w:proofErr w:type="spellEnd"/>
            <w:r w:rsidRPr="00D76919">
              <w:rPr>
                <w:rFonts w:ascii="Arial" w:eastAsia="Times New Roman" w:hAnsi="Arial" w:cs="Arial"/>
                <w:color w:val="auto"/>
                <w:sz w:val="20"/>
                <w:szCs w:val="20"/>
              </w:rPr>
              <w:t xml:space="preserve">, ISIMU, </w:t>
            </w:r>
            <w:proofErr w:type="spellStart"/>
            <w:r w:rsidRPr="00D76919">
              <w:rPr>
                <w:rFonts w:ascii="Arial" w:eastAsia="Times New Roman" w:hAnsi="Arial" w:cs="Arial"/>
                <w:color w:val="auto"/>
                <w:sz w:val="20"/>
                <w:szCs w:val="20"/>
              </w:rPr>
              <w:t>Revista</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Sobre</w:t>
            </w:r>
            <w:proofErr w:type="spellEnd"/>
            <w:r w:rsidRPr="00D76919">
              <w:rPr>
                <w:rFonts w:ascii="Arial" w:eastAsia="Times New Roman" w:hAnsi="Arial" w:cs="Arial"/>
                <w:color w:val="auto"/>
                <w:sz w:val="20"/>
                <w:szCs w:val="20"/>
              </w:rPr>
              <w:t xml:space="preserve"> el </w:t>
            </w:r>
            <w:proofErr w:type="spellStart"/>
            <w:r w:rsidRPr="00D76919">
              <w:rPr>
                <w:rFonts w:ascii="Arial" w:eastAsia="Times New Roman" w:hAnsi="Arial" w:cs="Arial"/>
                <w:color w:val="auto"/>
                <w:sz w:val="20"/>
                <w:szCs w:val="20"/>
              </w:rPr>
              <w:t>Oriente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Proximo</w:t>
            </w:r>
            <w:proofErr w:type="spellEnd"/>
            <w:r w:rsidRPr="00D76919">
              <w:rPr>
                <w:rFonts w:ascii="Arial" w:eastAsia="Times New Roman" w:hAnsi="Arial" w:cs="Arial"/>
                <w:color w:val="auto"/>
                <w:sz w:val="20"/>
                <w:szCs w:val="20"/>
              </w:rPr>
              <w:t xml:space="preserve"> y </w:t>
            </w:r>
            <w:proofErr w:type="spellStart"/>
            <w:r w:rsidRPr="00D76919">
              <w:rPr>
                <w:rFonts w:ascii="Arial" w:eastAsia="Times New Roman" w:hAnsi="Arial" w:cs="Arial"/>
                <w:color w:val="auto"/>
                <w:sz w:val="20"/>
                <w:szCs w:val="20"/>
              </w:rPr>
              <w:t>Egipto</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en</w:t>
            </w:r>
            <w:proofErr w:type="spellEnd"/>
            <w:r w:rsidRPr="00D76919">
              <w:rPr>
                <w:rFonts w:ascii="Arial" w:eastAsia="Times New Roman" w:hAnsi="Arial" w:cs="Arial"/>
                <w:color w:val="auto"/>
                <w:sz w:val="20"/>
                <w:szCs w:val="20"/>
              </w:rPr>
              <w:t xml:space="preserve"> la </w:t>
            </w:r>
            <w:proofErr w:type="spellStart"/>
            <w:r w:rsidRPr="00D76919">
              <w:rPr>
                <w:rFonts w:ascii="Arial" w:eastAsia="Times New Roman" w:hAnsi="Arial" w:cs="Arial"/>
                <w:color w:val="auto"/>
                <w:sz w:val="20"/>
                <w:szCs w:val="20"/>
              </w:rPr>
              <w:t>Antiguedad</w:t>
            </w:r>
            <w:proofErr w:type="spellEnd"/>
            <w:r w:rsidRPr="00D76919">
              <w:rPr>
                <w:rFonts w:ascii="Arial" w:eastAsia="Times New Roman" w:hAnsi="Arial" w:cs="Arial"/>
                <w:color w:val="auto"/>
                <w:sz w:val="20"/>
                <w:szCs w:val="20"/>
              </w:rPr>
              <w:t xml:space="preserve"> Vol 2, pp. 13-28.</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5" name="Rectangle 35"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AFE516" id="Rectangle 35"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Ow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LgkOw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POTTS, D. T. 1999b. The Archaeology of Elam. Cambridge: Cambridge Press.</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4" name="Rectangle 34"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845CA6" id="Rectangle 34"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7Z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3y47Z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READE, J. E. 1979a. Assyrian Architectural Decoration: Techniques and Subject-Matter.</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3" name="Rectangle 33"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76A930" id="Rectangle 33"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50f3w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proofErr w:type="spellStart"/>
            <w:r w:rsidRPr="00D76919">
              <w:rPr>
                <w:rFonts w:ascii="Arial" w:eastAsia="Times New Roman" w:hAnsi="Arial" w:cs="Arial"/>
                <w:color w:val="auto"/>
                <w:sz w:val="20"/>
                <w:szCs w:val="20"/>
              </w:rPr>
              <w:t>Baghdader</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Mitteilungen</w:t>
            </w:r>
            <w:proofErr w:type="spellEnd"/>
            <w:r w:rsidRPr="00D76919">
              <w:rPr>
                <w:rFonts w:ascii="Arial" w:eastAsia="Times New Roman" w:hAnsi="Arial" w:cs="Arial"/>
                <w:color w:val="auto"/>
                <w:sz w:val="20"/>
                <w:szCs w:val="20"/>
              </w:rPr>
              <w:t xml:space="preserve"> 10, pp 17-49</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2" name="Rectangle 32"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5C04F2" id="Rectangle 32"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2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elB2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READE, J. E. 1979b. Narrative Composition in Assyrian Sculpture. </w:t>
            </w:r>
            <w:proofErr w:type="spellStart"/>
            <w:r w:rsidRPr="00D76919">
              <w:rPr>
                <w:rFonts w:ascii="Arial" w:eastAsia="Times New Roman" w:hAnsi="Arial" w:cs="Arial"/>
                <w:color w:val="auto"/>
                <w:sz w:val="20"/>
                <w:szCs w:val="20"/>
              </w:rPr>
              <w:t>Baghdader</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Mitteilungen</w:t>
            </w:r>
            <w:proofErr w:type="spellEnd"/>
            <w:r w:rsidRPr="00D76919">
              <w:rPr>
                <w:rFonts w:ascii="Arial" w:eastAsia="Times New Roman" w:hAnsi="Arial" w:cs="Arial"/>
                <w:color w:val="auto"/>
                <w:sz w:val="20"/>
                <w:szCs w:val="20"/>
              </w:rPr>
              <w:t xml:space="preserve"> 10, pp 52-110.</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1" name="Rectangle 31"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B2C65" id="Rectangle 31"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fM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6oQfM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READE, J. E. 1972. The Neo-Assyrian Court and Army: Evidence from the Sculptures. Iraq XXXIV/2, pp. 87-112.</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0" name="Rectangle 30"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F1B337" id="Rectangle 30"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RIDINGTON, W.R. 1935. The Minoan-Mycenaean Background of Greek athletics. Philadelphia.</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29" name="Rectangle 29"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EF97F" id="Rectangle 29"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lVt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GFlVt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ROBIN, C-J. 1996. Arabia Antiqua, Early Origins of South Arabian States. </w:t>
            </w:r>
            <w:proofErr w:type="spellStart"/>
            <w:r w:rsidRPr="00D76919">
              <w:rPr>
                <w:rFonts w:ascii="Arial" w:eastAsia="Times New Roman" w:hAnsi="Arial" w:cs="Arial"/>
                <w:color w:val="auto"/>
                <w:sz w:val="20"/>
                <w:szCs w:val="20"/>
              </w:rPr>
              <w:t>Serie</w:t>
            </w:r>
            <w:proofErr w:type="spellEnd"/>
            <w:r w:rsidRPr="00D76919">
              <w:rPr>
                <w:rFonts w:ascii="Arial" w:eastAsia="Times New Roman" w:hAnsi="Arial" w:cs="Arial"/>
                <w:color w:val="auto"/>
                <w:sz w:val="20"/>
                <w:szCs w:val="20"/>
              </w:rPr>
              <w:t xml:space="preserve"> Orientale. Roma LXX.</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28" name="Rectangle 28"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9F8D9D" id="Rectangle 28"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5gE3Q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HpfmAT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ROCHBERG, F. 1990. Astronomy and Calendars in Ancient Mesopotamia. CANE.</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27" name="Rectangle 27"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5C16A7" id="Rectangle 27"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AM6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o&#10;jp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t4AM6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ROCHBERG, F. 1998. Babylonian Horoscopes. American Philosophical Society vol. 88/1.</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26" name="Rectangle 26"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A56A1D" id="Rectangle 26"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c5T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o&#10;hp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Rqc5T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ROOT, M. 1979. The King and Kingship in </w:t>
            </w:r>
            <w:proofErr w:type="spellStart"/>
            <w:r w:rsidRPr="00D76919">
              <w:rPr>
                <w:rFonts w:ascii="Arial" w:eastAsia="Times New Roman" w:hAnsi="Arial" w:cs="Arial"/>
                <w:color w:val="auto"/>
                <w:sz w:val="20"/>
                <w:szCs w:val="20"/>
              </w:rPr>
              <w:t>Achaemenid</w:t>
            </w:r>
            <w:proofErr w:type="spellEnd"/>
            <w:r w:rsidRPr="00D76919">
              <w:rPr>
                <w:rFonts w:ascii="Arial" w:eastAsia="Times New Roman" w:hAnsi="Arial" w:cs="Arial"/>
                <w:color w:val="auto"/>
                <w:sz w:val="20"/>
                <w:szCs w:val="20"/>
              </w:rPr>
              <w:t xml:space="preserve"> Art. Leiden: Brill.</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25" name="Rectangle 25"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7B138" id="Rectangle 25"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pnp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Vcpnp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RUSSELL, J. M. 1999. The Writing on the Wall. Indiana: </w:t>
            </w:r>
            <w:proofErr w:type="spellStart"/>
            <w:r w:rsidRPr="00D76919">
              <w:rPr>
                <w:rFonts w:ascii="Arial" w:eastAsia="Times New Roman" w:hAnsi="Arial" w:cs="Arial"/>
                <w:color w:val="auto"/>
                <w:sz w:val="20"/>
                <w:szCs w:val="20"/>
              </w:rPr>
              <w:t>Eisenbrauns</w:t>
            </w:r>
            <w:proofErr w:type="spellEnd"/>
            <w:r w:rsidRPr="00D76919">
              <w:rPr>
                <w:rFonts w:ascii="Arial" w:eastAsia="Times New Roman" w:hAnsi="Arial" w:cs="Arial"/>
                <w:color w:val="auto"/>
                <w:sz w:val="20"/>
                <w:szCs w:val="20"/>
              </w:rPr>
              <w:t>.</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24" name="Rectangle 24"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F2EE7A" id="Rectangle 24"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SA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pO1SA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RYCKMANS, J. 1976. Ritual Hunt in Ancient South-Arabia. </w:t>
            </w:r>
            <w:proofErr w:type="spellStart"/>
            <w:r w:rsidRPr="00D76919">
              <w:rPr>
                <w:rFonts w:ascii="Arial" w:eastAsia="Times New Roman" w:hAnsi="Arial" w:cs="Arial"/>
                <w:color w:val="auto"/>
                <w:sz w:val="20"/>
                <w:szCs w:val="20"/>
              </w:rPr>
              <w:t>Studia</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Instituti</w:t>
            </w:r>
            <w:proofErr w:type="spellEnd"/>
            <w:r w:rsidRPr="00D76919">
              <w:rPr>
                <w:rFonts w:ascii="Arial" w:eastAsia="Times New Roman" w:hAnsi="Arial" w:cs="Arial"/>
                <w:color w:val="auto"/>
                <w:sz w:val="20"/>
                <w:szCs w:val="20"/>
              </w:rPr>
              <w:t xml:space="preserve"> Anthropos Vol. 28.</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w:lastRenderedPageBreak/>
              <mc:AlternateContent>
                <mc:Choice Requires="wps">
                  <w:drawing>
                    <wp:inline distT="0" distB="0" distL="0" distR="0">
                      <wp:extent cx="95250" cy="82550"/>
                      <wp:effectExtent l="0" t="0" r="0" b="0"/>
                      <wp:docPr id="23" name="Rectangle 23"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FD520" id="Rectangle 23"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0dG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Ccw0dG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RYCKMANS, J. 1993. Sacrifices, </w:t>
            </w:r>
            <w:proofErr w:type="spellStart"/>
            <w:r w:rsidRPr="00D76919">
              <w:rPr>
                <w:rFonts w:ascii="Arial" w:eastAsia="Times New Roman" w:hAnsi="Arial" w:cs="Arial"/>
                <w:color w:val="auto"/>
                <w:sz w:val="20"/>
                <w:szCs w:val="20"/>
              </w:rPr>
              <w:t>offrandes</w:t>
            </w:r>
            <w:proofErr w:type="spellEnd"/>
            <w:r w:rsidRPr="00D76919">
              <w:rPr>
                <w:rFonts w:ascii="Arial" w:eastAsia="Times New Roman" w:hAnsi="Arial" w:cs="Arial"/>
                <w:color w:val="auto"/>
                <w:sz w:val="20"/>
                <w:szCs w:val="20"/>
              </w:rPr>
              <w:t xml:space="preserve"> et Rites </w:t>
            </w:r>
            <w:proofErr w:type="spellStart"/>
            <w:r w:rsidRPr="00D76919">
              <w:rPr>
                <w:rFonts w:ascii="Arial" w:eastAsia="Times New Roman" w:hAnsi="Arial" w:cs="Arial"/>
                <w:color w:val="auto"/>
                <w:sz w:val="20"/>
                <w:szCs w:val="20"/>
              </w:rPr>
              <w:t>Connexes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en</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Arabie</w:t>
            </w:r>
            <w:proofErr w:type="spellEnd"/>
            <w:r w:rsidRPr="00D76919">
              <w:rPr>
                <w:rFonts w:ascii="Arial" w:eastAsia="Times New Roman" w:hAnsi="Arial" w:cs="Arial"/>
                <w:color w:val="auto"/>
                <w:sz w:val="20"/>
                <w:szCs w:val="20"/>
              </w:rPr>
              <w:t xml:space="preserve"> du </w:t>
            </w:r>
            <w:proofErr w:type="spellStart"/>
            <w:r w:rsidRPr="00D76919">
              <w:rPr>
                <w:rFonts w:ascii="Arial" w:eastAsia="Times New Roman" w:hAnsi="Arial" w:cs="Arial"/>
                <w:color w:val="auto"/>
                <w:sz w:val="20"/>
                <w:szCs w:val="20"/>
              </w:rPr>
              <w:t>Sud</w:t>
            </w:r>
            <w:proofErr w:type="spellEnd"/>
            <w:r w:rsidRPr="00D76919">
              <w:rPr>
                <w:rFonts w:ascii="Arial" w:eastAsia="Times New Roman" w:hAnsi="Arial" w:cs="Arial"/>
                <w:color w:val="auto"/>
                <w:sz w:val="20"/>
                <w:szCs w:val="20"/>
              </w:rPr>
              <w:t xml:space="preserve"> Pre-</w:t>
            </w:r>
            <w:proofErr w:type="spellStart"/>
            <w:r w:rsidRPr="00D76919">
              <w:rPr>
                <w:rFonts w:ascii="Arial" w:eastAsia="Times New Roman" w:hAnsi="Arial" w:cs="Arial"/>
                <w:color w:val="auto"/>
                <w:sz w:val="20"/>
                <w:szCs w:val="20"/>
              </w:rPr>
              <w:t>Islamique</w:t>
            </w:r>
            <w:proofErr w:type="spellEnd"/>
            <w:r w:rsidRPr="00D76919">
              <w:rPr>
                <w:rFonts w:ascii="Arial" w:eastAsia="Times New Roman" w:hAnsi="Arial" w:cs="Arial"/>
                <w:color w:val="auto"/>
                <w:sz w:val="20"/>
                <w:szCs w:val="20"/>
              </w:rPr>
              <w:t xml:space="preserve">. In Ritual and Sacrifice in the Ancient Near East. </w:t>
            </w:r>
            <w:proofErr w:type="spellStart"/>
            <w:r w:rsidRPr="00D76919">
              <w:rPr>
                <w:rFonts w:ascii="Arial" w:eastAsia="Times New Roman" w:hAnsi="Arial" w:cs="Arial"/>
                <w:color w:val="auto"/>
                <w:sz w:val="20"/>
                <w:szCs w:val="20"/>
              </w:rPr>
              <w:t>Orientalia</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Lovaniensia</w:t>
            </w:r>
            <w:proofErr w:type="spellEnd"/>
            <w:r w:rsidRPr="00D76919">
              <w:rPr>
                <w:rFonts w:ascii="Arial" w:eastAsia="Times New Roman" w:hAnsi="Arial" w:cs="Arial"/>
                <w:color w:val="auto"/>
                <w:sz w:val="20"/>
                <w:szCs w:val="20"/>
              </w:rPr>
              <w:t xml:space="preserve"> 55, pp. 355-380.</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22" name="Rectangle 22"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7BD391" id="Rectangle 22"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oov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Dgioov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SANCISI-WEERDENBURG, H. 1976. Gifts in the Persian Empire. In Le </w:t>
            </w:r>
            <w:proofErr w:type="spellStart"/>
            <w:r w:rsidRPr="00D76919">
              <w:rPr>
                <w:rFonts w:ascii="Arial" w:eastAsia="Times New Roman" w:hAnsi="Arial" w:cs="Arial"/>
                <w:color w:val="auto"/>
                <w:sz w:val="20"/>
                <w:szCs w:val="20"/>
              </w:rPr>
              <w:t>Tribut</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dans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l'Empire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Perse</w:t>
            </w:r>
            <w:proofErr w:type="spellEnd"/>
            <w:r w:rsidRPr="00D76919">
              <w:rPr>
                <w:rFonts w:ascii="Arial" w:eastAsia="Times New Roman" w:hAnsi="Arial" w:cs="Arial"/>
                <w:color w:val="auto"/>
                <w:sz w:val="20"/>
                <w:szCs w:val="20"/>
              </w:rPr>
              <w:t xml:space="preserve">. Eds. </w:t>
            </w:r>
            <w:proofErr w:type="spellStart"/>
            <w:r w:rsidRPr="00D76919">
              <w:rPr>
                <w:rFonts w:ascii="Arial" w:eastAsia="Times New Roman" w:hAnsi="Arial" w:cs="Arial"/>
                <w:color w:val="auto"/>
                <w:sz w:val="20"/>
                <w:szCs w:val="20"/>
              </w:rPr>
              <w:t>Briant</w:t>
            </w:r>
            <w:proofErr w:type="spellEnd"/>
            <w:r w:rsidRPr="00D76919">
              <w:rPr>
                <w:rFonts w:ascii="Arial" w:eastAsia="Times New Roman" w:hAnsi="Arial" w:cs="Arial"/>
                <w:color w:val="auto"/>
                <w:sz w:val="20"/>
                <w:szCs w:val="20"/>
              </w:rPr>
              <w:t xml:space="preserve">, P. and </w:t>
            </w:r>
            <w:proofErr w:type="spellStart"/>
            <w:r w:rsidRPr="00D76919">
              <w:rPr>
                <w:rFonts w:ascii="Arial" w:eastAsia="Times New Roman" w:hAnsi="Arial" w:cs="Arial"/>
                <w:color w:val="auto"/>
                <w:sz w:val="20"/>
                <w:szCs w:val="20"/>
              </w:rPr>
              <w:t>Herrenschmidt</w:t>
            </w:r>
            <w:proofErr w:type="spellEnd"/>
            <w:r w:rsidRPr="00D76919">
              <w:rPr>
                <w:rFonts w:ascii="Arial" w:eastAsia="Times New Roman" w:hAnsi="Arial" w:cs="Arial"/>
                <w:color w:val="auto"/>
                <w:sz w:val="20"/>
                <w:szCs w:val="20"/>
              </w:rPr>
              <w:t xml:space="preserve">, C. </w:t>
            </w:r>
            <w:proofErr w:type="spellStart"/>
            <w:r w:rsidRPr="00D76919">
              <w:rPr>
                <w:rFonts w:ascii="Arial" w:eastAsia="Times New Roman" w:hAnsi="Arial" w:cs="Arial"/>
                <w:color w:val="auto"/>
                <w:sz w:val="20"/>
                <w:szCs w:val="20"/>
              </w:rPr>
              <w:t>Peeters</w:t>
            </w:r>
            <w:proofErr w:type="spellEnd"/>
            <w:r w:rsidRPr="00D76919">
              <w:rPr>
                <w:rFonts w:ascii="Arial" w:eastAsia="Times New Roman" w:hAnsi="Arial" w:cs="Arial"/>
                <w:color w:val="auto"/>
                <w:sz w:val="20"/>
                <w:szCs w:val="20"/>
              </w:rPr>
              <w:t xml:space="preserve">; Paris: </w:t>
            </w:r>
            <w:proofErr w:type="spellStart"/>
            <w:r w:rsidRPr="00D76919">
              <w:rPr>
                <w:rFonts w:ascii="Arial" w:eastAsia="Times New Roman" w:hAnsi="Arial" w:cs="Arial"/>
                <w:color w:val="auto"/>
                <w:sz w:val="20"/>
                <w:szCs w:val="20"/>
              </w:rPr>
              <w:t>Peeters</w:t>
            </w:r>
            <w:proofErr w:type="spellEnd"/>
            <w:r w:rsidRPr="00D76919">
              <w:rPr>
                <w:rFonts w:ascii="Arial" w:eastAsia="Times New Roman" w:hAnsi="Arial" w:cs="Arial"/>
                <w:color w:val="auto"/>
                <w:sz w:val="20"/>
                <w:szCs w:val="20"/>
              </w:rPr>
              <w:t>.</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21" name="Rectangle 21"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6FC5A" id="Rectangle 21"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d2V3g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kUd2V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SCHMANDT-BESSERAT, D. 1993. Images of </w:t>
            </w:r>
            <w:proofErr w:type="spellStart"/>
            <w:r w:rsidRPr="00D76919">
              <w:rPr>
                <w:rFonts w:ascii="Arial" w:eastAsia="Times New Roman" w:hAnsi="Arial" w:cs="Arial"/>
                <w:color w:val="auto"/>
                <w:sz w:val="20"/>
                <w:szCs w:val="20"/>
              </w:rPr>
              <w:t>Enship</w:t>
            </w:r>
            <w:proofErr w:type="spellEnd"/>
            <w:r w:rsidRPr="00D76919">
              <w:rPr>
                <w:rFonts w:ascii="Arial" w:eastAsia="Times New Roman" w:hAnsi="Arial" w:cs="Arial"/>
                <w:color w:val="auto"/>
                <w:sz w:val="20"/>
                <w:szCs w:val="20"/>
              </w:rPr>
              <w:t xml:space="preserve">. In Between the Rivers and Over the Mountains. </w:t>
            </w:r>
            <w:proofErr w:type="gramStart"/>
            <w:r w:rsidRPr="00D76919">
              <w:rPr>
                <w:rFonts w:ascii="Arial" w:eastAsia="Times New Roman" w:hAnsi="Arial" w:cs="Arial"/>
                <w:color w:val="auto"/>
                <w:sz w:val="20"/>
                <w:szCs w:val="20"/>
              </w:rPr>
              <w:t>eds</w:t>
            </w:r>
            <w:proofErr w:type="gramEnd"/>
            <w:r w:rsidRPr="00D76919">
              <w:rPr>
                <w:rFonts w:ascii="Arial" w:eastAsia="Times New Roman" w:hAnsi="Arial" w:cs="Arial"/>
                <w:color w:val="auto"/>
                <w:sz w:val="20"/>
                <w:szCs w:val="20"/>
              </w:rPr>
              <w:t xml:space="preserve">. Frangipane, M., Hauptmann, H., </w:t>
            </w:r>
            <w:proofErr w:type="spellStart"/>
            <w:r w:rsidRPr="00D76919">
              <w:rPr>
                <w:rFonts w:ascii="Arial" w:eastAsia="Times New Roman" w:hAnsi="Arial" w:cs="Arial"/>
                <w:color w:val="auto"/>
                <w:sz w:val="20"/>
                <w:szCs w:val="20"/>
              </w:rPr>
              <w:t>Liverani</w:t>
            </w:r>
            <w:proofErr w:type="spellEnd"/>
            <w:r w:rsidRPr="00D76919">
              <w:rPr>
                <w:rFonts w:ascii="Arial" w:eastAsia="Times New Roman" w:hAnsi="Arial" w:cs="Arial"/>
                <w:color w:val="auto"/>
                <w:sz w:val="20"/>
                <w:szCs w:val="20"/>
              </w:rPr>
              <w:t xml:space="preserve">, M., </w:t>
            </w:r>
            <w:proofErr w:type="spellStart"/>
            <w:r w:rsidRPr="00D76919">
              <w:rPr>
                <w:rFonts w:ascii="Arial" w:eastAsia="Times New Roman" w:hAnsi="Arial" w:cs="Arial"/>
                <w:color w:val="auto"/>
                <w:sz w:val="20"/>
                <w:szCs w:val="20"/>
              </w:rPr>
              <w:t>Matthiae</w:t>
            </w:r>
            <w:proofErr w:type="spellEnd"/>
            <w:r w:rsidRPr="00D76919">
              <w:rPr>
                <w:rFonts w:ascii="Arial" w:eastAsia="Times New Roman" w:hAnsi="Arial" w:cs="Arial"/>
                <w:color w:val="auto"/>
                <w:sz w:val="20"/>
                <w:szCs w:val="20"/>
              </w:rPr>
              <w:t xml:space="preserve">, P., and </w:t>
            </w:r>
            <w:proofErr w:type="spellStart"/>
            <w:r w:rsidRPr="00D76919">
              <w:rPr>
                <w:rFonts w:ascii="Arial" w:eastAsia="Times New Roman" w:hAnsi="Arial" w:cs="Arial"/>
                <w:color w:val="auto"/>
                <w:sz w:val="20"/>
                <w:szCs w:val="20"/>
              </w:rPr>
              <w:t>Mellink</w:t>
            </w:r>
            <w:proofErr w:type="spellEnd"/>
            <w:r w:rsidRPr="00D76919">
              <w:rPr>
                <w:rFonts w:ascii="Arial" w:eastAsia="Times New Roman" w:hAnsi="Arial" w:cs="Arial"/>
                <w:color w:val="auto"/>
                <w:sz w:val="20"/>
                <w:szCs w:val="20"/>
              </w:rPr>
              <w:t>, M. Roma, pp. 202-219.</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20" name="Rectangle 20"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BBBF8" id="Rectangle 20"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AYGBD8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SERGEANT R. B. 1976. South Arabian Hunt. London.</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9" name="Rectangle 19"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BDA9B" id="Rectangle 19"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H3Q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OQGOof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STEIN, A.1994. Old Routes of Western Iran. Budapest, reprint.</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8" name="Rectangle 18"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EA952" id="Rectangle 18"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JhP9+7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STROMMENGER, E. 1962. </w:t>
            </w:r>
            <w:proofErr w:type="spellStart"/>
            <w:r w:rsidRPr="00D76919">
              <w:rPr>
                <w:rFonts w:ascii="Arial" w:eastAsia="Times New Roman" w:hAnsi="Arial" w:cs="Arial"/>
                <w:color w:val="auto"/>
                <w:sz w:val="20"/>
                <w:szCs w:val="20"/>
              </w:rPr>
              <w:t>Funfjahrtausende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Mesopotamien</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Munchen</w:t>
            </w:r>
            <w:proofErr w:type="spellEnd"/>
            <w:r w:rsidRPr="00D76919">
              <w:rPr>
                <w:rFonts w:ascii="Arial" w:eastAsia="Times New Roman" w:hAnsi="Arial" w:cs="Arial"/>
                <w:color w:val="auto"/>
                <w:sz w:val="20"/>
                <w:szCs w:val="20"/>
              </w:rPr>
              <w:t>.</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7" name="Rectangle 17"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FDB462" id="Rectangle 17"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GzQ3Q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M/wbND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STRONACH, D. 1995. The Imagery of the Wine Bowl: Wine in Assyria in the Early First Millennium B.C. In McGovern, P., ed. The Origins and Ancient History of Wine, New York: Gorgon and Breach, pp. 175-195.</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6" name="Rectangle 16"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CB87B8" id="Rectangle 16"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aG53Q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LO5obn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STRONACH, D. 2000. The </w:t>
            </w:r>
            <w:proofErr w:type="spellStart"/>
            <w:r w:rsidRPr="00D76919">
              <w:rPr>
                <w:rFonts w:ascii="Arial" w:eastAsia="Times New Roman" w:hAnsi="Arial" w:cs="Arial"/>
                <w:color w:val="auto"/>
                <w:sz w:val="20"/>
                <w:szCs w:val="20"/>
              </w:rPr>
              <w:t>Achaemenid</w:t>
            </w:r>
            <w:proofErr w:type="spellEnd"/>
            <w:r w:rsidRPr="00D76919">
              <w:rPr>
                <w:rFonts w:ascii="Arial" w:eastAsia="Times New Roman" w:hAnsi="Arial" w:cs="Arial"/>
                <w:color w:val="auto"/>
                <w:sz w:val="20"/>
                <w:szCs w:val="20"/>
              </w:rPr>
              <w:t xml:space="preserve"> Lobed Bracelet. In A. </w:t>
            </w:r>
            <w:proofErr w:type="spellStart"/>
            <w:r w:rsidRPr="00D76919">
              <w:rPr>
                <w:rFonts w:ascii="Arial" w:eastAsia="Times New Roman" w:hAnsi="Arial" w:cs="Arial"/>
                <w:color w:val="auto"/>
                <w:sz w:val="20"/>
                <w:szCs w:val="20"/>
              </w:rPr>
              <w:t>Alizadeh</w:t>
            </w:r>
            <w:proofErr w:type="spellEnd"/>
            <w:r w:rsidRPr="00D76919">
              <w:rPr>
                <w:rFonts w:ascii="Arial" w:eastAsia="Times New Roman" w:hAnsi="Arial" w:cs="Arial"/>
                <w:color w:val="auto"/>
                <w:sz w:val="20"/>
                <w:szCs w:val="20"/>
              </w:rPr>
              <w:t xml:space="preserve">, Y. </w:t>
            </w:r>
            <w:proofErr w:type="spellStart"/>
            <w:r w:rsidRPr="00D76919">
              <w:rPr>
                <w:rFonts w:ascii="Arial" w:eastAsia="Times New Roman" w:hAnsi="Arial" w:cs="Arial"/>
                <w:color w:val="auto"/>
                <w:sz w:val="20"/>
                <w:szCs w:val="20"/>
              </w:rPr>
              <w:t>Majidzadeh</w:t>
            </w:r>
            <w:proofErr w:type="spellEnd"/>
            <w:r w:rsidRPr="00D76919">
              <w:rPr>
                <w:rFonts w:ascii="Arial" w:eastAsia="Times New Roman" w:hAnsi="Arial" w:cs="Arial"/>
                <w:color w:val="auto"/>
                <w:sz w:val="20"/>
                <w:szCs w:val="20"/>
              </w:rPr>
              <w:t xml:space="preserve">, and S. </w:t>
            </w:r>
            <w:proofErr w:type="spellStart"/>
            <w:r w:rsidRPr="00D76919">
              <w:rPr>
                <w:rFonts w:ascii="Arial" w:eastAsia="Times New Roman" w:hAnsi="Arial" w:cs="Arial"/>
                <w:color w:val="auto"/>
                <w:sz w:val="20"/>
                <w:szCs w:val="20"/>
              </w:rPr>
              <w:t>Malek-Shahmirzadeh</w:t>
            </w:r>
            <w:proofErr w:type="spellEnd"/>
            <w:r w:rsidRPr="00D76919">
              <w:rPr>
                <w:rFonts w:ascii="Arial" w:eastAsia="Times New Roman" w:hAnsi="Arial" w:cs="Arial"/>
                <w:color w:val="auto"/>
                <w:sz w:val="20"/>
                <w:szCs w:val="20"/>
              </w:rPr>
              <w:t xml:space="preserve"> (eds.), The Iranian World. Essays on Iranian Art and Archaeology presented to </w:t>
            </w:r>
            <w:proofErr w:type="spellStart"/>
            <w:r w:rsidRPr="00D76919">
              <w:rPr>
                <w:rFonts w:ascii="Arial" w:eastAsia="Times New Roman" w:hAnsi="Arial" w:cs="Arial"/>
                <w:color w:val="auto"/>
                <w:sz w:val="20"/>
                <w:szCs w:val="20"/>
              </w:rPr>
              <w:t>Ezat</w:t>
            </w:r>
            <w:proofErr w:type="spellEnd"/>
            <w:r w:rsidRPr="00D76919">
              <w:rPr>
                <w:rFonts w:ascii="Arial" w:eastAsia="Times New Roman" w:hAnsi="Arial" w:cs="Arial"/>
                <w:color w:val="auto"/>
                <w:sz w:val="20"/>
                <w:szCs w:val="20"/>
              </w:rPr>
              <w:t xml:space="preserve"> O. </w:t>
            </w:r>
            <w:proofErr w:type="spellStart"/>
            <w:r w:rsidRPr="00D76919">
              <w:rPr>
                <w:rFonts w:ascii="Arial" w:eastAsia="Times New Roman" w:hAnsi="Arial" w:cs="Arial"/>
                <w:color w:val="auto"/>
                <w:sz w:val="20"/>
                <w:szCs w:val="20"/>
              </w:rPr>
              <w:t>Negahban</w:t>
            </w:r>
            <w:proofErr w:type="spellEnd"/>
            <w:r w:rsidRPr="00D76919">
              <w:rPr>
                <w:rFonts w:ascii="Arial" w:eastAsia="Times New Roman" w:hAnsi="Arial" w:cs="Arial"/>
                <w:color w:val="auto"/>
                <w:sz w:val="20"/>
                <w:szCs w:val="20"/>
              </w:rPr>
              <w:t xml:space="preserve">, Tehran, </w:t>
            </w:r>
            <w:proofErr w:type="gramStart"/>
            <w:r w:rsidRPr="00D76919">
              <w:rPr>
                <w:rFonts w:ascii="Arial" w:eastAsia="Times New Roman" w:hAnsi="Arial" w:cs="Arial"/>
                <w:color w:val="auto"/>
                <w:sz w:val="20"/>
                <w:szCs w:val="20"/>
              </w:rPr>
              <w:t>pp</w:t>
            </w:r>
            <w:proofErr w:type="gramEnd"/>
            <w:r w:rsidRPr="00D76919">
              <w:rPr>
                <w:rFonts w:ascii="Arial" w:eastAsia="Times New Roman" w:hAnsi="Arial" w:cs="Arial"/>
                <w:color w:val="auto"/>
                <w:sz w:val="20"/>
                <w:szCs w:val="20"/>
              </w:rPr>
              <w:t>. 178-193.</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5" name="Rectangle 15"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5A1DFB" id="Rectangle 15"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vYD3Q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Ddi9gP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STRONACH, D. 2002. Icons of Dominion: Review Scenes as </w:t>
            </w:r>
            <w:proofErr w:type="spellStart"/>
            <w:r w:rsidRPr="00D76919">
              <w:rPr>
                <w:rFonts w:ascii="Arial" w:eastAsia="Times New Roman" w:hAnsi="Arial" w:cs="Arial"/>
                <w:color w:val="auto"/>
                <w:sz w:val="20"/>
                <w:szCs w:val="20"/>
              </w:rPr>
              <w:t>Til</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Barsip</w:t>
            </w:r>
            <w:proofErr w:type="spellEnd"/>
            <w:r w:rsidRPr="00D76919">
              <w:rPr>
                <w:rFonts w:ascii="Arial" w:eastAsia="Times New Roman" w:hAnsi="Arial" w:cs="Arial"/>
                <w:color w:val="auto"/>
                <w:sz w:val="20"/>
                <w:szCs w:val="20"/>
              </w:rPr>
              <w:t xml:space="preserve"> and Persepolis. </w:t>
            </w:r>
            <w:proofErr w:type="spellStart"/>
            <w:r w:rsidRPr="00D76919">
              <w:rPr>
                <w:rFonts w:ascii="Arial" w:eastAsia="Times New Roman" w:hAnsi="Arial" w:cs="Arial"/>
                <w:color w:val="auto"/>
                <w:sz w:val="20"/>
                <w:szCs w:val="20"/>
              </w:rPr>
              <w:t>Iranica</w:t>
            </w:r>
            <w:proofErr w:type="spellEnd"/>
            <w:r w:rsidRPr="00D76919">
              <w:rPr>
                <w:rFonts w:ascii="Arial" w:eastAsia="Times New Roman" w:hAnsi="Arial" w:cs="Arial"/>
                <w:color w:val="auto"/>
                <w:sz w:val="20"/>
                <w:szCs w:val="20"/>
              </w:rPr>
              <w:t xml:space="preserve"> Antiqua XXXVII, pp. 373-402.</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4" name="Rectangle 14"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DB171" id="Rectangle 14"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tq3Q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EsrO2r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STRONACH, D. 2003 Forthcoming. The tomb at </w:t>
            </w:r>
            <w:proofErr w:type="spellStart"/>
            <w:r w:rsidRPr="00D76919">
              <w:rPr>
                <w:rFonts w:ascii="Arial" w:eastAsia="Times New Roman" w:hAnsi="Arial" w:cs="Arial"/>
                <w:color w:val="auto"/>
                <w:sz w:val="20"/>
                <w:szCs w:val="20"/>
              </w:rPr>
              <w:t>Arjan</w:t>
            </w:r>
            <w:proofErr w:type="spellEnd"/>
            <w:r w:rsidRPr="00D76919">
              <w:rPr>
                <w:rFonts w:ascii="Arial" w:eastAsia="Times New Roman" w:hAnsi="Arial" w:cs="Arial"/>
                <w:color w:val="auto"/>
                <w:sz w:val="20"/>
                <w:szCs w:val="20"/>
              </w:rPr>
              <w:t xml:space="preserve"> and the History of Southwestern Iran in the Early 6</w:t>
            </w:r>
            <w:r w:rsidRPr="00D76919">
              <w:rPr>
                <w:rFonts w:ascii="Arial" w:eastAsia="Times New Roman" w:hAnsi="Arial" w:cs="Arial"/>
                <w:color w:val="auto"/>
                <w:sz w:val="20"/>
                <w:szCs w:val="20"/>
                <w:vertAlign w:val="superscript"/>
              </w:rPr>
              <w:t>th</w:t>
            </w:r>
            <w:r w:rsidRPr="00D76919">
              <w:rPr>
                <w:rFonts w:ascii="Arial" w:eastAsia="Times New Roman" w:hAnsi="Arial" w:cs="Arial"/>
                <w:color w:val="auto"/>
                <w:sz w:val="20"/>
                <w:szCs w:val="20"/>
              </w:rPr>
              <w:t xml:space="preserve"> Century B.C. Naomi Miller and </w:t>
            </w:r>
            <w:proofErr w:type="spellStart"/>
            <w:r w:rsidRPr="00D76919">
              <w:rPr>
                <w:rFonts w:ascii="Arial" w:eastAsia="Times New Roman" w:hAnsi="Arial" w:cs="Arial"/>
                <w:color w:val="auto"/>
                <w:sz w:val="20"/>
                <w:szCs w:val="20"/>
              </w:rPr>
              <w:t>Kaymar</w:t>
            </w:r>
            <w:proofErr w:type="spellEnd"/>
            <w:r w:rsidRPr="00D76919">
              <w:rPr>
                <w:rFonts w:ascii="Arial" w:eastAsia="Times New Roman" w:hAnsi="Arial" w:cs="Arial"/>
                <w:color w:val="auto"/>
                <w:sz w:val="20"/>
                <w:szCs w:val="20"/>
              </w:rPr>
              <w:t xml:space="preserve"> Abdi (eds.). In </w:t>
            </w:r>
            <w:proofErr w:type="spellStart"/>
            <w:r w:rsidRPr="00D76919">
              <w:rPr>
                <w:rFonts w:ascii="Arial" w:eastAsia="Times New Roman" w:hAnsi="Arial" w:cs="Arial"/>
                <w:color w:val="auto"/>
                <w:sz w:val="20"/>
                <w:szCs w:val="20"/>
              </w:rPr>
              <w:t>Yeki</w:t>
            </w:r>
            <w:proofErr w:type="spellEnd"/>
            <w:r w:rsidRPr="00D76919">
              <w:rPr>
                <w:rFonts w:ascii="Arial" w:eastAsia="Times New Roman" w:hAnsi="Arial" w:cs="Arial"/>
                <w:color w:val="auto"/>
                <w:sz w:val="20"/>
                <w:szCs w:val="20"/>
              </w:rPr>
              <w:t xml:space="preserve"> Bud, </w:t>
            </w:r>
            <w:proofErr w:type="spellStart"/>
            <w:r w:rsidRPr="00D76919">
              <w:rPr>
                <w:rFonts w:ascii="Arial" w:eastAsia="Times New Roman" w:hAnsi="Arial" w:cs="Arial"/>
                <w:color w:val="auto"/>
                <w:sz w:val="20"/>
                <w:szCs w:val="20"/>
              </w:rPr>
              <w:t>Yeki</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Nabud</w:t>
            </w:r>
            <w:proofErr w:type="spellEnd"/>
            <w:r w:rsidRPr="00D76919">
              <w:rPr>
                <w:rFonts w:ascii="Arial" w:eastAsia="Times New Roman" w:hAnsi="Arial" w:cs="Arial"/>
                <w:color w:val="auto"/>
                <w:sz w:val="20"/>
                <w:szCs w:val="20"/>
              </w:rPr>
              <w:t>: Essays on the Archaeology of Iran in Honor of William M. Sumner.</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3" name="Rectangle 13"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0D213" id="Rectangle 13"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is3gIAAPs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TILIA, A.B. 1972. Studies and Restorations at Persepolis and Other Sites in Fars, II. Rome: </w:t>
            </w:r>
            <w:proofErr w:type="spellStart"/>
            <w:r w:rsidRPr="00D76919">
              <w:rPr>
                <w:rFonts w:ascii="Arial" w:eastAsia="Times New Roman" w:hAnsi="Arial" w:cs="Arial"/>
                <w:color w:val="auto"/>
                <w:sz w:val="20"/>
                <w:szCs w:val="20"/>
              </w:rPr>
              <w:t>IsMEO</w:t>
            </w:r>
            <w:proofErr w:type="spellEnd"/>
            <w:r w:rsidRPr="00D76919">
              <w:rPr>
                <w:rFonts w:ascii="Arial" w:eastAsia="Times New Roman" w:hAnsi="Arial" w:cs="Arial"/>
                <w:color w:val="auto"/>
                <w:sz w:val="20"/>
                <w:szCs w:val="20"/>
              </w:rPr>
              <w:t>.</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2" name="Rectangle 12"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01B0A" id="Rectangle 12"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XF3Q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AKa5cX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TOHIDI, F. and KHALILIAN. 1982. A Report on the Study of the Objects from the </w:t>
            </w:r>
            <w:proofErr w:type="spellStart"/>
            <w:r w:rsidRPr="00D76919">
              <w:rPr>
                <w:rFonts w:ascii="Arial" w:eastAsia="Times New Roman" w:hAnsi="Arial" w:cs="Arial"/>
                <w:color w:val="auto"/>
                <w:sz w:val="20"/>
                <w:szCs w:val="20"/>
              </w:rPr>
              <w:t>Arjan</w:t>
            </w:r>
            <w:proofErr w:type="spellEnd"/>
            <w:r w:rsidRPr="00D76919">
              <w:rPr>
                <w:rFonts w:ascii="Arial" w:eastAsia="Times New Roman" w:hAnsi="Arial" w:cs="Arial"/>
                <w:color w:val="auto"/>
                <w:sz w:val="20"/>
                <w:szCs w:val="20"/>
              </w:rPr>
              <w:t xml:space="preserve"> Tomb, </w:t>
            </w:r>
            <w:proofErr w:type="spellStart"/>
            <w:r w:rsidRPr="00D76919">
              <w:rPr>
                <w:rFonts w:ascii="Arial" w:eastAsia="Times New Roman" w:hAnsi="Arial" w:cs="Arial"/>
                <w:color w:val="auto"/>
                <w:sz w:val="20"/>
                <w:szCs w:val="20"/>
              </w:rPr>
              <w:t>Bahbahan</w:t>
            </w:r>
            <w:proofErr w:type="spellEnd"/>
            <w:r w:rsidRPr="00D76919">
              <w:rPr>
                <w:rFonts w:ascii="Arial" w:eastAsia="Times New Roman" w:hAnsi="Arial" w:cs="Arial"/>
                <w:color w:val="auto"/>
                <w:sz w:val="20"/>
                <w:szCs w:val="20"/>
              </w:rPr>
              <w:t>. Athar 7/8/9, pp. 232-28.</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1" name="Rectangle 11"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6633B" id="Rectangle 11"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J/3QIAAPs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IZBsn/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TOUNY, A.D. and WENIG, S. 1969. Sport in Ancient Egypt. Leipzig: Edition Leipzig.</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10" name="Rectangle 10"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F8CC44" id="Rectangle 10"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PoIfxbdAgAA+w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VALLAT, F. 1984. </w:t>
            </w:r>
            <w:proofErr w:type="spellStart"/>
            <w:r w:rsidRPr="00D76919">
              <w:rPr>
                <w:rFonts w:ascii="Arial" w:eastAsia="Times New Roman" w:hAnsi="Arial" w:cs="Arial"/>
                <w:color w:val="auto"/>
                <w:sz w:val="20"/>
                <w:szCs w:val="20"/>
              </w:rPr>
              <w:t>Kindin-Hutran</w:t>
            </w:r>
            <w:proofErr w:type="spellEnd"/>
            <w:r w:rsidRPr="00D76919">
              <w:rPr>
                <w:rFonts w:ascii="Arial" w:eastAsia="Times New Roman" w:hAnsi="Arial" w:cs="Arial"/>
                <w:color w:val="auto"/>
                <w:sz w:val="20"/>
                <w:szCs w:val="20"/>
              </w:rPr>
              <w:t xml:space="preserve"> </w:t>
            </w:r>
            <w:proofErr w:type="gramStart"/>
            <w:r w:rsidRPr="00D76919">
              <w:rPr>
                <w:rFonts w:ascii="Arial" w:eastAsia="Times New Roman" w:hAnsi="Arial" w:cs="Arial"/>
                <w:color w:val="auto"/>
                <w:sz w:val="20"/>
                <w:szCs w:val="20"/>
              </w:rPr>
              <w:t>a</w:t>
            </w:r>
            <w:proofErr w:type="gram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l’epoque</w:t>
            </w:r>
            <w:proofErr w:type="spellEnd"/>
            <w:r w:rsidRPr="00D76919">
              <w:rPr>
                <w:rFonts w:ascii="Arial" w:eastAsia="Times New Roman" w:hAnsi="Arial" w:cs="Arial"/>
                <w:color w:val="auto"/>
                <w:sz w:val="20"/>
                <w:szCs w:val="20"/>
              </w:rPr>
              <w:t xml:space="preserve"> Neo-Elamite. </w:t>
            </w:r>
            <w:proofErr w:type="spellStart"/>
            <w:r w:rsidRPr="00D76919">
              <w:rPr>
                <w:rFonts w:ascii="Arial" w:eastAsia="Times New Roman" w:hAnsi="Arial" w:cs="Arial"/>
                <w:color w:val="auto"/>
                <w:sz w:val="20"/>
                <w:szCs w:val="20"/>
              </w:rPr>
              <w:t>Akkadica</w:t>
            </w:r>
            <w:proofErr w:type="spellEnd"/>
            <w:r w:rsidRPr="00D76919">
              <w:rPr>
                <w:rFonts w:ascii="Arial" w:eastAsia="Times New Roman" w:hAnsi="Arial" w:cs="Arial"/>
                <w:color w:val="auto"/>
                <w:sz w:val="20"/>
                <w:szCs w:val="20"/>
              </w:rPr>
              <w:t xml:space="preserve"> 37, pp 1-17.</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9" name="Rectangle 9"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EB7321" id="Rectangle 9"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HvR3QIAAPk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OoUe9HdAgAA+Q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VALLAT, F. 1993 Les </w:t>
            </w:r>
            <w:proofErr w:type="spellStart"/>
            <w:r w:rsidRPr="00D76919">
              <w:rPr>
                <w:rFonts w:ascii="Arial" w:eastAsia="Times New Roman" w:hAnsi="Arial" w:cs="Arial"/>
                <w:color w:val="auto"/>
                <w:sz w:val="20"/>
                <w:szCs w:val="20"/>
              </w:rPr>
              <w:t>noms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géographiques</w:t>
            </w:r>
            <w:proofErr w:type="spellEnd"/>
            <w:r w:rsidRPr="00D76919">
              <w:rPr>
                <w:rFonts w:ascii="Arial" w:eastAsia="Times New Roman" w:hAnsi="Arial" w:cs="Arial"/>
                <w:color w:val="auto"/>
                <w:sz w:val="20"/>
                <w:szCs w:val="20"/>
              </w:rPr>
              <w:t xml:space="preserve"> des sources </w:t>
            </w:r>
            <w:proofErr w:type="spellStart"/>
            <w:r w:rsidRPr="00D76919">
              <w:rPr>
                <w:rFonts w:ascii="Arial" w:eastAsia="Times New Roman" w:hAnsi="Arial" w:cs="Arial"/>
                <w:color w:val="auto"/>
                <w:sz w:val="20"/>
                <w:szCs w:val="20"/>
              </w:rPr>
              <w:t>suso-ëlamites</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Répertoire</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Géographique</w:t>
            </w:r>
            <w:proofErr w:type="spellEnd"/>
            <w:r w:rsidRPr="00D76919">
              <w:rPr>
                <w:rFonts w:ascii="Arial" w:eastAsia="Times New Roman" w:hAnsi="Arial" w:cs="Arial"/>
                <w:color w:val="auto"/>
                <w:sz w:val="20"/>
                <w:szCs w:val="20"/>
              </w:rPr>
              <w:t xml:space="preserve"> 11. Wiesbaden</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8" name="Rectangle 8"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003BF" id="Rectangle 8"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twL3QIAAPk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Gny3AvdAgAA+Q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WATERS, M. W. 1999a. The Earliest Persians in Southwestern Iran: The Textual Evidence. Iranian Studies 32/1, pp. 99-107.</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7" name="Rectangle 7"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BEB27" id="Rectangle 7"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A3QIAAPk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H5isgDdAgAA+Q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WATERS, M. W. 1999b. A Survey of Neo-Elamite History. State Archives of Assyria </w:t>
            </w:r>
            <w:proofErr w:type="spellStart"/>
            <w:r w:rsidRPr="00D76919">
              <w:rPr>
                <w:rFonts w:ascii="Arial" w:eastAsia="Times New Roman" w:hAnsi="Arial" w:cs="Arial"/>
                <w:color w:val="auto"/>
                <w:sz w:val="20"/>
                <w:szCs w:val="20"/>
              </w:rPr>
              <w:t>Studi</w:t>
            </w:r>
            <w:proofErr w:type="spellEnd"/>
            <w:r w:rsidRPr="00D76919">
              <w:rPr>
                <w:rFonts w:ascii="Arial" w:eastAsia="Times New Roman" w:hAnsi="Arial" w:cs="Arial"/>
                <w:color w:val="auto"/>
                <w:sz w:val="20"/>
                <w:szCs w:val="20"/>
              </w:rPr>
              <w:t xml:space="preserve"> Vol. XII. The Neo-Assyrian Text Corpus Project, Finland.</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6" name="Rectangle 6"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F0835" id="Rectangle 6"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BXa3QIAAPk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P2EFdrdAgAA+Q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WIGGERMAN, W. 1996. Scenes from the Shadow Side. In Mesopotamian Poetic Language: Sumerian and Akkadian. Editors </w:t>
            </w:r>
            <w:proofErr w:type="spellStart"/>
            <w:r w:rsidRPr="00D76919">
              <w:rPr>
                <w:rFonts w:ascii="Arial" w:eastAsia="Times New Roman" w:hAnsi="Arial" w:cs="Arial"/>
                <w:color w:val="auto"/>
                <w:sz w:val="20"/>
                <w:szCs w:val="20"/>
              </w:rPr>
              <w:t>Vogelzang</w:t>
            </w:r>
            <w:proofErr w:type="spellEnd"/>
            <w:r w:rsidRPr="00D76919">
              <w:rPr>
                <w:rFonts w:ascii="Arial" w:eastAsia="Times New Roman" w:hAnsi="Arial" w:cs="Arial"/>
                <w:color w:val="auto"/>
                <w:sz w:val="20"/>
                <w:szCs w:val="20"/>
              </w:rPr>
              <w:t xml:space="preserve">, W. and </w:t>
            </w:r>
            <w:proofErr w:type="spellStart"/>
            <w:r w:rsidRPr="00D76919">
              <w:rPr>
                <w:rFonts w:ascii="Arial" w:eastAsia="Times New Roman" w:hAnsi="Arial" w:cs="Arial"/>
                <w:color w:val="auto"/>
                <w:sz w:val="20"/>
                <w:szCs w:val="20"/>
              </w:rPr>
              <w:t>Vanstiphout</w:t>
            </w:r>
            <w:proofErr w:type="spellEnd"/>
            <w:r w:rsidRPr="00D76919">
              <w:rPr>
                <w:rFonts w:ascii="Arial" w:eastAsia="Times New Roman" w:hAnsi="Arial" w:cs="Arial"/>
                <w:color w:val="auto"/>
                <w:sz w:val="20"/>
                <w:szCs w:val="20"/>
              </w:rPr>
              <w:t>, H. Groningen: Styx publication, pp 207-231.</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5" name="Rectangle 5"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7DF562" id="Rectangle 5"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xu3QIAAPk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DmpjG7dAgAA+Q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WINTER, I. 1981. Royal Rhetoric and the Development of Historical Narrative in Neo- Assyrian Reliefs. Visual Communication 7 (Spring 1981), pp. 2-38.</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4" name="Rectangle 4"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E43D1" id="Rectangle 4"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LpPK7TdAgAA+Q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WOOLLEY, L. 1962. Ur Excavations. Vol. IX. London: the Trustees of the British Museum.</w:t>
            </w:r>
          </w:p>
        </w:tc>
      </w:tr>
      <w:tr w:rsidR="00D76919" w:rsidRPr="00D76919" w:rsidTr="00D76919">
        <w:trPr>
          <w:tblCellSpacing w:w="0" w:type="dxa"/>
        </w:trPr>
        <w:tc>
          <w:tcPr>
            <w:tcW w:w="630" w:type="dxa"/>
            <w:shd w:val="clear" w:color="auto" w:fill="FFFFFF"/>
            <w:hideMark/>
          </w:tcPr>
          <w:p w:rsidR="00D76919" w:rsidRPr="00D76919" w:rsidRDefault="00D76919" w:rsidP="00D76919">
            <w:pPr>
              <w:spacing w:after="0" w:line="240" w:lineRule="auto"/>
              <w:rPr>
                <w:rFonts w:ascii="Arial" w:eastAsia="Times New Roman" w:hAnsi="Arial" w:cs="Arial"/>
                <w:color w:val="auto"/>
              </w:rPr>
            </w:pPr>
            <w:r w:rsidRPr="00D76919">
              <w:rPr>
                <w:rFonts w:ascii="Arial" w:eastAsia="Times New Roman" w:hAnsi="Arial" w:cs="Arial"/>
                <w:noProof/>
                <w:color w:val="auto"/>
              </w:rPr>
              <mc:AlternateContent>
                <mc:Choice Requires="wps">
                  <w:drawing>
                    <wp:inline distT="0" distB="0" distL="0" distR="0">
                      <wp:extent cx="95250" cy="82550"/>
                      <wp:effectExtent l="0" t="0" r="0" b="0"/>
                      <wp:docPr id="3" name="Rectangle 3" descr="http://www.cais-soas.com/_themes/cais/achaemenid_lotus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A558DD" id="Rectangle 3" o:spid="_x0000_s1026" alt="http://www.cais-soas.com/_themes/cais/achaemenid_lotus2.gif" style="width:7.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" filled="f" stroked="f">
                      <o:lock v:ext="edit" aspectratio="t"/>
                      <w10:anchorlock/>
                    </v:rect>
                  </w:pict>
                </mc:Fallback>
              </mc:AlternateContent>
            </w:r>
          </w:p>
        </w:tc>
        <w:tc>
          <w:tcPr>
            <w:tcW w:w="5000" w:type="pct"/>
            <w:shd w:val="clear" w:color="auto" w:fill="FFFFFF"/>
            <w:hideMark/>
          </w:tcPr>
          <w:p w:rsidR="00D76919" w:rsidRPr="00D76919" w:rsidRDefault="00D76919" w:rsidP="00D76919">
            <w:pPr>
              <w:spacing w:after="0" w:line="240" w:lineRule="auto"/>
              <w:ind w:left="300" w:right="450"/>
              <w:rPr>
                <w:rFonts w:ascii="Arial" w:eastAsia="Times New Roman" w:hAnsi="Arial" w:cs="Arial"/>
                <w:color w:val="auto"/>
              </w:rPr>
            </w:pPr>
            <w:r w:rsidRPr="00D76919">
              <w:rPr>
                <w:rFonts w:ascii="Arial" w:eastAsia="Times New Roman" w:hAnsi="Arial" w:cs="Arial"/>
                <w:color w:val="auto"/>
                <w:sz w:val="20"/>
                <w:szCs w:val="20"/>
              </w:rPr>
              <w:t xml:space="preserve">ZADOK, R. 1984. The Elamite </w:t>
            </w:r>
            <w:proofErr w:type="spellStart"/>
            <w:r w:rsidRPr="00D76919">
              <w:rPr>
                <w:rFonts w:ascii="Arial" w:eastAsia="Times New Roman" w:hAnsi="Arial" w:cs="Arial"/>
                <w:color w:val="auto"/>
                <w:sz w:val="20"/>
                <w:szCs w:val="20"/>
              </w:rPr>
              <w:t>Onomasticon</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Instituto</w:t>
            </w:r>
            <w:proofErr w:type="spellEnd"/>
            <w:r w:rsidRPr="00D76919">
              <w:rPr>
                <w:rFonts w:ascii="Arial" w:eastAsia="Times New Roman" w:hAnsi="Arial" w:cs="Arial"/>
                <w:color w:val="auto"/>
                <w:sz w:val="20"/>
                <w:szCs w:val="20"/>
              </w:rPr>
              <w:t xml:space="preserve"> </w:t>
            </w:r>
            <w:proofErr w:type="spellStart"/>
            <w:r w:rsidRPr="00D76919">
              <w:rPr>
                <w:rFonts w:ascii="Arial" w:eastAsia="Times New Roman" w:hAnsi="Arial" w:cs="Arial"/>
                <w:color w:val="auto"/>
                <w:sz w:val="20"/>
                <w:szCs w:val="20"/>
              </w:rPr>
              <w:t>Universitario</w:t>
            </w:r>
            <w:proofErr w:type="spellEnd"/>
            <w:r w:rsidRPr="00D76919">
              <w:rPr>
                <w:rFonts w:ascii="Arial" w:eastAsia="Times New Roman" w:hAnsi="Arial" w:cs="Arial"/>
                <w:color w:val="auto"/>
                <w:sz w:val="20"/>
                <w:szCs w:val="20"/>
              </w:rPr>
              <w:t xml:space="preserve"> Orientale</w:t>
            </w:r>
          </w:p>
        </w:tc>
      </w:tr>
    </w:tbl>
    <w:p w:rsidR="00D76919" w:rsidRDefault="00D76919"/>
    <w:sectPr w:rsidR="00D769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DC8"/>
    <w:rsid w:val="000522F3"/>
    <w:rsid w:val="00167309"/>
    <w:rsid w:val="00311DC8"/>
    <w:rsid w:val="00474454"/>
    <w:rsid w:val="00530C03"/>
    <w:rsid w:val="006776AC"/>
    <w:rsid w:val="00873C90"/>
    <w:rsid w:val="00893FD6"/>
    <w:rsid w:val="009D330D"/>
    <w:rsid w:val="00A762D2"/>
    <w:rsid w:val="00AA5E76"/>
    <w:rsid w:val="00B22EB7"/>
    <w:rsid w:val="00C629D5"/>
    <w:rsid w:val="00D76919"/>
    <w:rsid w:val="00EB7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85B618-5893-4FEF-A6FC-9F7767D4A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6919"/>
    <w:pPr>
      <w:spacing w:before="100" w:beforeAutospacing="1" w:after="100" w:afterAutospacing="1" w:line="240" w:lineRule="auto"/>
    </w:pPr>
    <w:rPr>
      <w:rFonts w:eastAsia="Times New Roman"/>
      <w:color w:val="auto"/>
    </w:rPr>
  </w:style>
  <w:style w:type="character" w:styleId="Strong">
    <w:name w:val="Strong"/>
    <w:uiPriority w:val="22"/>
    <w:qFormat/>
    <w:rsid w:val="00D76919"/>
    <w:rPr>
      <w:b/>
      <w:bCs/>
    </w:rPr>
  </w:style>
  <w:style w:type="character" w:styleId="Hyperlink">
    <w:name w:val="Hyperlink"/>
    <w:basedOn w:val="DefaultParagraphFont"/>
    <w:uiPriority w:val="99"/>
    <w:unhideWhenUsed/>
    <w:rsid w:val="000522F3"/>
    <w:rPr>
      <w:color w:val="0000FF"/>
      <w:u w:val="single"/>
    </w:rPr>
  </w:style>
  <w:style w:type="character" w:styleId="Emphasis">
    <w:name w:val="Emphasis"/>
    <w:basedOn w:val="DefaultParagraphFont"/>
    <w:uiPriority w:val="20"/>
    <w:qFormat/>
    <w:rsid w:val="00873C90"/>
    <w:rPr>
      <w:i/>
      <w:iCs/>
    </w:rPr>
  </w:style>
  <w:style w:type="paragraph" w:customStyle="1" w:styleId="articledecorationfirst">
    <w:name w:val="article_decoration_first"/>
    <w:basedOn w:val="Normal"/>
    <w:rsid w:val="00873C90"/>
    <w:pPr>
      <w:spacing w:before="100" w:beforeAutospacing="1" w:after="100" w:afterAutospacing="1" w:line="240" w:lineRule="auto"/>
    </w:pPr>
    <w:rPr>
      <w:rFonts w:eastAsia="Times New Roman"/>
      <w:color w:val="auto"/>
    </w:rPr>
  </w:style>
  <w:style w:type="character" w:styleId="FootnoteReference">
    <w:name w:val="footnote reference"/>
    <w:basedOn w:val="DefaultParagraphFont"/>
    <w:uiPriority w:val="99"/>
    <w:semiHidden/>
    <w:unhideWhenUsed/>
    <w:rsid w:val="00A762D2"/>
  </w:style>
  <w:style w:type="character" w:styleId="FollowedHyperlink">
    <w:name w:val="FollowedHyperlink"/>
    <w:basedOn w:val="DefaultParagraphFont"/>
    <w:uiPriority w:val="99"/>
    <w:semiHidden/>
    <w:unhideWhenUsed/>
    <w:rsid w:val="001673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7026157">
      <w:bodyDiv w:val="1"/>
      <w:marLeft w:val="0"/>
      <w:marRight w:val="0"/>
      <w:marTop w:val="0"/>
      <w:marBottom w:val="0"/>
      <w:divBdr>
        <w:top w:val="none" w:sz="0" w:space="0" w:color="auto"/>
        <w:left w:val="none" w:sz="0" w:space="0" w:color="auto"/>
        <w:bottom w:val="none" w:sz="0" w:space="0" w:color="auto"/>
        <w:right w:val="none" w:sz="0" w:space="0" w:color="auto"/>
      </w:divBdr>
    </w:div>
    <w:div w:id="587203054">
      <w:bodyDiv w:val="1"/>
      <w:marLeft w:val="0"/>
      <w:marRight w:val="0"/>
      <w:marTop w:val="0"/>
      <w:marBottom w:val="0"/>
      <w:divBdr>
        <w:top w:val="none" w:sz="0" w:space="0" w:color="auto"/>
        <w:left w:val="none" w:sz="0" w:space="0" w:color="auto"/>
        <w:bottom w:val="none" w:sz="0" w:space="0" w:color="auto"/>
        <w:right w:val="none" w:sz="0" w:space="0" w:color="auto"/>
      </w:divBdr>
      <w:divsChild>
        <w:div w:id="697659014">
          <w:marLeft w:val="0"/>
          <w:marRight w:val="0"/>
          <w:marTop w:val="0"/>
          <w:marBottom w:val="0"/>
          <w:divBdr>
            <w:top w:val="none" w:sz="0" w:space="0" w:color="auto"/>
            <w:left w:val="none" w:sz="0" w:space="0" w:color="auto"/>
            <w:bottom w:val="none" w:sz="0" w:space="0" w:color="auto"/>
            <w:right w:val="none" w:sz="0" w:space="0" w:color="auto"/>
          </w:divBdr>
          <w:divsChild>
            <w:div w:id="144932330">
              <w:marLeft w:val="0"/>
              <w:marRight w:val="0"/>
              <w:marTop w:val="0"/>
              <w:marBottom w:val="0"/>
              <w:divBdr>
                <w:top w:val="none" w:sz="0" w:space="0" w:color="auto"/>
                <w:left w:val="none" w:sz="0" w:space="0" w:color="auto"/>
                <w:bottom w:val="none" w:sz="0" w:space="0" w:color="auto"/>
                <w:right w:val="none" w:sz="0" w:space="0" w:color="auto"/>
              </w:divBdr>
              <w:divsChild>
                <w:div w:id="14480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20">
          <w:marLeft w:val="0"/>
          <w:marRight w:val="0"/>
          <w:marTop w:val="0"/>
          <w:marBottom w:val="0"/>
          <w:divBdr>
            <w:top w:val="none" w:sz="0" w:space="0" w:color="auto"/>
            <w:left w:val="none" w:sz="0" w:space="0" w:color="auto"/>
            <w:bottom w:val="none" w:sz="0" w:space="0" w:color="auto"/>
            <w:right w:val="none" w:sz="0" w:space="0" w:color="auto"/>
          </w:divBdr>
          <w:divsChild>
            <w:div w:id="128279536">
              <w:marLeft w:val="0"/>
              <w:marRight w:val="0"/>
              <w:marTop w:val="0"/>
              <w:marBottom w:val="0"/>
              <w:divBdr>
                <w:top w:val="none" w:sz="0" w:space="0" w:color="auto"/>
                <w:left w:val="none" w:sz="0" w:space="0" w:color="auto"/>
                <w:bottom w:val="none" w:sz="0" w:space="0" w:color="auto"/>
                <w:right w:val="none" w:sz="0" w:space="0" w:color="auto"/>
              </w:divBdr>
              <w:divsChild>
                <w:div w:id="11468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ushehr_Province" TargetMode="External"/><Relationship Id="rId13" Type="http://schemas.openxmlformats.org/officeDocument/2006/relationships/hyperlink" Target="https://en.wikipedia.org/wiki/Indo-European_languages" TargetMode="External"/><Relationship Id="rId18" Type="http://schemas.openxmlformats.org/officeDocument/2006/relationships/hyperlink" Target="https://pp.userapi.com/c845216/v845216876/e3f8e/yilGYMGot4U.jpg"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en.wikipedia.org/wiki/Fars_Province" TargetMode="External"/><Relationship Id="rId12" Type="http://schemas.openxmlformats.org/officeDocument/2006/relationships/hyperlink" Target="https://en.wikipedia.org/wiki/Semitic_languages" TargetMode="External"/><Relationship Id="rId1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hyperlink" Target="http://www.cais-soas.com/CAIS/Art/Decorative-Arts/arjan_bowl.htm" TargetMode="External"/><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hyperlink" Target="https://en.wikipedia.org/wiki/%C4%AAl%C4%81m_Province" TargetMode="External"/><Relationship Id="rId11" Type="http://schemas.openxmlformats.org/officeDocument/2006/relationships/hyperlink" Target="https://en.wikipedia.org/wiki/Kohgiluyeh_and_Boyer-Ahmad_Province" TargetMode="External"/><Relationship Id="rId5" Type="http://schemas.openxmlformats.org/officeDocument/2006/relationships/hyperlink" Target="https://en.wikipedia.org/wiki/Khuzestan" TargetMode="External"/><Relationship Id="rId15" Type="http://schemas.openxmlformats.org/officeDocument/2006/relationships/image" Target="media/image3.jpeg"/><Relationship Id="rId10" Type="http://schemas.openxmlformats.org/officeDocument/2006/relationships/hyperlink" Target="https://en.wikipedia.org/wiki/Chaharmahal_and_Bakhtiari_Province" TargetMode="External"/><Relationship Id="rId19"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hyperlink" Target="https://en.wikipedia.org/wiki/Lorest%C4%81n_Province" TargetMode="Externa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3813</TotalTime>
  <Pages>10</Pages>
  <Words>2413</Words>
  <Characters>13755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2018-10-18T19:14:00Z</dcterms:created>
  <dcterms:modified xsi:type="dcterms:W3CDTF">2018-10-21T14:32:00Z</dcterms:modified>
</cp:coreProperties>
</file>