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00A" w:rsidRPr="00594515" w:rsidRDefault="00493337" w:rsidP="00594515">
      <w:pPr>
        <w:spacing w:after="0"/>
        <w:rPr>
          <w:rFonts w:ascii="Times New Roman" w:hAnsi="Times New Roman" w:cs="Times New Roman"/>
          <w:noProof/>
          <w:color w:val="000000" w:themeColor="text1"/>
          <w:sz w:val="24"/>
          <w:szCs w:val="24"/>
        </w:rPr>
      </w:pPr>
      <w:bookmarkStart w:id="0" w:name="_GoBack"/>
      <w:r>
        <w:rPr>
          <w:rFonts w:ascii="Times New Roman" w:hAnsi="Times New Roman" w:cs="Times New Roman"/>
          <w:noProof/>
          <w:color w:val="000000" w:themeColor="text1"/>
          <w:sz w:val="24"/>
          <w:szCs w:val="24"/>
        </w:rPr>
        <w:t>A1376-</w:t>
      </w:r>
      <w:proofErr w:type="spellStart"/>
      <w:r w:rsidR="001E29C4" w:rsidRPr="00594515">
        <w:rPr>
          <w:rFonts w:ascii="Times New Roman" w:hAnsi="Times New Roman" w:cs="Times New Roman"/>
          <w:color w:val="000000" w:themeColor="text1"/>
          <w:sz w:val="24"/>
          <w:szCs w:val="24"/>
        </w:rPr>
        <w:t>Eur</w:t>
      </w:r>
      <w:proofErr w:type="spellEnd"/>
      <w:r w:rsidR="001E29C4" w:rsidRPr="00594515">
        <w:rPr>
          <w:rFonts w:ascii="Times New Roman" w:hAnsi="Times New Roman" w:cs="Times New Roman"/>
          <w:color w:val="000000" w:themeColor="text1"/>
          <w:sz w:val="24"/>
          <w:szCs w:val="24"/>
        </w:rPr>
        <w:t>-</w:t>
      </w:r>
      <w:r w:rsidR="002D7976">
        <w:rPr>
          <w:rFonts w:ascii="Times New Roman" w:hAnsi="Times New Roman" w:cs="Times New Roman"/>
          <w:noProof/>
          <w:color w:val="000000" w:themeColor="text1"/>
          <w:sz w:val="24"/>
          <w:szCs w:val="24"/>
        </w:rPr>
        <w:t>England-Kent-Rickson’s Pit</w:t>
      </w:r>
      <w:r w:rsidR="001E29C4" w:rsidRPr="00594515">
        <w:rPr>
          <w:rFonts w:ascii="Times New Roman" w:hAnsi="Times New Roman" w:cs="Times New Roman"/>
          <w:noProof/>
          <w:color w:val="000000" w:themeColor="text1"/>
          <w:sz w:val="24"/>
          <w:szCs w:val="24"/>
        </w:rPr>
        <w:t>-Acheulian-</w:t>
      </w:r>
      <w:r w:rsidR="001E29C4" w:rsidRPr="00594515">
        <w:rPr>
          <w:rFonts w:ascii="Times New Roman" w:hAnsi="Times New Roman" w:cs="Times New Roman"/>
          <w:color w:val="000000" w:themeColor="text1"/>
          <w:sz w:val="24"/>
          <w:szCs w:val="24"/>
        </w:rPr>
        <w:t>Hand Axe-ca 250,000 BP</w:t>
      </w:r>
      <w:bookmarkEnd w:id="0"/>
      <w:r w:rsidR="00C1100A" w:rsidRPr="00594515">
        <w:rPr>
          <w:rFonts w:ascii="Times New Roman" w:hAnsi="Times New Roman" w:cs="Times New Roman"/>
          <w:noProof/>
          <w:color w:val="000000" w:themeColor="text1"/>
          <w:sz w:val="24"/>
          <w:szCs w:val="24"/>
        </w:rPr>
        <w:drawing>
          <wp:inline distT="0" distB="0" distL="0" distR="0" wp14:anchorId="45C99EB7" wp14:editId="62DAB648">
            <wp:extent cx="4117847" cy="4051300"/>
            <wp:effectExtent l="0" t="0" r="0" b="6350"/>
            <wp:docPr id="1" name="Picture 1" descr="G:\Ralph\Pictures\2017-03-05 Eur-France-Le Grand Pressigny-Mouterian-Hand Axe-Black Flint\Eur-France-Le Grand Pressigny-Mouterian-Hand Axe-Black Flint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lph\Pictures\2017-03-05 Eur-France-Le Grand Pressigny-Mouterian-Hand Axe-Black Flint\Eur-France-Le Grand Pressigny-Mouterian-Hand Axe-Black Flint 00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32945" cy="4066154"/>
                    </a:xfrm>
                    <a:prstGeom prst="rect">
                      <a:avLst/>
                    </a:prstGeom>
                    <a:noFill/>
                    <a:ln>
                      <a:noFill/>
                    </a:ln>
                  </pic:spPr>
                </pic:pic>
              </a:graphicData>
            </a:graphic>
          </wp:inline>
        </w:drawing>
      </w:r>
    </w:p>
    <w:p w:rsidR="00294B2A" w:rsidRDefault="00294B2A" w:rsidP="00594515">
      <w:pPr>
        <w:spacing w:after="0"/>
        <w:rPr>
          <w:rStyle w:val="Strong"/>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t>Fig. 1. England-Kent-Rickson’s Pit</w:t>
      </w:r>
      <w:r w:rsidRPr="00594515">
        <w:rPr>
          <w:rFonts w:ascii="Times New Roman" w:hAnsi="Times New Roman" w:cs="Times New Roman"/>
          <w:noProof/>
          <w:color w:val="000000" w:themeColor="text1"/>
          <w:sz w:val="24"/>
          <w:szCs w:val="24"/>
        </w:rPr>
        <w:t>-Acheulian-</w:t>
      </w:r>
      <w:r w:rsidRPr="00594515">
        <w:rPr>
          <w:rFonts w:ascii="Times New Roman" w:hAnsi="Times New Roman" w:cs="Times New Roman"/>
          <w:color w:val="000000" w:themeColor="text1"/>
          <w:sz w:val="24"/>
          <w:szCs w:val="24"/>
        </w:rPr>
        <w:t>Hand Axe-ca 250,000 BP</w:t>
      </w:r>
      <w:r w:rsidRPr="00594515">
        <w:rPr>
          <w:rStyle w:val="Strong"/>
          <w:rFonts w:ascii="Times New Roman" w:hAnsi="Times New Roman" w:cs="Times New Roman"/>
          <w:color w:val="000000" w:themeColor="text1"/>
          <w:sz w:val="24"/>
          <w:szCs w:val="24"/>
        </w:rPr>
        <w:t xml:space="preserve">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Formal Label: </w:t>
      </w:r>
      <w:r w:rsidR="00294B2A">
        <w:rPr>
          <w:rFonts w:ascii="Times New Roman" w:hAnsi="Times New Roman" w:cs="Times New Roman"/>
          <w:noProof/>
          <w:color w:val="000000" w:themeColor="text1"/>
          <w:sz w:val="24"/>
          <w:szCs w:val="24"/>
        </w:rPr>
        <w:t>England-Kent-Rickson’s Pit</w:t>
      </w:r>
      <w:r w:rsidR="00294B2A" w:rsidRPr="00594515">
        <w:rPr>
          <w:rFonts w:ascii="Times New Roman" w:hAnsi="Times New Roman" w:cs="Times New Roman"/>
          <w:noProof/>
          <w:color w:val="000000" w:themeColor="text1"/>
          <w:sz w:val="24"/>
          <w:szCs w:val="24"/>
        </w:rPr>
        <w:t>-Acheulian-</w:t>
      </w:r>
      <w:r w:rsidR="00294B2A" w:rsidRPr="00594515">
        <w:rPr>
          <w:rFonts w:ascii="Times New Roman" w:hAnsi="Times New Roman" w:cs="Times New Roman"/>
          <w:color w:val="000000" w:themeColor="text1"/>
          <w:sz w:val="24"/>
          <w:szCs w:val="24"/>
        </w:rPr>
        <w:t>Hand Axe-ca 250,000 BP</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 xml:space="preserve">Display Description: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Accession Number:</w:t>
      </w:r>
      <w:r w:rsidRPr="00594515">
        <w:rPr>
          <w:rFonts w:ascii="Times New Roman" w:hAnsi="Times New Roman" w:cs="Times New Roman"/>
          <w:color w:val="000000" w:themeColor="text1"/>
          <w:sz w:val="24"/>
          <w:szCs w:val="24"/>
        </w:rPr>
        <w:t xml:space="preserve"> A</w:t>
      </w:r>
    </w:p>
    <w:p w:rsidR="001E29C4" w:rsidRPr="00594515" w:rsidRDefault="001E29C4" w:rsidP="00594515">
      <w:pPr>
        <w:spacing w:after="0"/>
        <w:rPr>
          <w:rFonts w:ascii="Times New Roman" w:hAnsi="Times New Roman" w:cs="Times New Roman"/>
          <w:color w:val="000000" w:themeColor="text1"/>
          <w:sz w:val="24"/>
          <w:szCs w:val="24"/>
        </w:rPr>
      </w:pPr>
      <w:r w:rsidRPr="00594515">
        <w:rPr>
          <w:rFonts w:ascii="Times New Roman" w:hAnsi="Times New Roman" w:cs="Times New Roman"/>
          <w:b/>
          <w:bCs/>
          <w:color w:val="000000" w:themeColor="text1"/>
          <w:sz w:val="24"/>
          <w:szCs w:val="24"/>
        </w:rPr>
        <w:t xml:space="preserve">LC Classification: </w:t>
      </w:r>
      <w:r w:rsidRPr="00594515">
        <w:rPr>
          <w:rStyle w:val="Strong"/>
          <w:rFonts w:ascii="Times New Roman" w:hAnsi="Times New Roman" w:cs="Times New Roman"/>
          <w:color w:val="000000" w:themeColor="text1"/>
          <w:sz w:val="24"/>
          <w:szCs w:val="24"/>
        </w:rPr>
        <w:t>Date or Time Horizon:</w:t>
      </w:r>
      <w:r w:rsidRPr="00594515">
        <w:rPr>
          <w:rFonts w:ascii="Times New Roman" w:hAnsi="Times New Roman" w:cs="Times New Roman"/>
          <w:color w:val="000000" w:themeColor="text1"/>
          <w:sz w:val="24"/>
          <w:szCs w:val="24"/>
        </w:rPr>
        <w:t xml:space="preserve"> ca 250,000 BP</w:t>
      </w:r>
    </w:p>
    <w:p w:rsidR="001E29C4" w:rsidRPr="00294B2A" w:rsidRDefault="00214106" w:rsidP="00294B2A">
      <w:pPr>
        <w:rPr>
          <w:rFonts w:ascii="Times New Roman" w:hAnsi="Times New Roman" w:cs="Times New Roman"/>
          <w:b/>
          <w:bCs/>
          <w:color w:val="000000" w:themeColor="text1"/>
          <w:sz w:val="24"/>
          <w:szCs w:val="24"/>
        </w:rPr>
      </w:pPr>
      <w:r>
        <w:rPr>
          <w:rStyle w:val="Strong"/>
          <w:rFonts w:ascii="Times New Roman" w:hAnsi="Times New Roman" w:cs="Times New Roman"/>
          <w:color w:val="000000" w:themeColor="text1"/>
          <w:sz w:val="24"/>
          <w:szCs w:val="24"/>
        </w:rPr>
        <w:br w:type="page"/>
      </w:r>
      <w:r w:rsidR="001E29C4" w:rsidRPr="00594515">
        <w:rPr>
          <w:rStyle w:val="Strong"/>
          <w:rFonts w:ascii="Times New Roman" w:hAnsi="Times New Roman" w:cs="Times New Roman"/>
          <w:color w:val="000000" w:themeColor="text1"/>
          <w:sz w:val="24"/>
          <w:szCs w:val="24"/>
        </w:rPr>
        <w:lastRenderedPageBreak/>
        <w:t>Geographical Area:</w:t>
      </w:r>
      <w:r w:rsidR="001E29C4" w:rsidRPr="00594515">
        <w:rPr>
          <w:rFonts w:ascii="Times New Roman" w:hAnsi="Times New Roman" w:cs="Times New Roman"/>
          <w:color w:val="000000" w:themeColor="text1"/>
          <w:sz w:val="24"/>
          <w:szCs w:val="24"/>
        </w:rPr>
        <w:t xml:space="preserve"> </w:t>
      </w:r>
      <w:r w:rsidR="00294B2A">
        <w:rPr>
          <w:rFonts w:ascii="Times New Roman" w:hAnsi="Times New Roman" w:cs="Times New Roman"/>
          <w:noProof/>
          <w:color w:val="000000" w:themeColor="text1"/>
          <w:sz w:val="24"/>
          <w:szCs w:val="24"/>
        </w:rPr>
        <w:t>England-Kent-Swanscombe,</w:t>
      </w:r>
      <w:r w:rsidR="00294B2A" w:rsidRPr="00294B2A">
        <w:rPr>
          <w:rFonts w:ascii="Times New Roman" w:hAnsi="Times New Roman" w:cs="Times New Roman"/>
          <w:noProof/>
          <w:color w:val="000000" w:themeColor="text1"/>
          <w:sz w:val="24"/>
          <w:szCs w:val="24"/>
        </w:rPr>
        <w:t xml:space="preserve"> </w:t>
      </w:r>
      <w:r w:rsidR="00294B2A">
        <w:rPr>
          <w:rFonts w:ascii="Times New Roman" w:hAnsi="Times New Roman" w:cs="Times New Roman"/>
          <w:noProof/>
          <w:color w:val="000000" w:themeColor="text1"/>
          <w:sz w:val="24"/>
          <w:szCs w:val="24"/>
        </w:rPr>
        <w:t>Rickson’s Pit</w:t>
      </w:r>
    </w:p>
    <w:p w:rsidR="001E29C4" w:rsidRPr="00594515" w:rsidRDefault="001E29C4" w:rsidP="00594515">
      <w:pPr>
        <w:spacing w:after="0"/>
        <w:rPr>
          <w:rFonts w:ascii="Times New Roman" w:hAnsi="Times New Roman" w:cs="Times New Roman"/>
          <w:b/>
          <w:color w:val="000000" w:themeColor="text1"/>
          <w:sz w:val="24"/>
          <w:szCs w:val="24"/>
        </w:rPr>
      </w:pPr>
      <w:r w:rsidRPr="00594515">
        <w:rPr>
          <w:rFonts w:ascii="Times New Roman" w:hAnsi="Times New Roman" w:cs="Times New Roman"/>
          <w:b/>
          <w:color w:val="000000" w:themeColor="text1"/>
          <w:sz w:val="24"/>
          <w:szCs w:val="24"/>
        </w:rPr>
        <w:t>Map, GPS coordinates:</w:t>
      </w:r>
    </w:p>
    <w:p w:rsidR="001E29C4" w:rsidRPr="00594515" w:rsidRDefault="00294B2A" w:rsidP="00594515">
      <w:pPr>
        <w:spacing w:after="0"/>
        <w:rPr>
          <w:rFonts w:ascii="Times New Roman" w:hAnsi="Times New Roman" w:cs="Times New Roman"/>
          <w:b/>
          <w:color w:val="000000" w:themeColor="text1"/>
          <w:sz w:val="24"/>
          <w:szCs w:val="24"/>
        </w:rPr>
      </w:pPr>
      <w:r>
        <w:rPr>
          <w:noProof/>
        </w:rPr>
        <w:drawing>
          <wp:inline distT="0" distB="0" distL="0" distR="0" wp14:anchorId="157B538D" wp14:editId="5C93B2CC">
            <wp:extent cx="5943600" cy="3747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7770"/>
                    </a:xfrm>
                    <a:prstGeom prst="rect">
                      <a:avLst/>
                    </a:prstGeom>
                  </pic:spPr>
                </pic:pic>
              </a:graphicData>
            </a:graphic>
          </wp:inline>
        </w:drawing>
      </w:r>
    </w:p>
    <w:p w:rsidR="001E29C4" w:rsidRPr="00F975BB" w:rsidRDefault="001E29C4" w:rsidP="00594515">
      <w:pPr>
        <w:spacing w:after="0"/>
        <w:rPr>
          <w:rFonts w:ascii="Times New Roman" w:hAnsi="Times New Roman" w:cs="Times New Roman"/>
          <w:color w:val="000000" w:themeColor="text1"/>
          <w:sz w:val="24"/>
          <w:szCs w:val="24"/>
          <w:lang w:val="fr-FR"/>
        </w:rPr>
      </w:pPr>
      <w:r w:rsidRPr="00F975BB">
        <w:rPr>
          <w:rStyle w:val="Strong"/>
          <w:rFonts w:ascii="Times New Roman" w:hAnsi="Times New Roman" w:cs="Times New Roman"/>
          <w:color w:val="000000" w:themeColor="text1"/>
          <w:sz w:val="24"/>
          <w:szCs w:val="24"/>
          <w:lang w:val="fr-FR"/>
        </w:rPr>
        <w:t xml:space="preserve">Cultural </w:t>
      </w:r>
      <w:proofErr w:type="gramStart"/>
      <w:r w:rsidRPr="00F975BB">
        <w:rPr>
          <w:rStyle w:val="Strong"/>
          <w:rFonts w:ascii="Times New Roman" w:hAnsi="Times New Roman" w:cs="Times New Roman"/>
          <w:color w:val="000000" w:themeColor="text1"/>
          <w:sz w:val="24"/>
          <w:szCs w:val="24"/>
          <w:lang w:val="fr-FR"/>
        </w:rPr>
        <w:t>Affiliation:</w:t>
      </w:r>
      <w:proofErr w:type="gramEnd"/>
      <w:r w:rsidRPr="00F975BB">
        <w:rPr>
          <w:rFonts w:ascii="Times New Roman" w:hAnsi="Times New Roman" w:cs="Times New Roman"/>
          <w:color w:val="000000" w:themeColor="text1"/>
          <w:sz w:val="24"/>
          <w:szCs w:val="24"/>
          <w:lang w:val="fr-FR"/>
        </w:rPr>
        <w:t xml:space="preserve"> </w:t>
      </w:r>
      <w:proofErr w:type="spellStart"/>
      <w:r w:rsidRPr="00F975BB">
        <w:rPr>
          <w:rFonts w:ascii="Times New Roman" w:hAnsi="Times New Roman" w:cs="Times New Roman"/>
          <w:color w:val="000000" w:themeColor="text1"/>
          <w:sz w:val="24"/>
          <w:szCs w:val="24"/>
          <w:lang w:val="fr-FR"/>
        </w:rPr>
        <w:t>Acheulian</w:t>
      </w:r>
      <w:proofErr w:type="spellEnd"/>
    </w:p>
    <w:p w:rsidR="001E29C4" w:rsidRPr="00F975BB" w:rsidRDefault="001E29C4" w:rsidP="00594515">
      <w:pPr>
        <w:spacing w:after="0"/>
        <w:rPr>
          <w:rFonts w:ascii="Times New Roman" w:hAnsi="Times New Roman" w:cs="Times New Roman"/>
          <w:color w:val="000000" w:themeColor="text1"/>
          <w:sz w:val="24"/>
          <w:szCs w:val="24"/>
          <w:lang w:val="fr-FR"/>
        </w:rPr>
      </w:pPr>
      <w:proofErr w:type="gramStart"/>
      <w:r w:rsidRPr="00F975BB">
        <w:rPr>
          <w:rStyle w:val="Strong"/>
          <w:rFonts w:ascii="Times New Roman" w:hAnsi="Times New Roman" w:cs="Times New Roman"/>
          <w:color w:val="000000" w:themeColor="text1"/>
          <w:sz w:val="24"/>
          <w:szCs w:val="24"/>
          <w:lang w:val="fr-FR"/>
        </w:rPr>
        <w:t>Medium:</w:t>
      </w:r>
      <w:proofErr w:type="gramEnd"/>
      <w:r w:rsidRPr="00F975BB">
        <w:rPr>
          <w:rFonts w:ascii="Times New Roman" w:hAnsi="Times New Roman" w:cs="Times New Roman"/>
          <w:color w:val="000000" w:themeColor="text1"/>
          <w:sz w:val="24"/>
          <w:szCs w:val="24"/>
          <w:lang w:val="fr-FR"/>
        </w:rPr>
        <w:t xml:space="preserve"> Le Grand Pressigny flint</w:t>
      </w:r>
    </w:p>
    <w:p w:rsidR="001E29C4" w:rsidRPr="00F975BB" w:rsidRDefault="001E29C4" w:rsidP="00594515">
      <w:pPr>
        <w:spacing w:after="0"/>
        <w:rPr>
          <w:rFonts w:ascii="Times New Roman" w:hAnsi="Times New Roman" w:cs="Times New Roman"/>
          <w:b/>
          <w:bCs/>
          <w:color w:val="000000" w:themeColor="text1"/>
          <w:sz w:val="24"/>
          <w:szCs w:val="24"/>
          <w:lang w:val="fr-FR"/>
        </w:rPr>
      </w:pPr>
      <w:proofErr w:type="gramStart"/>
      <w:r w:rsidRPr="00F975BB">
        <w:rPr>
          <w:rStyle w:val="Strong"/>
          <w:rFonts w:ascii="Times New Roman" w:hAnsi="Times New Roman" w:cs="Times New Roman"/>
          <w:color w:val="000000" w:themeColor="text1"/>
          <w:sz w:val="24"/>
          <w:szCs w:val="24"/>
          <w:lang w:val="fr-FR"/>
        </w:rPr>
        <w:t>Dimensions:</w:t>
      </w:r>
      <w:proofErr w:type="gramEnd"/>
      <w:r w:rsidRPr="00F975BB">
        <w:rPr>
          <w:rFonts w:ascii="Times New Roman" w:hAnsi="Times New Roman" w:cs="Times New Roman"/>
          <w:color w:val="000000" w:themeColor="text1"/>
          <w:sz w:val="24"/>
          <w:szCs w:val="24"/>
          <w:lang w:val="fr-FR"/>
        </w:rPr>
        <w:t xml:space="preserve"> </w:t>
      </w:r>
    </w:p>
    <w:p w:rsidR="001E29C4" w:rsidRPr="00594515" w:rsidRDefault="001E29C4" w:rsidP="00594515">
      <w:pPr>
        <w:spacing w:after="0"/>
        <w:rPr>
          <w:rStyle w:val="Strong"/>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Weight: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 xml:space="preserve">Condition: </w:t>
      </w:r>
      <w:r w:rsidRPr="00594515">
        <w:rPr>
          <w:rStyle w:val="Strong"/>
          <w:rFonts w:ascii="Times New Roman" w:hAnsi="Times New Roman" w:cs="Times New Roman"/>
          <w:b w:val="0"/>
          <w:color w:val="000000" w:themeColor="text1"/>
          <w:sz w:val="24"/>
          <w:szCs w:val="24"/>
        </w:rPr>
        <w:t xml:space="preserve">This </w:t>
      </w:r>
      <w:r w:rsidR="002B0DA3" w:rsidRPr="00594515">
        <w:rPr>
          <w:rFonts w:ascii="Times New Roman" w:hAnsi="Times New Roman" w:cs="Times New Roman"/>
          <w:color w:val="000000" w:themeColor="text1"/>
          <w:sz w:val="24"/>
          <w:szCs w:val="24"/>
        </w:rPr>
        <w:t>Acheulian</w:t>
      </w:r>
      <w:r w:rsidRPr="00594515">
        <w:rPr>
          <w:rStyle w:val="Strong"/>
          <w:rFonts w:ascii="Times New Roman" w:hAnsi="Times New Roman" w:cs="Times New Roman"/>
          <w:b w:val="0"/>
          <w:color w:val="000000" w:themeColor="text1"/>
          <w:sz w:val="24"/>
          <w:szCs w:val="24"/>
        </w:rPr>
        <w:t xml:space="preserve"> </w:t>
      </w:r>
      <w:r w:rsidR="002B0DA3">
        <w:rPr>
          <w:rStyle w:val="Strong"/>
          <w:rFonts w:ascii="Times New Roman" w:hAnsi="Times New Roman" w:cs="Times New Roman"/>
          <w:b w:val="0"/>
          <w:color w:val="000000" w:themeColor="text1"/>
          <w:sz w:val="24"/>
          <w:szCs w:val="24"/>
        </w:rPr>
        <w:t>h</w:t>
      </w:r>
      <w:r w:rsidRPr="00594515">
        <w:rPr>
          <w:rStyle w:val="Strong"/>
          <w:rFonts w:ascii="Times New Roman" w:hAnsi="Times New Roman" w:cs="Times New Roman"/>
          <w:b w:val="0"/>
          <w:color w:val="000000" w:themeColor="text1"/>
          <w:sz w:val="24"/>
          <w:szCs w:val="24"/>
        </w:rPr>
        <w:t xml:space="preserve">and </w:t>
      </w:r>
      <w:r w:rsidR="002B0DA3">
        <w:rPr>
          <w:rStyle w:val="Strong"/>
          <w:rFonts w:ascii="Times New Roman" w:hAnsi="Times New Roman" w:cs="Times New Roman"/>
          <w:b w:val="0"/>
          <w:color w:val="000000" w:themeColor="text1"/>
          <w:sz w:val="24"/>
          <w:szCs w:val="24"/>
        </w:rPr>
        <w:t>a</w:t>
      </w:r>
      <w:r w:rsidRPr="00594515">
        <w:rPr>
          <w:rStyle w:val="Strong"/>
          <w:rFonts w:ascii="Times New Roman" w:hAnsi="Times New Roman" w:cs="Times New Roman"/>
          <w:b w:val="0"/>
          <w:color w:val="000000" w:themeColor="text1"/>
          <w:sz w:val="24"/>
          <w:szCs w:val="24"/>
        </w:rPr>
        <w:t>xe</w:t>
      </w:r>
      <w:r w:rsidRPr="00594515">
        <w:rPr>
          <w:rFonts w:ascii="Times New Roman" w:hAnsi="Times New Roman" w:cs="Times New Roman"/>
          <w:color w:val="000000" w:themeColor="text1"/>
          <w:sz w:val="24"/>
          <w:szCs w:val="24"/>
        </w:rPr>
        <w:t xml:space="preserve"> has a patina and soil sheen on the original surfaces with no modern damage or repair. </w:t>
      </w:r>
    </w:p>
    <w:p w:rsidR="001E29C4" w:rsidRPr="00594515" w:rsidRDefault="001E29C4" w:rsidP="00594515">
      <w:pPr>
        <w:spacing w:after="0"/>
        <w:rPr>
          <w:rFonts w:ascii="Times New Roman" w:hAnsi="Times New Roman" w:cs="Times New Roman"/>
          <w:color w:val="000000" w:themeColor="text1"/>
          <w:sz w:val="24"/>
          <w:szCs w:val="24"/>
        </w:rPr>
      </w:pPr>
      <w:r w:rsidRPr="00594515">
        <w:rPr>
          <w:rStyle w:val="Strong"/>
          <w:rFonts w:ascii="Times New Roman" w:hAnsi="Times New Roman" w:cs="Times New Roman"/>
          <w:color w:val="000000" w:themeColor="text1"/>
          <w:sz w:val="24"/>
          <w:szCs w:val="24"/>
        </w:rPr>
        <w:t>Provenance:</w:t>
      </w:r>
      <w:r w:rsidRPr="00594515">
        <w:rPr>
          <w:rFonts w:ascii="Times New Roman" w:hAnsi="Times New Roman" w:cs="Times New Roman"/>
          <w:color w:val="000000" w:themeColor="text1"/>
          <w:sz w:val="24"/>
          <w:szCs w:val="24"/>
        </w:rPr>
        <w:t xml:space="preserve"> This is from an old </w:t>
      </w:r>
      <w:r w:rsidR="00294B2A">
        <w:rPr>
          <w:rFonts w:ascii="Times New Roman" w:hAnsi="Times New Roman" w:cs="Times New Roman"/>
          <w:color w:val="000000" w:themeColor="text1"/>
          <w:sz w:val="24"/>
          <w:szCs w:val="24"/>
        </w:rPr>
        <w:t>English</w:t>
      </w:r>
      <w:r w:rsidRPr="00594515">
        <w:rPr>
          <w:rFonts w:ascii="Times New Roman" w:hAnsi="Times New Roman" w:cs="Times New Roman"/>
          <w:color w:val="000000" w:themeColor="text1"/>
          <w:sz w:val="24"/>
          <w:szCs w:val="24"/>
        </w:rPr>
        <w:t xml:space="preserve"> collection of </w:t>
      </w:r>
      <w:r w:rsidR="00294B2A">
        <w:rPr>
          <w:rFonts w:ascii="Times New Roman" w:hAnsi="Times New Roman" w:cs="Times New Roman"/>
          <w:color w:val="000000" w:themeColor="text1"/>
          <w:sz w:val="24"/>
          <w:szCs w:val="24"/>
        </w:rPr>
        <w:t>Swanscombe-Northfleet</w:t>
      </w:r>
      <w:r w:rsidRPr="00594515">
        <w:rPr>
          <w:rFonts w:ascii="Times New Roman" w:hAnsi="Times New Roman" w:cs="Times New Roman"/>
          <w:color w:val="000000" w:themeColor="text1"/>
          <w:sz w:val="24"/>
          <w:szCs w:val="24"/>
        </w:rPr>
        <w:t xml:space="preserve"> </w:t>
      </w:r>
      <w:r w:rsidR="00294B2A">
        <w:rPr>
          <w:rFonts w:ascii="Times New Roman" w:hAnsi="Times New Roman" w:cs="Times New Roman"/>
          <w:color w:val="000000" w:themeColor="text1"/>
          <w:sz w:val="24"/>
          <w:szCs w:val="24"/>
        </w:rPr>
        <w:t xml:space="preserve">area </w:t>
      </w:r>
      <w:r w:rsidRPr="00594515">
        <w:rPr>
          <w:rFonts w:ascii="Times New Roman" w:hAnsi="Times New Roman" w:cs="Times New Roman"/>
          <w:color w:val="000000" w:themeColor="text1"/>
          <w:sz w:val="24"/>
          <w:szCs w:val="24"/>
        </w:rPr>
        <w:t>artifacts.</w:t>
      </w:r>
    </w:p>
    <w:p w:rsidR="001E29C4" w:rsidRPr="00594515" w:rsidRDefault="001E29C4" w:rsidP="00594515">
      <w:pPr>
        <w:spacing w:after="0"/>
        <w:rPr>
          <w:rFonts w:ascii="Times New Roman" w:hAnsi="Times New Roman" w:cs="Times New Roman"/>
          <w:b/>
          <w:bCs/>
          <w:color w:val="000000" w:themeColor="text1"/>
          <w:sz w:val="24"/>
          <w:szCs w:val="24"/>
        </w:rPr>
      </w:pPr>
      <w:r w:rsidRPr="00594515">
        <w:rPr>
          <w:rFonts w:ascii="Times New Roman" w:hAnsi="Times New Roman" w:cs="Times New Roman"/>
          <w:b/>
          <w:bCs/>
          <w:color w:val="000000" w:themeColor="text1"/>
          <w:sz w:val="24"/>
          <w:szCs w:val="24"/>
        </w:rPr>
        <w:t>Discussion:</w:t>
      </w:r>
    </w:p>
    <w:p w:rsidR="001E29C4" w:rsidRPr="00594515" w:rsidRDefault="001E29C4" w:rsidP="00594515">
      <w:pPr>
        <w:spacing w:after="0"/>
        <w:ind w:firstLine="720"/>
        <w:rPr>
          <w:rStyle w:val="Strong"/>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This </w:t>
      </w:r>
      <w:r w:rsidR="00294B2A">
        <w:rPr>
          <w:rFonts w:ascii="Times New Roman" w:hAnsi="Times New Roman" w:cs="Times New Roman"/>
          <w:color w:val="000000" w:themeColor="text1"/>
          <w:sz w:val="24"/>
          <w:szCs w:val="24"/>
        </w:rPr>
        <w:t>Acheulian</w:t>
      </w:r>
      <w:r w:rsidRPr="00594515">
        <w:rPr>
          <w:rFonts w:ascii="Times New Roman" w:hAnsi="Times New Roman" w:cs="Times New Roman"/>
          <w:color w:val="000000" w:themeColor="text1"/>
          <w:sz w:val="24"/>
          <w:szCs w:val="24"/>
        </w:rPr>
        <w:t xml:space="preserve"> hand axe from </w:t>
      </w:r>
      <w:r w:rsidR="00294B2A">
        <w:rPr>
          <w:rFonts w:ascii="Times New Roman" w:hAnsi="Times New Roman" w:cs="Times New Roman"/>
          <w:noProof/>
          <w:color w:val="000000" w:themeColor="text1"/>
          <w:sz w:val="24"/>
          <w:szCs w:val="24"/>
        </w:rPr>
        <w:t xml:space="preserve">Rickson’s Pit, </w:t>
      </w:r>
      <w:r w:rsidRPr="00594515">
        <w:rPr>
          <w:rFonts w:ascii="Times New Roman" w:hAnsi="Times New Roman" w:cs="Times New Roman"/>
          <w:color w:val="000000" w:themeColor="text1"/>
          <w:sz w:val="24"/>
          <w:szCs w:val="24"/>
        </w:rPr>
        <w:t xml:space="preserve">was made from black flint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the Acheulian method from a flake, the predominant tool technology of the Lower Paleolithic, ca. 250,000 years ago. Its patina and soil sheen on original surfaces were </w:t>
      </w:r>
      <w:r w:rsidR="00294B2A">
        <w:rPr>
          <w:rFonts w:ascii="Times New Roman" w:hAnsi="Times New Roman" w:cs="Times New Roman"/>
          <w:color w:val="000000" w:themeColor="text1"/>
          <w:sz w:val="24"/>
          <w:szCs w:val="24"/>
        </w:rPr>
        <w:t>accumulated</w:t>
      </w:r>
      <w:r w:rsidRPr="00594515">
        <w:rPr>
          <w:rFonts w:ascii="Times New Roman" w:hAnsi="Times New Roman" w:cs="Times New Roman"/>
          <w:color w:val="000000" w:themeColor="text1"/>
          <w:sz w:val="24"/>
          <w:szCs w:val="24"/>
        </w:rPr>
        <w:t xml:space="preserve"> by its use in hunting </w:t>
      </w:r>
      <w:r w:rsidR="00294B2A">
        <w:rPr>
          <w:rFonts w:ascii="Times New Roman" w:hAnsi="Times New Roman" w:cs="Times New Roman"/>
          <w:color w:val="000000" w:themeColor="text1"/>
          <w:sz w:val="24"/>
          <w:szCs w:val="24"/>
        </w:rPr>
        <w:t xml:space="preserve">and butchering </w:t>
      </w:r>
      <w:r w:rsidRPr="00594515">
        <w:rPr>
          <w:rFonts w:ascii="Times New Roman" w:hAnsi="Times New Roman" w:cs="Times New Roman"/>
          <w:color w:val="000000" w:themeColor="text1"/>
          <w:sz w:val="24"/>
          <w:szCs w:val="24"/>
        </w:rPr>
        <w:t>large Pleistocene mammals and its subsequent burial for over at least 250 millennia. The edges show extensive retouching to make it very sharp on the cutting edges to cut through tough hides, since the hunter’s life depended on it.</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The Acheulian Tradition first began in Africa and there it is well-defined and most diverse when compared to other regions where it eventually diffused.  Acheulian tools are fashioned from large flakes as opposed to using a whole cobblestone as the core.  </w:t>
      </w:r>
    </w:p>
    <w:p w:rsidR="001E29C4" w:rsidRPr="00594515" w:rsidRDefault="001E29C4" w:rsidP="00594515">
      <w:pPr>
        <w:spacing w:after="0"/>
        <w:ind w:firstLine="720"/>
        <w:rPr>
          <w:rFonts w:ascii="Times New Roman" w:hAnsi="Times New Roman" w:cs="Times New Roman"/>
          <w:color w:val="000000" w:themeColor="text1"/>
          <w:sz w:val="24"/>
          <w:szCs w:val="24"/>
        </w:rPr>
      </w:pPr>
      <w:r w:rsidRPr="00594515">
        <w:rPr>
          <w:rFonts w:ascii="Times New Roman" w:hAnsi="Times New Roman" w:cs="Times New Roman"/>
          <w:color w:val="000000" w:themeColor="text1"/>
          <w:sz w:val="24"/>
          <w:szCs w:val="24"/>
        </w:rPr>
        <w:t xml:space="preserve">The first hominins to live outside of Africa were </w:t>
      </w:r>
      <w:r w:rsidRPr="00214106">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Around 1.8 million years BP, these hominins spread from Africa to south Asia keeping to the tropical zones which they preferred.  By 700,000 years BP they had colonized temperate regions of Europe and North China, but they never reached Australia or the Americas.  Unlike </w:t>
      </w:r>
      <w:r w:rsidRPr="00594515">
        <w:rPr>
          <w:rFonts w:ascii="Times New Roman" w:hAnsi="Times New Roman" w:cs="Times New Roman"/>
          <w:i/>
          <w:color w:val="000000" w:themeColor="text1"/>
          <w:sz w:val="24"/>
          <w:szCs w:val="24"/>
        </w:rPr>
        <w:t xml:space="preserve">Homo </w:t>
      </w:r>
      <w:proofErr w:type="spellStart"/>
      <w:r w:rsidRPr="00594515">
        <w:rPr>
          <w:rFonts w:ascii="Times New Roman" w:hAnsi="Times New Roman" w:cs="Times New Roman"/>
          <w:i/>
          <w:color w:val="000000" w:themeColor="text1"/>
          <w:sz w:val="24"/>
          <w:szCs w:val="24"/>
        </w:rPr>
        <w:t>Neanderthalensis</w:t>
      </w:r>
      <w:proofErr w:type="spellEnd"/>
      <w:r w:rsidRPr="00594515">
        <w:rPr>
          <w:rFonts w:ascii="Times New Roman" w:hAnsi="Times New Roman" w:cs="Times New Roman"/>
          <w:color w:val="000000" w:themeColor="text1"/>
          <w:sz w:val="24"/>
          <w:szCs w:val="24"/>
        </w:rPr>
        <w:t xml:space="preserve">, </w:t>
      </w:r>
      <w:r w:rsidRPr="00594515">
        <w:rPr>
          <w:rFonts w:ascii="Times New Roman" w:hAnsi="Times New Roman" w:cs="Times New Roman"/>
          <w:i/>
          <w:color w:val="000000" w:themeColor="text1"/>
          <w:sz w:val="24"/>
          <w:szCs w:val="24"/>
        </w:rPr>
        <w:t xml:space="preserve">Homo </w:t>
      </w:r>
      <w:r w:rsidRPr="00594515">
        <w:rPr>
          <w:rFonts w:ascii="Times New Roman" w:hAnsi="Times New Roman" w:cs="Times New Roman"/>
          <w:i/>
          <w:color w:val="000000" w:themeColor="text1"/>
          <w:sz w:val="24"/>
          <w:szCs w:val="24"/>
        </w:rPr>
        <w:lastRenderedPageBreak/>
        <w:t>erectus</w:t>
      </w:r>
      <w:r w:rsidRPr="00594515">
        <w:rPr>
          <w:rFonts w:ascii="Times New Roman" w:hAnsi="Times New Roman" w:cs="Times New Roman"/>
          <w:color w:val="000000" w:themeColor="text1"/>
          <w:sz w:val="24"/>
          <w:szCs w:val="24"/>
        </w:rPr>
        <w:t xml:space="preserve"> avoided glacial and sub-Artic regions.  </w:t>
      </w:r>
      <w:r w:rsidRPr="00294B2A">
        <w:rPr>
          <w:rFonts w:ascii="Times New Roman" w:hAnsi="Times New Roman" w:cs="Times New Roman"/>
          <w:i/>
          <w:color w:val="000000" w:themeColor="text1"/>
          <w:sz w:val="24"/>
          <w:szCs w:val="24"/>
        </w:rPr>
        <w:t xml:space="preserve">Homo erectus </w:t>
      </w:r>
      <w:r w:rsidRPr="00594515">
        <w:rPr>
          <w:rFonts w:ascii="Times New Roman" w:hAnsi="Times New Roman" w:cs="Times New Roman"/>
          <w:color w:val="000000" w:themeColor="text1"/>
          <w:sz w:val="24"/>
          <w:szCs w:val="24"/>
        </w:rPr>
        <w:t>arrived in E</w:t>
      </w:r>
      <w:r w:rsidR="00294B2A">
        <w:rPr>
          <w:rFonts w:ascii="Times New Roman" w:hAnsi="Times New Roman" w:cs="Times New Roman"/>
          <w:color w:val="000000" w:themeColor="text1"/>
          <w:sz w:val="24"/>
          <w:szCs w:val="24"/>
        </w:rPr>
        <w:t>ngland</w:t>
      </w:r>
      <w:r w:rsidRPr="00594515">
        <w:rPr>
          <w:rFonts w:ascii="Times New Roman" w:hAnsi="Times New Roman" w:cs="Times New Roman"/>
          <w:color w:val="000000" w:themeColor="text1"/>
          <w:sz w:val="24"/>
          <w:szCs w:val="24"/>
        </w:rPr>
        <w:t xml:space="preserve"> when stone tool technology included both Acheulian flake tools and the earlier </w:t>
      </w:r>
      <w:proofErr w:type="spellStart"/>
      <w:r w:rsidRPr="00594515">
        <w:rPr>
          <w:rFonts w:ascii="Times New Roman" w:hAnsi="Times New Roman" w:cs="Times New Roman"/>
          <w:color w:val="000000" w:themeColor="text1"/>
          <w:sz w:val="24"/>
          <w:szCs w:val="24"/>
        </w:rPr>
        <w:t>Oldowan</w:t>
      </w:r>
      <w:proofErr w:type="spellEnd"/>
      <w:r w:rsidRPr="00594515">
        <w:rPr>
          <w:rFonts w:ascii="Times New Roman" w:hAnsi="Times New Roman" w:cs="Times New Roman"/>
          <w:color w:val="000000" w:themeColor="text1"/>
          <w:sz w:val="24"/>
          <w:szCs w:val="24"/>
        </w:rPr>
        <w:t xml:space="preserve"> style pebble tools.  Between 700,000 and 400,000 BP, the first hand-axes were made by </w:t>
      </w:r>
      <w:r w:rsidRPr="00594515">
        <w:rPr>
          <w:rFonts w:ascii="Times New Roman" w:hAnsi="Times New Roman" w:cs="Times New Roman"/>
          <w:i/>
          <w:color w:val="000000" w:themeColor="text1"/>
          <w:sz w:val="24"/>
          <w:szCs w:val="24"/>
        </w:rPr>
        <w:t>Homo erectus</w:t>
      </w:r>
      <w:r w:rsidRPr="00594515">
        <w:rPr>
          <w:rFonts w:ascii="Times New Roman" w:hAnsi="Times New Roman" w:cs="Times New Roman"/>
          <w:color w:val="000000" w:themeColor="text1"/>
          <w:sz w:val="24"/>
          <w:szCs w:val="24"/>
        </w:rPr>
        <w:t xml:space="preserve"> in E</w:t>
      </w:r>
      <w:r w:rsidR="00294B2A">
        <w:rPr>
          <w:rFonts w:ascii="Times New Roman" w:hAnsi="Times New Roman" w:cs="Times New Roman"/>
          <w:color w:val="000000" w:themeColor="text1"/>
          <w:sz w:val="24"/>
          <w:szCs w:val="24"/>
        </w:rPr>
        <w:t>ngland, sometimes called the Clactonian industry</w:t>
      </w:r>
      <w:r w:rsidRPr="00594515">
        <w:rPr>
          <w:rFonts w:ascii="Times New Roman" w:hAnsi="Times New Roman" w:cs="Times New Roman"/>
          <w:color w:val="000000" w:themeColor="text1"/>
          <w:sz w:val="24"/>
          <w:szCs w:val="24"/>
        </w:rPr>
        <w:t>.  Both occupied sites and kill sites indicate that large game animals were butchered simultaneously with stone tool manufacture.</w:t>
      </w:r>
    </w:p>
    <w:p w:rsidR="001E29C4" w:rsidRDefault="001E29C4" w:rsidP="001E29C4"/>
    <w:p w:rsidR="001E29C4" w:rsidRDefault="001E29C4">
      <w:pPr>
        <w:rPr>
          <w:noProof/>
        </w:rPr>
      </w:pPr>
    </w:p>
    <w:p w:rsidR="00875F59" w:rsidRDefault="00875F59"/>
    <w:p w:rsidR="00875F59" w:rsidRDefault="00875F59"/>
    <w:p w:rsidR="00875F59" w:rsidRDefault="00875F59"/>
    <w:sectPr w:rsidR="0087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0A"/>
    <w:rsid w:val="001E29C4"/>
    <w:rsid w:val="00214106"/>
    <w:rsid w:val="00294B2A"/>
    <w:rsid w:val="002B0DA3"/>
    <w:rsid w:val="002D7976"/>
    <w:rsid w:val="00463BF2"/>
    <w:rsid w:val="00493337"/>
    <w:rsid w:val="00594515"/>
    <w:rsid w:val="00643506"/>
    <w:rsid w:val="00875F59"/>
    <w:rsid w:val="00C1100A"/>
    <w:rsid w:val="00F9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4DA9"/>
  <w15:chartTrackingRefBased/>
  <w15:docId w15:val="{6D4E8266-F339-46BA-8D7A-4F3D51DB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1E29C4"/>
    <w:rPr>
      <w:b/>
      <w:bCs/>
    </w:rPr>
  </w:style>
  <w:style w:type="character" w:customStyle="1" w:styleId="subfielddata">
    <w:name w:val="subfielddata"/>
    <w:basedOn w:val="DefaultParagraphFont"/>
    <w:rsid w:val="0059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murcott</cp:lastModifiedBy>
  <cp:revision>2</cp:revision>
  <dcterms:created xsi:type="dcterms:W3CDTF">2018-12-06T15:00:00Z</dcterms:created>
  <dcterms:modified xsi:type="dcterms:W3CDTF">2018-12-06T15:00:00Z</dcterms:modified>
</cp:coreProperties>
</file>