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FC" w:rsidRDefault="00BB1BFC" w:rsidP="00BB1BFC">
      <w:bookmarkStart w:id="0" w:name="_GoBack"/>
      <w:r>
        <w:t>A200</w:t>
      </w:r>
      <w:r>
        <w:t>3</w:t>
      </w:r>
      <w:r>
        <w:t>-</w:t>
      </w:r>
      <w:r>
        <w:t>Asia-China-</w:t>
      </w:r>
      <w:r>
        <w:t>Female Fertility Figure-</w:t>
      </w:r>
      <w:r>
        <w:t>Elongated Ears-</w:t>
      </w:r>
      <w:r>
        <w:t>Paleo</w:t>
      </w:r>
    </w:p>
    <w:bookmarkEnd w:id="0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FC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581B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C08"/>
    <w:rsid w:val="00BB1BFC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1059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304E"/>
    <w:rsid w:val="00FD452B"/>
    <w:rsid w:val="00FD4AC4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5D2A"/>
  <w15:chartTrackingRefBased/>
  <w15:docId w15:val="{DE5B09FF-2825-4E44-AA2D-96AC98D6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2018-12-06T14:44:00Z</dcterms:created>
  <dcterms:modified xsi:type="dcterms:W3CDTF">2018-12-06T14:55:00Z</dcterms:modified>
</cp:coreProperties>
</file>