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18F3" w:rsidRPr="003A0B4F" w:rsidRDefault="008518F3" w:rsidP="003A0B4F">
      <w:bookmarkStart w:id="0" w:name="_GoBack"/>
      <w:proofErr w:type="spellStart"/>
      <w:r w:rsidRPr="003A0B4F">
        <w:t>Eur</w:t>
      </w:r>
      <w:proofErr w:type="spellEnd"/>
      <w:r w:rsidRPr="003A0B4F">
        <w:t>-Greece-Arcadia</w:t>
      </w:r>
      <w:r w:rsidR="003A0B4F" w:rsidRPr="003A0B4F">
        <w:t>,</w:t>
      </w:r>
      <w:r w:rsidRPr="003A0B4F">
        <w:t xml:space="preserve"> Tegea</w:t>
      </w:r>
      <w:r w:rsidR="003A0B4F" w:rsidRPr="003A0B4F">
        <w:t>-Hygeia-350—325 BCE</w:t>
      </w:r>
    </w:p>
    <w:bookmarkEnd w:id="0"/>
    <w:p w:rsidR="004E395C" w:rsidRDefault="004E395C">
      <w:r>
        <w:rPr>
          <w:noProof/>
        </w:rPr>
        <w:drawing>
          <wp:inline distT="0" distB="0" distL="0" distR="0" wp14:anchorId="48AA2B13" wp14:editId="0780C481">
            <wp:extent cx="4381500" cy="51911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519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8518F3" w:rsidRPr="008518F3" w:rsidTr="008518F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tbl>
            <w:tblPr>
              <w:tblW w:w="5925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925"/>
            </w:tblGrid>
            <w:tr w:rsidR="008518F3" w:rsidRPr="008518F3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8518F3" w:rsidRPr="008518F3" w:rsidRDefault="008518F3" w:rsidP="008518F3">
                  <w:pPr>
                    <w:spacing w:after="0" w:line="240" w:lineRule="auto"/>
                    <w:rPr>
                      <w:rFonts w:eastAsia="Times New Roman"/>
                    </w:rPr>
                  </w:pPr>
                </w:p>
              </w:tc>
            </w:tr>
          </w:tbl>
          <w:p w:rsidR="008518F3" w:rsidRPr="008518F3" w:rsidRDefault="008518F3" w:rsidP="008518F3">
            <w:pPr>
              <w:spacing w:after="0" w:line="240" w:lineRule="auto"/>
              <w:jc w:val="center"/>
              <w:rPr>
                <w:rFonts w:eastAsia="Times New Roman"/>
                <w:color w:val="393939"/>
              </w:rPr>
            </w:pPr>
          </w:p>
        </w:tc>
      </w:tr>
    </w:tbl>
    <w:p w:rsidR="004E395C" w:rsidRDefault="004E395C" w:rsidP="008518F3">
      <w:pPr>
        <w:spacing w:after="0" w:line="240" w:lineRule="auto"/>
        <w:rPr>
          <w:rFonts w:eastAsia="Times New Roman"/>
        </w:rPr>
      </w:pPr>
      <w:r>
        <w:rPr>
          <w:noProof/>
        </w:rPr>
        <w:lastRenderedPageBreak/>
        <w:drawing>
          <wp:inline distT="0" distB="0" distL="0" distR="0">
            <wp:extent cx="3066073" cy="3016250"/>
            <wp:effectExtent l="0" t="0" r="1270" b="0"/>
            <wp:docPr id="3" name="Picture 3" descr="https://i.ebayimg.com/images/g/QrwAAOSwRrlZ9kee/s-l16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.ebayimg.com/images/g/QrwAAOSwRrlZ9kee/s-l1600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9369" cy="3019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18F3">
        <w:rPr>
          <w:rFonts w:eastAsia="Times New Roman"/>
        </w:rPr>
        <w:t xml:space="preserve"> </w:t>
      </w:r>
      <w:r w:rsidRPr="008518F3">
        <w:rPr>
          <w:rFonts w:eastAsia="Times New Roman"/>
          <w:noProof/>
          <w:color w:val="003399"/>
        </w:rPr>
        <w:drawing>
          <wp:inline distT="0" distB="0" distL="0" distR="0" wp14:anchorId="4DE3011D" wp14:editId="18AE8C14">
            <wp:extent cx="2225098" cy="2971800"/>
            <wp:effectExtent l="0" t="0" r="3810" b="0"/>
            <wp:docPr id="1" name="Picture 1" descr="Female head (Hygieia?). Marble. Greek work, 350—325 BCE. Inv. No. 3602. Athens, National Archaeological Museum">
              <a:hlinkClick xmlns:a="http://schemas.openxmlformats.org/drawingml/2006/main" r:id="rId6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emale head (Hygieia?). Marble. Greek work, 350—325 BCE. Inv. No. 3602. Athens, National Archaeological Museum">
                      <a:hlinkClick r:id="rId6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7561" cy="2975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18F3">
        <w:rPr>
          <w:rFonts w:eastAsia="Times New Roman"/>
        </w:rPr>
        <w:t xml:space="preserve"> </w:t>
      </w:r>
    </w:p>
    <w:p w:rsidR="008518F3" w:rsidRPr="008518F3" w:rsidRDefault="004E395C" w:rsidP="008518F3">
      <w:pPr>
        <w:spacing w:after="0" w:line="240" w:lineRule="auto"/>
        <w:rPr>
          <w:rFonts w:eastAsia="Times New Roman"/>
          <w:color w:val="003399"/>
        </w:rPr>
      </w:pPr>
      <w:r>
        <w:rPr>
          <w:noProof/>
        </w:rPr>
        <w:lastRenderedPageBreak/>
        <w:drawing>
          <wp:inline distT="0" distB="0" distL="0" distR="0">
            <wp:extent cx="5095775" cy="6717595"/>
            <wp:effectExtent l="0" t="0" r="0" b="7620"/>
            <wp:docPr id="4" name="Picture 4" descr="http://ancientrome.ru/art/artwork/sculp/mythology/gr/hygieia/hyg0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ancientrome.ru/art/artwork/sculp/mythology/gr/hygieia/hyg006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9520" cy="6722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18F3">
        <w:rPr>
          <w:rFonts w:eastAsia="Times New Roman"/>
        </w:rPr>
        <w:t xml:space="preserve"> </w:t>
      </w:r>
      <w:r w:rsidR="008518F3" w:rsidRPr="008518F3">
        <w:rPr>
          <w:rFonts w:eastAsia="Times New Roman"/>
        </w:rPr>
        <w:fldChar w:fldCharType="begin"/>
      </w:r>
      <w:r w:rsidR="008518F3" w:rsidRPr="008518F3">
        <w:rPr>
          <w:rFonts w:eastAsia="Times New Roman"/>
        </w:rPr>
        <w:instrText xml:space="preserve"> HYPERLINK "http://ancientrome.ru/art/artworken/img.htm?id=7338" </w:instrText>
      </w:r>
      <w:r w:rsidR="008518F3" w:rsidRPr="008518F3">
        <w:rPr>
          <w:rFonts w:eastAsia="Times New Roman"/>
        </w:rPr>
        <w:fldChar w:fldCharType="separate"/>
      </w:r>
    </w:p>
    <w:p w:rsidR="008518F3" w:rsidRPr="008518F3" w:rsidRDefault="008518F3" w:rsidP="008518F3">
      <w:pPr>
        <w:spacing w:after="0" w:line="240" w:lineRule="auto"/>
        <w:rPr>
          <w:rFonts w:eastAsia="Times New Roman"/>
          <w:color w:val="003399"/>
          <w:u w:val="single"/>
        </w:rPr>
      </w:pPr>
      <w:r w:rsidRPr="008518F3">
        <w:rPr>
          <w:rFonts w:eastAsia="Times New Roman"/>
        </w:rPr>
        <w:fldChar w:fldCharType="end"/>
      </w:r>
      <w:r w:rsidRPr="008518F3">
        <w:rPr>
          <w:rFonts w:eastAsia="Times New Roman"/>
        </w:rPr>
        <w:fldChar w:fldCharType="begin"/>
      </w:r>
      <w:r w:rsidRPr="008518F3">
        <w:rPr>
          <w:rFonts w:eastAsia="Times New Roman"/>
        </w:rPr>
        <w:instrText xml:space="preserve"> HYPERLINK "http://ancientrome.ru/art/artworken/img.htm?id=7340" </w:instrText>
      </w:r>
      <w:r w:rsidRPr="008518F3">
        <w:rPr>
          <w:rFonts w:eastAsia="Times New Roman"/>
        </w:rPr>
        <w:fldChar w:fldCharType="separate"/>
      </w:r>
    </w:p>
    <w:p w:rsidR="008518F3" w:rsidRPr="008518F3" w:rsidRDefault="008518F3" w:rsidP="008518F3">
      <w:pPr>
        <w:spacing w:after="0" w:line="240" w:lineRule="auto"/>
        <w:rPr>
          <w:rFonts w:eastAsia="Times New Roman"/>
        </w:rPr>
      </w:pPr>
      <w:r w:rsidRPr="008518F3">
        <w:rPr>
          <w:rFonts w:eastAsia="Times New Roman"/>
        </w:rPr>
        <w:fldChar w:fldCharType="end"/>
      </w:r>
    </w:p>
    <w:p w:rsidR="008518F3" w:rsidRPr="008518F3" w:rsidRDefault="008518F3" w:rsidP="008518F3">
      <w:pPr>
        <w:spacing w:before="75" w:after="120" w:line="240" w:lineRule="auto"/>
        <w:jc w:val="center"/>
        <w:outlineLvl w:val="0"/>
        <w:rPr>
          <w:rFonts w:ascii="Verdana" w:eastAsia="Times New Roman" w:hAnsi="Verdana"/>
          <w:color w:val="0033CC"/>
          <w:kern w:val="36"/>
          <w:sz w:val="29"/>
          <w:szCs w:val="29"/>
        </w:rPr>
      </w:pPr>
      <w:r w:rsidRPr="008518F3">
        <w:rPr>
          <w:rFonts w:ascii="Verdana" w:eastAsia="Times New Roman" w:hAnsi="Verdana"/>
          <w:color w:val="0033CC"/>
          <w:kern w:val="36"/>
          <w:sz w:val="29"/>
          <w:szCs w:val="29"/>
        </w:rPr>
        <w:t>Female head (</w:t>
      </w:r>
      <w:proofErr w:type="spellStart"/>
      <w:r w:rsidRPr="008518F3">
        <w:rPr>
          <w:rFonts w:ascii="Verdana" w:eastAsia="Times New Roman" w:hAnsi="Verdana"/>
          <w:color w:val="0033CC"/>
          <w:kern w:val="36"/>
          <w:sz w:val="29"/>
          <w:szCs w:val="29"/>
        </w:rPr>
        <w:t>Hygieia</w:t>
      </w:r>
      <w:proofErr w:type="spellEnd"/>
      <w:r w:rsidRPr="008518F3">
        <w:rPr>
          <w:rFonts w:ascii="Verdana" w:eastAsia="Times New Roman" w:hAnsi="Verdana"/>
          <w:color w:val="0033CC"/>
          <w:kern w:val="36"/>
          <w:sz w:val="29"/>
          <w:szCs w:val="29"/>
        </w:rPr>
        <w:t>?).</w:t>
      </w:r>
    </w:p>
    <w:p w:rsidR="008518F3" w:rsidRPr="008518F3" w:rsidRDefault="008518F3" w:rsidP="008518F3">
      <w:pPr>
        <w:spacing w:after="45" w:line="240" w:lineRule="auto"/>
        <w:jc w:val="center"/>
        <w:rPr>
          <w:rFonts w:ascii="Verdana" w:eastAsia="Times New Roman" w:hAnsi="Verdana"/>
          <w:color w:val="999999"/>
        </w:rPr>
      </w:pPr>
      <w:r w:rsidRPr="008518F3">
        <w:rPr>
          <w:rFonts w:ascii="Verdana" w:eastAsia="Times New Roman" w:hAnsi="Verdana"/>
          <w:color w:val="999999"/>
        </w:rPr>
        <w:t>Marble. Greek work, 350—325 BCE.</w:t>
      </w:r>
      <w:r w:rsidRPr="008518F3">
        <w:rPr>
          <w:rFonts w:ascii="Verdana" w:eastAsia="Times New Roman" w:hAnsi="Verdana"/>
          <w:color w:val="999999"/>
        </w:rPr>
        <w:br/>
        <w:t>Inv. No. 3602.</w:t>
      </w:r>
    </w:p>
    <w:p w:rsidR="008518F3" w:rsidRPr="008518F3" w:rsidRDefault="008518F3" w:rsidP="008518F3">
      <w:pPr>
        <w:spacing w:before="120" w:after="0" w:line="240" w:lineRule="auto"/>
        <w:jc w:val="center"/>
        <w:outlineLvl w:val="1"/>
        <w:rPr>
          <w:rFonts w:ascii="Verdana" w:eastAsia="Times New Roman" w:hAnsi="Verdana"/>
          <w:color w:val="996666"/>
          <w:sz w:val="26"/>
          <w:szCs w:val="26"/>
        </w:rPr>
      </w:pPr>
      <w:r w:rsidRPr="008518F3">
        <w:rPr>
          <w:rFonts w:ascii="Verdana" w:eastAsia="Times New Roman" w:hAnsi="Verdana"/>
          <w:color w:val="996666"/>
          <w:sz w:val="26"/>
          <w:szCs w:val="26"/>
        </w:rPr>
        <w:lastRenderedPageBreak/>
        <w:t xml:space="preserve">Athens, National Archaeological </w:t>
      </w:r>
      <w:proofErr w:type="gramStart"/>
      <w:r w:rsidRPr="008518F3">
        <w:rPr>
          <w:rFonts w:ascii="Verdana" w:eastAsia="Times New Roman" w:hAnsi="Verdana"/>
          <w:color w:val="996666"/>
          <w:sz w:val="26"/>
          <w:szCs w:val="26"/>
        </w:rPr>
        <w:t>Museum</w:t>
      </w:r>
      <w:proofErr w:type="gramEnd"/>
      <w:r w:rsidRPr="008518F3">
        <w:rPr>
          <w:rFonts w:ascii="Verdana" w:eastAsia="Times New Roman" w:hAnsi="Verdana"/>
          <w:color w:val="996666"/>
          <w:sz w:val="26"/>
          <w:szCs w:val="26"/>
        </w:rPr>
        <w:br/>
        <w:t>(</w:t>
      </w:r>
      <w:proofErr w:type="spellStart"/>
      <w:r w:rsidRPr="008518F3">
        <w:rPr>
          <w:rFonts w:ascii="Verdana" w:eastAsia="Times New Roman" w:hAnsi="Verdana"/>
          <w:color w:val="996666"/>
          <w:sz w:val="26"/>
          <w:szCs w:val="26"/>
        </w:rPr>
        <w:t>Αθ</w:t>
      </w:r>
      <w:r w:rsidRPr="008518F3">
        <w:rPr>
          <w:rFonts w:ascii="Arial" w:eastAsia="Times New Roman" w:hAnsi="Arial" w:cs="Arial"/>
          <w:color w:val="996666"/>
          <w:sz w:val="26"/>
          <w:szCs w:val="26"/>
        </w:rPr>
        <w:t>ή</w:t>
      </w:r>
      <w:r w:rsidRPr="008518F3">
        <w:rPr>
          <w:rFonts w:ascii="Verdana" w:eastAsia="Times New Roman" w:hAnsi="Verdana" w:cs="Verdana"/>
          <w:color w:val="996666"/>
          <w:sz w:val="26"/>
          <w:szCs w:val="26"/>
        </w:rPr>
        <w:t>ν</w:t>
      </w:r>
      <w:proofErr w:type="spellEnd"/>
      <w:r w:rsidRPr="008518F3">
        <w:rPr>
          <w:rFonts w:ascii="Verdana" w:eastAsia="Times New Roman" w:hAnsi="Verdana" w:cs="Verdana"/>
          <w:color w:val="996666"/>
          <w:sz w:val="26"/>
          <w:szCs w:val="26"/>
        </w:rPr>
        <w:t>α</w:t>
      </w:r>
      <w:r w:rsidRPr="008518F3">
        <w:rPr>
          <w:rFonts w:ascii="Verdana" w:eastAsia="Times New Roman" w:hAnsi="Verdana"/>
          <w:color w:val="996666"/>
          <w:sz w:val="26"/>
          <w:szCs w:val="26"/>
        </w:rPr>
        <w:t xml:space="preserve">, </w:t>
      </w:r>
      <w:proofErr w:type="spellStart"/>
      <w:r w:rsidRPr="008518F3">
        <w:rPr>
          <w:rFonts w:ascii="Verdana" w:eastAsia="Times New Roman" w:hAnsi="Verdana" w:cs="Verdana"/>
          <w:color w:val="996666"/>
          <w:sz w:val="26"/>
          <w:szCs w:val="26"/>
        </w:rPr>
        <w:t>Εθνικό</w:t>
      </w:r>
      <w:proofErr w:type="spellEnd"/>
      <w:r w:rsidRPr="008518F3">
        <w:rPr>
          <w:rFonts w:ascii="Verdana" w:eastAsia="Times New Roman" w:hAnsi="Verdana"/>
          <w:color w:val="996666"/>
          <w:sz w:val="26"/>
          <w:szCs w:val="26"/>
        </w:rPr>
        <w:t xml:space="preserve"> </w:t>
      </w:r>
      <w:proofErr w:type="spellStart"/>
      <w:r w:rsidRPr="008518F3">
        <w:rPr>
          <w:rFonts w:ascii="Verdana" w:eastAsia="Times New Roman" w:hAnsi="Verdana" w:cs="Verdana"/>
          <w:color w:val="996666"/>
          <w:sz w:val="26"/>
          <w:szCs w:val="26"/>
        </w:rPr>
        <w:t>Αρχ</w:t>
      </w:r>
      <w:proofErr w:type="spellEnd"/>
      <w:r w:rsidRPr="008518F3">
        <w:rPr>
          <w:rFonts w:ascii="Verdana" w:eastAsia="Times New Roman" w:hAnsi="Verdana" w:cs="Verdana"/>
          <w:color w:val="996666"/>
          <w:sz w:val="26"/>
          <w:szCs w:val="26"/>
        </w:rPr>
        <w:t>αιολογικό</w:t>
      </w:r>
      <w:r w:rsidRPr="008518F3">
        <w:rPr>
          <w:rFonts w:ascii="Verdana" w:eastAsia="Times New Roman" w:hAnsi="Verdana"/>
          <w:color w:val="996666"/>
          <w:sz w:val="26"/>
          <w:szCs w:val="26"/>
        </w:rPr>
        <w:t xml:space="preserve"> </w:t>
      </w:r>
      <w:proofErr w:type="spellStart"/>
      <w:r w:rsidRPr="008518F3">
        <w:rPr>
          <w:rFonts w:ascii="Verdana" w:eastAsia="Times New Roman" w:hAnsi="Verdana" w:cs="Verdana"/>
          <w:color w:val="996666"/>
          <w:sz w:val="26"/>
          <w:szCs w:val="26"/>
        </w:rPr>
        <w:t>Μουσείο</w:t>
      </w:r>
      <w:proofErr w:type="spellEnd"/>
      <w:r w:rsidRPr="008518F3">
        <w:rPr>
          <w:rFonts w:ascii="Verdana" w:eastAsia="Times New Roman" w:hAnsi="Verdana"/>
          <w:color w:val="996666"/>
          <w:sz w:val="26"/>
          <w:szCs w:val="26"/>
        </w:rPr>
        <w:t>)</w:t>
      </w:r>
    </w:p>
    <w:p w:rsidR="008518F3" w:rsidRPr="008518F3" w:rsidRDefault="008518F3" w:rsidP="008518F3">
      <w:pPr>
        <w:spacing w:after="0" w:line="240" w:lineRule="auto"/>
        <w:jc w:val="right"/>
        <w:rPr>
          <w:rFonts w:ascii="Verdana" w:eastAsia="Times New Roman" w:hAnsi="Verdana"/>
          <w:color w:val="393939"/>
        </w:rPr>
      </w:pPr>
      <w:r w:rsidRPr="008518F3">
        <w:rPr>
          <w:rFonts w:ascii="Verdana" w:eastAsia="Times New Roman" w:hAnsi="Verdana"/>
          <w:color w:val="393939"/>
        </w:rPr>
        <w:t> </w:t>
      </w:r>
    </w:p>
    <w:p w:rsidR="008518F3" w:rsidRPr="008518F3" w:rsidRDefault="008518F3" w:rsidP="008518F3">
      <w:pPr>
        <w:spacing w:line="240" w:lineRule="auto"/>
        <w:jc w:val="both"/>
        <w:textAlignment w:val="top"/>
        <w:rPr>
          <w:rFonts w:ascii="Verdana" w:eastAsia="Times New Roman" w:hAnsi="Verdana"/>
          <w:color w:val="393939"/>
        </w:rPr>
      </w:pPr>
      <w:r w:rsidRPr="008518F3">
        <w:rPr>
          <w:rFonts w:ascii="Verdana" w:eastAsia="Times New Roman" w:hAnsi="Verdana"/>
          <w:color w:val="393939"/>
        </w:rPr>
        <w:t xml:space="preserve">Found at </w:t>
      </w:r>
      <w:proofErr w:type="spellStart"/>
      <w:r w:rsidRPr="008518F3">
        <w:rPr>
          <w:rFonts w:ascii="Verdana" w:eastAsia="Times New Roman" w:hAnsi="Verdana"/>
          <w:color w:val="393939"/>
        </w:rPr>
        <w:t>Tegea</w:t>
      </w:r>
      <w:proofErr w:type="spellEnd"/>
      <w:r w:rsidRPr="008518F3">
        <w:rPr>
          <w:rFonts w:ascii="Verdana" w:eastAsia="Times New Roman" w:hAnsi="Verdana"/>
          <w:color w:val="393939"/>
        </w:rPr>
        <w:t xml:space="preserve">, </w:t>
      </w:r>
      <w:proofErr w:type="spellStart"/>
      <w:r w:rsidRPr="008518F3">
        <w:rPr>
          <w:rFonts w:ascii="Verdana" w:eastAsia="Times New Roman" w:hAnsi="Verdana"/>
          <w:color w:val="393939"/>
        </w:rPr>
        <w:t>Arkadia</w:t>
      </w:r>
      <w:proofErr w:type="spellEnd"/>
      <w:r w:rsidRPr="008518F3">
        <w:rPr>
          <w:rFonts w:ascii="Verdana" w:eastAsia="Times New Roman" w:hAnsi="Verdana"/>
          <w:color w:val="393939"/>
        </w:rPr>
        <w:t>.</w:t>
      </w:r>
    </w:p>
    <w:p w:rsidR="004E395C" w:rsidRDefault="004E395C" w:rsidP="004E395C">
      <w:r>
        <w:t xml:space="preserve">Marble female head, probably </w:t>
      </w:r>
      <w:proofErr w:type="spellStart"/>
      <w:r w:rsidR="003A0B4F" w:rsidRPr="003A0B4F">
        <w:t>Yγιεί</w:t>
      </w:r>
      <w:proofErr w:type="spellEnd"/>
      <w:r w:rsidR="003A0B4F" w:rsidRPr="003A0B4F">
        <w:t xml:space="preserve">ας, </w:t>
      </w:r>
      <w:r w:rsidR="003A0B4F">
        <w:t xml:space="preserve">from </w:t>
      </w:r>
      <w:proofErr w:type="spellStart"/>
      <w:r w:rsidR="003A0B4F" w:rsidRPr="003A0B4F">
        <w:t>Tεγέ</w:t>
      </w:r>
      <w:proofErr w:type="spellEnd"/>
      <w:r w:rsidR="003A0B4F" w:rsidRPr="003A0B4F">
        <w:t xml:space="preserve">α </w:t>
      </w:r>
      <w:proofErr w:type="spellStart"/>
      <w:r w:rsidR="003A0B4F" w:rsidRPr="003A0B4F">
        <w:t>Aρκ</w:t>
      </w:r>
      <w:proofErr w:type="spellEnd"/>
      <w:r w:rsidR="003A0B4F" w:rsidRPr="003A0B4F">
        <w:t>αδίας</w:t>
      </w:r>
      <w:r w:rsidR="003A0B4F">
        <w:t xml:space="preserve"> (</w:t>
      </w:r>
      <w:proofErr w:type="spellStart"/>
      <w:r w:rsidR="003A0B4F">
        <w:t>Tegea</w:t>
      </w:r>
      <w:proofErr w:type="spellEnd"/>
      <w:r w:rsidR="003A0B4F">
        <w:t xml:space="preserve">, </w:t>
      </w:r>
      <w:proofErr w:type="spellStart"/>
      <w:r w:rsidR="003A0B4F">
        <w:t>Arkadia</w:t>
      </w:r>
      <w:proofErr w:type="spellEnd"/>
      <w:r w:rsidR="003A0B4F">
        <w:t>)</w:t>
      </w:r>
    </w:p>
    <w:p w:rsidR="004E395C" w:rsidRDefault="004E395C" w:rsidP="004E395C">
      <w:r>
        <w:t>350-325 BC</w:t>
      </w:r>
      <w:r>
        <w:t>E</w:t>
      </w:r>
    </w:p>
    <w:p w:rsidR="004E395C" w:rsidRDefault="004E395C" w:rsidP="004E395C"/>
    <w:p w:rsidR="004E395C" w:rsidRDefault="004E395C" w:rsidP="004E395C">
      <w:r>
        <w:t xml:space="preserve">The head of the young woman, with the wavy hair pulled back, exudes divine beauty and grace. The view that it belongs to the statue of </w:t>
      </w:r>
      <w:proofErr w:type="spellStart"/>
      <w:r>
        <w:t>Yigias</w:t>
      </w:r>
      <w:proofErr w:type="spellEnd"/>
      <w:r>
        <w:t xml:space="preserve">, which was sculptor </w:t>
      </w:r>
      <w:proofErr w:type="spellStart"/>
      <w:r>
        <w:t>Skopas</w:t>
      </w:r>
      <w:proofErr w:type="spellEnd"/>
      <w:r>
        <w:t>, has been disputed. However, it is one of the finest original works of the late classical period.</w:t>
      </w:r>
    </w:p>
    <w:p w:rsidR="008518F3" w:rsidRDefault="004E395C" w:rsidP="004E395C">
      <w:r>
        <w:t>Height 0.285m.</w:t>
      </w:r>
    </w:p>
    <w:sectPr w:rsidR="008518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8F3"/>
    <w:rsid w:val="00057712"/>
    <w:rsid w:val="00151F1C"/>
    <w:rsid w:val="003A0B4F"/>
    <w:rsid w:val="004E395C"/>
    <w:rsid w:val="008518F3"/>
    <w:rsid w:val="00D36834"/>
    <w:rsid w:val="00F87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F22289-D0D0-4B05-8EAC-D48CB34AA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518F3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518F3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18F3"/>
    <w:rPr>
      <w:rFonts w:eastAsia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518F3"/>
    <w:rPr>
      <w:rFonts w:eastAsia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8518F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072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58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530458">
              <w:marLeft w:val="0"/>
              <w:marRight w:val="0"/>
              <w:marTop w:val="45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7985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02746">
                  <w:marLeft w:val="0"/>
                  <w:marRight w:val="0"/>
                  <w:marTop w:val="0"/>
                  <w:marBottom w:val="0"/>
                  <w:divBdr>
                    <w:top w:val="single" w:sz="6" w:space="8" w:color="C0C0C0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ancientrome.ru/art/artwork/sculp/mythology/gr/hygieia/hyg005.jpg" TargetMode="External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 Coffman</dc:creator>
  <cp:keywords/>
  <dc:description/>
  <cp:lastModifiedBy>Ralph Coffman</cp:lastModifiedBy>
  <cp:revision>1</cp:revision>
  <dcterms:created xsi:type="dcterms:W3CDTF">2018-10-18T13:29:00Z</dcterms:created>
  <dcterms:modified xsi:type="dcterms:W3CDTF">2018-10-18T14:09:00Z</dcterms:modified>
</cp:coreProperties>
</file>