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DIS-Afr-Egy-relief</w:t>
      </w:r>
    </w:p>
    <w:p>
      <w:pPr>
        <w:pStyle w:val="Normal"/>
        <w:rPr/>
      </w:pPr>
      <w:r>
        <w:rPr/>
        <w:t>An Egyptian art relief sculpture fragment replica of Ramesses II and another pharaoh.  This striking decorative piece has two different sides, both with one feature highlighted in gold.  On the one side, Ramesses II is shown as a young prince, sitting and bringing his hand to his mouth.  The other side is an unidentified pharaoh standing, facing a female, both holding staffs.  Made from cast stone composite and is free-standing to make a wonderful decorative accent, paperweight, desk art, or bookend.  Measures 7.625" H X 5.5" W X 1.75" deep</w:t>
      </w:r>
    </w:p>
    <w:p>
      <w:pPr>
        <w:pStyle w:val="Normal"/>
        <w:rPr/>
      </w:pPr>
      <w:r>
        <w:rPr/>
        <w:drawing>
          <wp:inline distT="0" distB="0" distL="0" distR="0">
            <wp:extent cx="4309110" cy="574929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flipH="1">
                      <a:off x="0" y="0"/>
                      <a:ext cx="4309110" cy="574929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2015-12-21T10:17:00Z</dcterms:created>
  <dc:creator>owner</dc:creator>
  <dc:description/>
  <dc:language>en-US</dc:language>
  <cp:lastModifiedBy>owner</cp:lastModifiedBy>
  <dcterms:modified xsi:type="dcterms:W3CDTF">2015-12-21T14:56:00Z</dcterms:modified>
  <cp:revision>2</cp:revision>
  <dc:subject/>
  <dc:title>DIS-Afr-Egy-relief</dc:title>
</cp:coreProperties>
</file>