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Default="0031028B"/>
    <w:p w:rsidR="003D785E" w:rsidRDefault="003D785E"/>
    <w:p w:rsidR="003D785E" w:rsidRDefault="003D785E" w:rsidP="003D785E">
      <w:r>
        <w:t>A000-Asia-China-Liangzhu-Cong</w:t>
      </w:r>
      <w:r>
        <w:t>-</w:t>
      </w:r>
      <w:r>
        <w:t>Two Tier-</w:t>
      </w:r>
      <w:r w:rsidR="00AD0B93">
        <w:t xml:space="preserve">Reddish </w:t>
      </w:r>
      <w:r>
        <w:t>Jade-early Liangzhu Period, ca. 3200 BCE</w:t>
      </w:r>
    </w:p>
    <w:p w:rsidR="003D785E" w:rsidRDefault="003D785E" w:rsidP="003D785E">
      <w:r>
        <w:fldChar w:fldCharType="begin"/>
      </w:r>
      <w:r>
        <w:instrText xml:space="preserve">INCLUDEPICTURE "../../Local%20Settings/Temp/scl24.jpg"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510pt;height:420.6pt">
            <v:imagedata r:id="rId4" r:href="rId5"/>
          </v:shape>
        </w:pict>
      </w:r>
      <w:r>
        <w:fldChar w:fldCharType="end"/>
      </w:r>
    </w:p>
    <w:p w:rsidR="003D785E" w:rsidRDefault="003D785E" w:rsidP="003D785E">
      <w:r>
        <w:t xml:space="preserve">Fig. 1. </w:t>
      </w:r>
      <w:r>
        <w:t>China-Liangzhu-Cong-Cubic Cylinder-Two Tier-Jade-early Liangzhu Period, ca. 3200 BCE</w:t>
      </w:r>
    </w:p>
    <w:p w:rsidR="003D785E" w:rsidRDefault="003D785E" w:rsidP="003D785E">
      <w:r>
        <w:lastRenderedPageBreak/>
        <w:fldChar w:fldCharType="begin"/>
      </w:r>
      <w:r>
        <w:instrText xml:space="preserve">INCLUDEPICTURE "../../Local%20Settings/Temp/scl27.jpg" \* MERGEFORMATINET </w:instrText>
      </w:r>
      <w:r>
        <w:fldChar w:fldCharType="separate"/>
      </w:r>
      <w:r>
        <w:pict>
          <v:shape id="_x0000_i1041" type="#_x0000_t75" alt="" style="width:524.4pt;height:519.6pt">
            <v:imagedata r:id="rId6" r:href="rId7"/>
          </v:shape>
        </w:pict>
      </w:r>
      <w:r>
        <w:fldChar w:fldCharType="end"/>
      </w:r>
    </w:p>
    <w:p w:rsidR="003D785E" w:rsidRDefault="003D785E" w:rsidP="003D785E">
      <w:r>
        <w:t xml:space="preserve">Fig. 2. </w:t>
      </w:r>
      <w:r>
        <w:t>China-Liangzhu-Cong-Cubic Cylinder-Two Tier-Jade-early Liangzhu Period, ca. 3200 BCE</w:t>
      </w:r>
    </w:p>
    <w:p w:rsidR="003D785E" w:rsidRDefault="003D785E" w:rsidP="003D785E">
      <w:r>
        <w:fldChar w:fldCharType="begin"/>
      </w:r>
      <w:r>
        <w:instrText xml:space="preserve">INCLUDEPICTURE "../../Local%20Settings/Temp/scl29.jpg" \* MERGEFORMATINET </w:instrText>
      </w:r>
      <w:r>
        <w:fldChar w:fldCharType="separate"/>
      </w:r>
      <w:r>
        <w:pict>
          <v:shape id="_x0000_i1042" type="#_x0000_t75" alt="" style="width:509.4pt;height:531.6pt">
            <v:imagedata r:id="rId8" r:href="rId9"/>
          </v:shape>
        </w:pict>
      </w:r>
      <w:r>
        <w:fldChar w:fldCharType="end"/>
      </w:r>
    </w:p>
    <w:p w:rsidR="003D785E" w:rsidRDefault="003D785E" w:rsidP="003D785E">
      <w:r>
        <w:t xml:space="preserve">Fig. 3. </w:t>
      </w:r>
      <w:r>
        <w:t>China-Liangzhu-Cong-Cubic Cylinder-Two Tier-Jade-early Liangzhu Period, ca. 3200 BCE</w:t>
      </w:r>
    </w:p>
    <w:p w:rsidR="003D785E" w:rsidRDefault="003D785E" w:rsidP="003D785E">
      <w:r>
        <w:fldChar w:fldCharType="begin"/>
      </w:r>
      <w:r>
        <w:instrText xml:space="preserve">INCLUDEPICTURE "../../Local%20Settings/Temp/scl26.jpg" \* MERGEFORMATINET </w:instrText>
      </w:r>
      <w:r>
        <w:fldChar w:fldCharType="separate"/>
      </w:r>
      <w:r>
        <w:pict>
          <v:shape id="_x0000_i1043" type="#_x0000_t75" alt="" style="width:492pt;height:450.6pt">
            <v:imagedata r:id="rId10" r:href="rId11"/>
          </v:shape>
        </w:pict>
      </w:r>
      <w:r>
        <w:fldChar w:fldCharType="end"/>
      </w:r>
    </w:p>
    <w:p w:rsidR="003D785E" w:rsidRDefault="003D785E" w:rsidP="003D785E">
      <w:r>
        <w:t xml:space="preserve">Fig. 4. </w:t>
      </w:r>
      <w:r>
        <w:t>China-Liangzhu-Cong-Cubic Cylinder-Two Tier-Jade-early Liangzhu Period, ca. 3200 BCE</w:t>
      </w:r>
    </w:p>
    <w:p w:rsidR="003D785E" w:rsidRDefault="003D785E" w:rsidP="003D785E">
      <w:r>
        <w:fldChar w:fldCharType="begin"/>
      </w:r>
      <w:r>
        <w:instrText xml:space="preserve">INCLUDEPICTURE "../../Local%20Settings/Temp/scl1.jpg" \* MERGEFORMATINET </w:instrText>
      </w:r>
      <w:r>
        <w:fldChar w:fldCharType="separate"/>
      </w:r>
      <w:r>
        <w:pict>
          <v:shape id="_x0000_i1044" type="#_x0000_t75" alt="" style="width:490.8pt;height:492pt">
            <v:imagedata r:id="rId12" r:href="rId13"/>
          </v:shape>
        </w:pict>
      </w:r>
      <w:r>
        <w:fldChar w:fldCharType="end"/>
      </w:r>
    </w:p>
    <w:p w:rsidR="003D785E" w:rsidRDefault="003D785E" w:rsidP="003D785E">
      <w:r>
        <w:t xml:space="preserve">Fig. 5. </w:t>
      </w:r>
      <w:r>
        <w:t>China-Liangzhu-Cong-Cubic Cylinder-Two Tier-Jade-early Liangzhu Period, ca. 3200 BCE</w:t>
      </w:r>
    </w:p>
    <w:p w:rsidR="003D785E" w:rsidRDefault="003D785E" w:rsidP="003D785E"/>
    <w:p w:rsidR="003D785E" w:rsidRDefault="003D785E" w:rsidP="003D785E">
      <w:r>
        <w:t>Case: 5</w:t>
      </w:r>
    </w:p>
    <w:p w:rsidR="003D785E" w:rsidRDefault="003D785E" w:rsidP="003D785E">
      <w:pPr>
        <w:rPr>
          <w:rStyle w:val="Strong"/>
        </w:rPr>
      </w:pPr>
      <w:r>
        <w:rPr>
          <w:rStyle w:val="Strong"/>
        </w:rPr>
        <w:t>Accession Number:</w:t>
      </w:r>
    </w:p>
    <w:p w:rsidR="003D785E" w:rsidRPr="00763435" w:rsidRDefault="003D785E" w:rsidP="003D785E">
      <w:pPr>
        <w:rPr>
          <w:rStyle w:val="Strong"/>
          <w:b w:val="0"/>
          <w:bCs w:val="0"/>
        </w:rPr>
      </w:pPr>
      <w:r>
        <w:rPr>
          <w:rStyle w:val="Strong"/>
        </w:rPr>
        <w:t xml:space="preserve">Formal Label: </w:t>
      </w:r>
      <w:r>
        <w:t>China-Liangzhu-Cong square cylinder-</w:t>
      </w:r>
      <w:proofErr w:type="spellStart"/>
      <w:r>
        <w:t>Twot</w:t>
      </w:r>
      <w:proofErr w:type="spellEnd"/>
      <w:r>
        <w:t xml:space="preserve"> Tier-Jade-</w:t>
      </w:r>
      <w:r w:rsidRPr="00763435">
        <w:t xml:space="preserve"> </w:t>
      </w:r>
      <w:r>
        <w:t>early Liangzhu Period, ca. 3200 BCE</w:t>
      </w:r>
    </w:p>
    <w:p w:rsidR="003D785E" w:rsidRDefault="003D785E" w:rsidP="003D785E">
      <w:pPr>
        <w:rPr>
          <w:b/>
          <w:bCs/>
        </w:rPr>
      </w:pPr>
      <w:r w:rsidRPr="00ED4BF3">
        <w:rPr>
          <w:b/>
          <w:bCs/>
        </w:rPr>
        <w:t>Display Description:</w:t>
      </w:r>
    </w:p>
    <w:p w:rsidR="003D785E" w:rsidRPr="00AD0B93" w:rsidRDefault="003D785E" w:rsidP="00AD0B93">
      <w:pPr>
        <w:ind w:firstLine="720"/>
      </w:pPr>
      <w:r>
        <w:t>The two tier Cong type is a refined expression of the Liangzhu style. The cylindrical core</w:t>
      </w:r>
      <w:r>
        <w:t xml:space="preserve"> which represents Numinous Heaven and </w:t>
      </w:r>
      <w:r>
        <w:t>Feminine Energ</w:t>
      </w:r>
      <w:r>
        <w:t>y</w:t>
      </w:r>
      <w:r>
        <w:t xml:space="preserve"> is combined with a square collar exterior formed by four prismatic corner cartouches that are in-filled with dual human and animal mask imagery,</w:t>
      </w:r>
      <w:r>
        <w:t xml:space="preserve"> representing Earth and</w:t>
      </w:r>
      <w:r>
        <w:t xml:space="preserve"> possibly representing Masculine Energy forces. A </w:t>
      </w:r>
      <w:r w:rsidR="00AD0B93">
        <w:t>c</w:t>
      </w:r>
      <w:r>
        <w:t>ong with similar abstract and stylized imagery</w:t>
      </w:r>
      <w:r w:rsidR="00AD0B93">
        <w:t xml:space="preserve"> is in the Norton Museum of Art</w:t>
      </w:r>
      <w:r>
        <w:t>, West Palm Beach, Florida (Childs-Johnson and Fang 2009: 106).</w:t>
      </w:r>
    </w:p>
    <w:p w:rsidR="003D785E" w:rsidRDefault="003D785E" w:rsidP="003D785E">
      <w:pPr>
        <w:ind w:firstLine="720"/>
      </w:pPr>
      <w:r>
        <w:t xml:space="preserve">Liangzhu Congs are comprised of a square or nearly square exterior prism enclosing a circular inner column. The square represents </w:t>
      </w:r>
      <w:r>
        <w:t>Earth</w:t>
      </w:r>
      <w:r>
        <w:t xml:space="preserve"> and the circular column represents Heaven.  The color of the cong also hints at this symbolism. The late Zhou ritual classic, </w:t>
      </w:r>
      <w:r w:rsidRPr="00727BD0">
        <w:rPr>
          <w:i/>
          <w:iCs/>
        </w:rPr>
        <w:t>Zhou Li</w:t>
      </w:r>
      <w:r>
        <w:t xml:space="preserve"> </w:t>
      </w:r>
      <w:r w:rsidRPr="007F43AD">
        <w:rPr>
          <w:smallCaps/>
        </w:rPr>
        <w:t>p</w:t>
      </w:r>
      <w:r>
        <w:t xml:space="preserve">, </w:t>
      </w:r>
      <w:r w:rsidRPr="007F43AD">
        <w:rPr>
          <w:i/>
          <w:iCs/>
        </w:rPr>
        <w:t xml:space="preserve">Chou </w:t>
      </w:r>
      <w:proofErr w:type="gramStart"/>
      <w:r w:rsidRPr="007F43AD">
        <w:rPr>
          <w:i/>
          <w:iCs/>
        </w:rPr>
        <w:t>Li</w:t>
      </w:r>
      <w:r>
        <w:rPr>
          <w:i/>
          <w:iCs/>
        </w:rPr>
        <w:t xml:space="preserve"> </w:t>
      </w:r>
      <w:r w:rsidRPr="000E5025">
        <w:rPr>
          <w:smallCaps/>
        </w:rPr>
        <w:t xml:space="preserve"> </w:t>
      </w:r>
      <w:proofErr w:type="spellStart"/>
      <w:r w:rsidRPr="007F43AD">
        <w:rPr>
          <w:smallCaps/>
        </w:rPr>
        <w:t>wg</w:t>
      </w:r>
      <w:proofErr w:type="spellEnd"/>
      <w:proofErr w:type="gramEnd"/>
      <w:r w:rsidRPr="007F43AD">
        <w:rPr>
          <w:i/>
          <w:iCs/>
        </w:rPr>
        <w:t xml:space="preserve"> </w:t>
      </w:r>
      <w:r>
        <w:t>(</w:t>
      </w:r>
      <w:r>
        <w:rPr>
          <w:rStyle w:val="st"/>
        </w:rPr>
        <w:t>周禮</w:t>
      </w:r>
      <w:r>
        <w:rPr>
          <w:rStyle w:val="st"/>
        </w:rPr>
        <w:t xml:space="preserve">) in the </w:t>
      </w:r>
      <w:r>
        <w:t xml:space="preserve">middle of the 2nd century </w:t>
      </w:r>
      <w:smartTag w:uri="urn:schemas-microsoft-com:office:smarttags" w:element="stockticker">
        <w:r>
          <w:t>BCE</w:t>
        </w:r>
      </w:smartTag>
      <w:r>
        <w:t xml:space="preserve">, compiled some three thousand years after the present example was manufactured,  stipulated that  "jade is used to make the six instruments by which the king worships Heaven  and Earth and the four quarters [Spring, Summer, Autumn, Winter]. By the green </w:t>
      </w:r>
      <w:r w:rsidRPr="00D37713">
        <w:rPr>
          <w:i/>
          <w:iCs/>
        </w:rPr>
        <w:t>bi</w:t>
      </w:r>
      <w:r>
        <w:t xml:space="preserve"> (</w:t>
      </w:r>
      <w:r w:rsidRPr="00D37713">
        <w:rPr>
          <w:smallCaps/>
        </w:rPr>
        <w:t>p</w:t>
      </w:r>
      <w:r>
        <w:t xml:space="preserve">), </w:t>
      </w:r>
      <w:r w:rsidRPr="00D37713">
        <w:rPr>
          <w:i/>
          <w:iCs/>
        </w:rPr>
        <w:t>pi</w:t>
      </w:r>
      <w:r>
        <w:t xml:space="preserve"> (</w:t>
      </w:r>
      <w:proofErr w:type="spellStart"/>
      <w:r w:rsidRPr="00D37713">
        <w:rPr>
          <w:smallCaps/>
        </w:rPr>
        <w:t>wg</w:t>
      </w:r>
      <w:proofErr w:type="spellEnd"/>
      <w:r>
        <w:t>) [round jade disk], heaven is worshipped; by the yellow cong (</w:t>
      </w:r>
      <w:proofErr w:type="spellStart"/>
      <w:r w:rsidRPr="00D37713">
        <w:rPr>
          <w:smallCaps/>
        </w:rPr>
        <w:t>wg</w:t>
      </w:r>
      <w:proofErr w:type="spellEnd"/>
      <w:r>
        <w:t xml:space="preserve">), </w:t>
      </w:r>
      <w:proofErr w:type="spellStart"/>
      <w:r>
        <w:t>tsung</w:t>
      </w:r>
      <w:proofErr w:type="spellEnd"/>
      <w:r>
        <w:t xml:space="preserve"> (</w:t>
      </w:r>
      <w:r w:rsidRPr="00D37713">
        <w:rPr>
          <w:smallCaps/>
        </w:rPr>
        <w:t>p</w:t>
      </w:r>
      <w:r>
        <w:t>), Earth [is worshipped]" (</w:t>
      </w:r>
      <w:proofErr w:type="spellStart"/>
      <w:r>
        <w:t>Biot</w:t>
      </w:r>
      <w:proofErr w:type="spellEnd"/>
      <w:r>
        <w:t xml:space="preserve"> 1851). This cong may have been once </w:t>
      </w:r>
      <w:r w:rsidR="00AD0B93">
        <w:t>green</w:t>
      </w:r>
      <w:r>
        <w:t xml:space="preserve">, and its present </w:t>
      </w:r>
      <w:r>
        <w:t>reddish</w:t>
      </w:r>
      <w:r>
        <w:t xml:space="preserve"> color is thought to have been produced by minerals leaching from the decaying body into the nephrite during burial, a process that occurs in t</w:t>
      </w:r>
      <w:r>
        <w:t>he first weeks after interment.</w:t>
      </w:r>
    </w:p>
    <w:p w:rsidR="003D785E" w:rsidRDefault="003D785E" w:rsidP="003D785E">
      <w:pPr>
        <w:ind w:firstLine="720"/>
      </w:pPr>
      <w:r>
        <w:t xml:space="preserve">This two-tier cong has a wide opening that is approximately 7/8 of the implement's outer diameter. The significance of this proportionality is unknown. According to Hayashi </w:t>
      </w:r>
      <w:proofErr w:type="spellStart"/>
      <w:r>
        <w:t>Minao</w:t>
      </w:r>
      <w:proofErr w:type="spellEnd"/>
      <w:r>
        <w:t xml:space="preserve">, a Japanese expert of Liangzhu jades, two-tier congs are the earliest and were produced in the early Liangzhu period, ca. 3200 </w:t>
      </w:r>
      <w:smartTag w:uri="urn:schemas-microsoft-com:office:smarttags" w:element="stockticker">
        <w:r>
          <w:t>BCE</w:t>
        </w:r>
      </w:smartTag>
      <w:r>
        <w:t>, based on archaeologically excavated examples (Hayashi 1973; Hay</w:t>
      </w:r>
      <w:r w:rsidR="00AD0B93">
        <w:t>ashi 1990:6). In later Liangzhu</w:t>
      </w:r>
      <w:r>
        <w:t xml:space="preserve"> phases congs were elongated with multiple tiers. In the early Liangzhu period the central hole was characteristically wide, as in this example, and as the congs were elongated the central holes, generally, were narrowed. </w:t>
      </w:r>
    </w:p>
    <w:p w:rsidR="003D785E" w:rsidRDefault="003D785E" w:rsidP="003D785E">
      <w:pPr>
        <w:ind w:firstLine="720"/>
      </w:pPr>
      <w:r>
        <w:t xml:space="preserve">The square exterior is comprised of double, repeated cartouche-like panels on each of the four corners. The upper panel is thought to represent an anthropomorphic mask, while the lower panel is thought to represent an animal mask. The juxtaposition of an animal and a human mask suggests that the human is in a shamanic relationship with an animal power. This iconography undoubtedly harkens back to a pre-Neolithic period when shamanic imagery was the symbolism of hunter-gatherers and was the imagery that was inscribed on petroglyph panels. Indeed, Hayashi </w:t>
      </w:r>
      <w:proofErr w:type="spellStart"/>
      <w:r>
        <w:t>Minao</w:t>
      </w:r>
      <w:proofErr w:type="spellEnd"/>
      <w:r>
        <w:t xml:space="preserve"> argues that the name of the cong/</w:t>
      </w:r>
      <w:proofErr w:type="spellStart"/>
      <w:r>
        <w:t>tsung</w:t>
      </w:r>
      <w:proofErr w:type="spellEnd"/>
      <w:r>
        <w:t xml:space="preserve"> derived from </w:t>
      </w:r>
      <w:proofErr w:type="spellStart"/>
      <w:r>
        <w:t>zhu</w:t>
      </w:r>
      <w:proofErr w:type="spellEnd"/>
      <w:r>
        <w:t>/</w:t>
      </w:r>
      <w:proofErr w:type="spellStart"/>
      <w:r>
        <w:t>chu</w:t>
      </w:r>
      <w:proofErr w:type="spellEnd"/>
      <w:r>
        <w:t xml:space="preserve"> meaning "master" which we expand to "master of a</w:t>
      </w:r>
      <w:r>
        <w:t>nimal powers" (Hayashi 1990:6).</w:t>
      </w:r>
    </w:p>
    <w:p w:rsidR="003D785E" w:rsidRDefault="003D785E" w:rsidP="003D785E">
      <w:pPr>
        <w:ind w:firstLine="720"/>
      </w:pPr>
      <w:r>
        <w:t xml:space="preserve">The interior of the column was believed to be the conduit for the communication with the numinous spirits that were depicted on its external surface. </w:t>
      </w:r>
    </w:p>
    <w:p w:rsidR="003D785E" w:rsidRDefault="003D785E" w:rsidP="003D785E">
      <w:pPr>
        <w:ind w:firstLine="720"/>
      </w:pPr>
      <w:r>
        <w:t>As congs became more elongated the original paring of animal and anthropomorphic masks became obliterated, with only the human mask surviving. At the end point of this trend the mask became mere ridges that no longer had even an abstract likeness to a human mask.  Finally, the cong was no longer made of jade the divine substance but of wood. Its secularization was complete.</w:t>
      </w:r>
    </w:p>
    <w:p w:rsidR="003D785E" w:rsidRDefault="003D785E" w:rsidP="003D785E">
      <w:r>
        <w:t xml:space="preserve">The evolution of the cong mask, therefore, appears to have undergone a transformation from that of a shamanic device of invoking animal powers to that of purely human ancestral powers by eliminating the animal panels to that of a series of purely abstract ridges suggesting a </w:t>
      </w:r>
      <w:proofErr w:type="spellStart"/>
      <w:r>
        <w:t>semiological</w:t>
      </w:r>
      <w:proofErr w:type="spellEnd"/>
      <w:r>
        <w:t xml:space="preserve"> transformation as well: from symbolizing the numinous power of shamanic elders to symbolizing the numinous power of ancestors to symbolizing the historical succession of generations purely abstractly. </w:t>
      </w:r>
    </w:p>
    <w:p w:rsidR="003D785E" w:rsidRPr="00464E71" w:rsidRDefault="003D785E" w:rsidP="003D785E">
      <w:pPr>
        <w:rPr>
          <w:b/>
          <w:bCs/>
        </w:rPr>
      </w:pPr>
    </w:p>
    <w:p w:rsidR="003D785E" w:rsidRPr="00372547" w:rsidRDefault="003D785E" w:rsidP="003D785E">
      <w:r w:rsidRPr="00EB5DE2">
        <w:rPr>
          <w:b/>
          <w:bCs/>
        </w:rPr>
        <w:t>LC Classification:</w:t>
      </w:r>
      <w:r>
        <w:rPr>
          <w:b/>
          <w:bCs/>
        </w:rPr>
        <w:t xml:space="preserve"> </w:t>
      </w:r>
      <w:r>
        <w:t>NK5750.</w:t>
      </w:r>
      <w:proofErr w:type="gramStart"/>
      <w:r>
        <w:t>2.A</w:t>
      </w:r>
      <w:proofErr w:type="gramEnd"/>
      <w:r>
        <w:t>1</w:t>
      </w:r>
    </w:p>
    <w:p w:rsidR="003D785E" w:rsidRDefault="003D785E" w:rsidP="003D785E">
      <w:r>
        <w:rPr>
          <w:rStyle w:val="Strong"/>
        </w:rPr>
        <w:t>Date or Time Horizon:</w:t>
      </w:r>
      <w:r>
        <w:t xml:space="preserve"> </w:t>
      </w:r>
      <w:r w:rsidRPr="00CF1A4F">
        <w:t>Liangzhu culture</w:t>
      </w:r>
      <w:r>
        <w:t>, lower Yangzi River Valley, early Liangzhu Period, ca. 3200 BCE</w:t>
      </w:r>
      <w:r>
        <w:rPr>
          <w:rStyle w:val="Strong"/>
        </w:rPr>
        <w:t xml:space="preserve"> Geographical Area:</w:t>
      </w:r>
      <w:r>
        <w:t xml:space="preserve"> </w:t>
      </w:r>
      <w:r w:rsidRPr="00CF1A4F">
        <w:t>Liangzhu culture</w:t>
      </w:r>
      <w:r>
        <w:t>, lower Yangzi River Valley</w:t>
      </w:r>
    </w:p>
    <w:p w:rsidR="003D785E" w:rsidRDefault="003D785E" w:rsidP="003D785E">
      <w:pPr>
        <w:rPr>
          <w:b/>
        </w:rPr>
      </w:pPr>
      <w:r w:rsidRPr="0011252F">
        <w:rPr>
          <w:b/>
        </w:rPr>
        <w:t>Map</w:t>
      </w:r>
      <w:r>
        <w:rPr>
          <w:b/>
        </w:rPr>
        <w:t>:</w:t>
      </w:r>
      <w:r w:rsidRPr="0011252F">
        <w:rPr>
          <w:b/>
        </w:rPr>
        <w:t xml:space="preserve"> </w:t>
      </w:r>
    </w:p>
    <w:p w:rsidR="003D785E" w:rsidRDefault="003D785E" w:rsidP="003D785E">
      <w:pPr>
        <w:rPr>
          <w:noProof/>
          <w:lang w:eastAsia="en-US"/>
        </w:rPr>
      </w:pPr>
      <w:r w:rsidRPr="003F292F">
        <w:rPr>
          <w:noProof/>
          <w:lang w:eastAsia="en-US"/>
        </w:rPr>
        <w:drawing>
          <wp:inline distT="0" distB="0" distL="0" distR="0">
            <wp:extent cx="3703320" cy="2599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0021" cy="2610947"/>
                    </a:xfrm>
                    <a:prstGeom prst="rect">
                      <a:avLst/>
                    </a:prstGeom>
                    <a:noFill/>
                    <a:ln>
                      <a:noFill/>
                    </a:ln>
                  </pic:spPr>
                </pic:pic>
              </a:graphicData>
            </a:graphic>
          </wp:inline>
        </w:drawing>
      </w:r>
    </w:p>
    <w:p w:rsidR="003D785E" w:rsidRDefault="00B034AE" w:rsidP="003D785E">
      <w:pPr>
        <w:rPr>
          <w:noProof/>
          <w:lang w:eastAsia="en-US"/>
        </w:rPr>
      </w:pPr>
      <w:r>
        <w:rPr>
          <w:noProof/>
          <w:lang w:eastAsia="en-US"/>
        </w:rPr>
        <w:t>Fig. 6. Location of Liangzhu site</w:t>
      </w:r>
      <w:r w:rsidR="00EA0C4C">
        <w:rPr>
          <w:noProof/>
          <w:lang w:eastAsia="en-US"/>
        </w:rPr>
        <w:t xml:space="preserve"> complex </w:t>
      </w:r>
      <w:r>
        <w:rPr>
          <w:noProof/>
          <w:lang w:eastAsia="en-US"/>
        </w:rPr>
        <w:t>.</w:t>
      </w:r>
      <w:r w:rsidR="003D785E">
        <w:rPr>
          <w:noProof/>
          <w:lang w:eastAsia="en-US"/>
        </w:rPr>
        <w:t>Source: Google Earth</w:t>
      </w:r>
    </w:p>
    <w:p w:rsidR="00EA0C4C" w:rsidRDefault="00EA0C4C" w:rsidP="003D785E">
      <w:pPr>
        <w:rPr>
          <w:noProof/>
          <w:lang w:eastAsia="en-US"/>
        </w:rPr>
      </w:pPr>
      <w:r>
        <w:rPr>
          <w:noProof/>
          <w:lang w:eastAsia="en-US"/>
        </w:rPr>
        <w:drawing>
          <wp:inline distT="0" distB="0" distL="0" distR="0" wp14:anchorId="5A62F000" wp14:editId="1DB134E0">
            <wp:extent cx="5715000" cy="4467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46000"/>
                              </a14:imgEffect>
                              <a14:imgEffect>
                                <a14:brightnessContrast bright="-18000" contrast="52000"/>
                              </a14:imgEffect>
                            </a14:imgLayer>
                          </a14:imgProps>
                        </a:ext>
                      </a:extLst>
                    </a:blip>
                    <a:stretch>
                      <a:fillRect/>
                    </a:stretch>
                  </pic:blipFill>
                  <pic:spPr>
                    <a:xfrm>
                      <a:off x="0" y="0"/>
                      <a:ext cx="5715000" cy="4467225"/>
                    </a:xfrm>
                    <a:prstGeom prst="rect">
                      <a:avLst/>
                    </a:prstGeom>
                  </pic:spPr>
                </pic:pic>
              </a:graphicData>
            </a:graphic>
          </wp:inline>
        </w:drawing>
      </w:r>
    </w:p>
    <w:p w:rsidR="00EA0C4C" w:rsidRDefault="00EA0C4C" w:rsidP="003D785E">
      <w:pPr>
        <w:rPr>
          <w:noProof/>
          <w:lang w:eastAsia="en-US"/>
        </w:rPr>
      </w:pPr>
      <w:r>
        <w:rPr>
          <w:noProof/>
          <w:lang w:eastAsia="en-US"/>
        </w:rPr>
        <w:t xml:space="preserve">Fig. 7. Detail of Liangzhu site complex surrounding Taihu. </w:t>
      </w:r>
    </w:p>
    <w:p w:rsidR="00EA0C4C" w:rsidRDefault="00EA0C4C" w:rsidP="003D785E">
      <w:pPr>
        <w:rPr>
          <w:noProof/>
          <w:lang w:eastAsia="en-US"/>
        </w:rPr>
      </w:pPr>
    </w:p>
    <w:p w:rsidR="00B034AE" w:rsidRDefault="00B034AE" w:rsidP="003D785E">
      <w:pPr>
        <w:rPr>
          <w:b/>
        </w:rPr>
      </w:pPr>
      <w:r>
        <w:rPr>
          <w:noProof/>
          <w:lang w:eastAsia="en-US"/>
        </w:rPr>
        <w:drawing>
          <wp:inline distT="0" distB="0" distL="0" distR="0" wp14:anchorId="4688CF8B" wp14:editId="081483BD">
            <wp:extent cx="6400800" cy="5085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28000"/>
                              </a14:imgEffect>
                              <a14:imgEffect>
                                <a14:brightnessContrast bright="-16000" contrast="57000"/>
                              </a14:imgEffect>
                            </a14:imgLayer>
                          </a14:imgProps>
                        </a:ext>
                      </a:extLst>
                    </a:blip>
                    <a:stretch>
                      <a:fillRect/>
                    </a:stretch>
                  </pic:blipFill>
                  <pic:spPr>
                    <a:xfrm>
                      <a:off x="0" y="0"/>
                      <a:ext cx="6400800" cy="5085715"/>
                    </a:xfrm>
                    <a:prstGeom prst="rect">
                      <a:avLst/>
                    </a:prstGeom>
                  </pic:spPr>
                </pic:pic>
              </a:graphicData>
            </a:graphic>
          </wp:inline>
        </w:drawing>
      </w:r>
    </w:p>
    <w:p w:rsidR="00B034AE" w:rsidRPr="00EA0C4C" w:rsidRDefault="00B034AE" w:rsidP="003D785E">
      <w:r>
        <w:rPr>
          <w:b/>
        </w:rPr>
        <w:t xml:space="preserve">Fig. </w:t>
      </w:r>
      <w:r w:rsidR="00EA0C4C">
        <w:rPr>
          <w:b/>
        </w:rPr>
        <w:t>8</w:t>
      </w:r>
      <w:r>
        <w:rPr>
          <w:b/>
        </w:rPr>
        <w:t xml:space="preserve">. </w:t>
      </w:r>
      <w:r w:rsidR="00EA0C4C">
        <w:t>Detail of Liangzhu site proper</w:t>
      </w:r>
      <w:r w:rsidRPr="00EA0C4C">
        <w:t xml:space="preserve">. </w:t>
      </w:r>
    </w:p>
    <w:p w:rsidR="003D785E" w:rsidRDefault="003D785E" w:rsidP="003D785E">
      <w:pPr>
        <w:rPr>
          <w:b/>
        </w:rPr>
      </w:pPr>
      <w:r w:rsidRPr="0011252F">
        <w:rPr>
          <w:b/>
        </w:rPr>
        <w:t>GPS coordinates:</w:t>
      </w:r>
      <w:r>
        <w:rPr>
          <w:b/>
        </w:rPr>
        <w:t xml:space="preserve"> </w:t>
      </w:r>
    </w:p>
    <w:p w:rsidR="00B034AE" w:rsidRDefault="00B034AE" w:rsidP="003D785E"/>
    <w:p w:rsidR="003D785E" w:rsidRDefault="003D785E" w:rsidP="003D785E">
      <w:pPr>
        <w:pStyle w:val="NormalWeb"/>
        <w:spacing w:before="0" w:beforeAutospacing="0" w:after="0" w:afterAutospacing="0"/>
      </w:pPr>
      <w:r>
        <w:t>Northeast corner: N 30°24'48", E 120°00'17"</w:t>
      </w:r>
    </w:p>
    <w:p w:rsidR="003D785E" w:rsidRDefault="003D785E" w:rsidP="003D785E">
      <w:pPr>
        <w:pStyle w:val="NormalWeb"/>
        <w:spacing w:before="0" w:beforeAutospacing="0" w:after="0" w:afterAutospacing="0"/>
      </w:pPr>
      <w:r>
        <w:t>Northwest corner: N 30°24'41", E 119°58'58"</w:t>
      </w:r>
    </w:p>
    <w:p w:rsidR="003D785E" w:rsidRDefault="003D785E" w:rsidP="003D785E">
      <w:pPr>
        <w:pStyle w:val="NormalWeb"/>
        <w:spacing w:before="0" w:beforeAutospacing="0" w:after="0" w:afterAutospacing="0"/>
      </w:pPr>
      <w:r>
        <w:t>Southeast corner: N 30°23'20", E 120 00'19"</w:t>
      </w:r>
    </w:p>
    <w:p w:rsidR="003D785E" w:rsidRDefault="003D785E" w:rsidP="003D785E">
      <w:pPr>
        <w:pStyle w:val="NormalWeb"/>
        <w:spacing w:before="0" w:beforeAutospacing="0" w:after="0" w:afterAutospacing="0"/>
      </w:pPr>
      <w:r>
        <w:t>Southwest corner: N 30°22'55", E 119°58'28"</w:t>
      </w:r>
    </w:p>
    <w:p w:rsidR="003D785E" w:rsidRPr="0011252F" w:rsidRDefault="003D785E" w:rsidP="003D785E">
      <w:pPr>
        <w:rPr>
          <w:b/>
        </w:rPr>
      </w:pPr>
    </w:p>
    <w:p w:rsidR="003D785E" w:rsidRDefault="003D785E" w:rsidP="003D785E">
      <w:r>
        <w:rPr>
          <w:rStyle w:val="Strong"/>
        </w:rPr>
        <w:t>Cultural Affiliation:</w:t>
      </w:r>
      <w:r>
        <w:t xml:space="preserve"> </w:t>
      </w:r>
      <w:r w:rsidRPr="00CF1A4F">
        <w:t>Liangzhu culture</w:t>
      </w:r>
      <w:r>
        <w:t xml:space="preserve">, lower Yangzi River Valley, </w:t>
      </w:r>
      <w:bookmarkStart w:id="0" w:name="_GoBack"/>
      <w:r>
        <w:t>3300-2250 BCE</w:t>
      </w:r>
    </w:p>
    <w:bookmarkEnd w:id="0"/>
    <w:p w:rsidR="003D785E" w:rsidRDefault="003D785E" w:rsidP="003D785E">
      <w:r>
        <w:rPr>
          <w:rStyle w:val="Strong"/>
        </w:rPr>
        <w:t>Medium:</w:t>
      </w:r>
      <w:r>
        <w:t xml:space="preserve"> Jade</w:t>
      </w:r>
    </w:p>
    <w:p w:rsidR="003D785E" w:rsidRDefault="003D785E" w:rsidP="003D785E">
      <w:r>
        <w:rPr>
          <w:rStyle w:val="Strong"/>
        </w:rPr>
        <w:t>Cultural Affiliation:</w:t>
      </w:r>
      <w:r>
        <w:t xml:space="preserve"> Liangzhu</w:t>
      </w:r>
    </w:p>
    <w:p w:rsidR="003D785E" w:rsidRDefault="003D785E" w:rsidP="003D785E">
      <w:r>
        <w:rPr>
          <w:rStyle w:val="Strong"/>
        </w:rPr>
        <w:t>Medium:</w:t>
      </w:r>
      <w:r>
        <w:t xml:space="preserve"> jade</w:t>
      </w:r>
    </w:p>
    <w:p w:rsidR="003D785E" w:rsidRPr="003D785E" w:rsidRDefault="003D785E" w:rsidP="003D785E">
      <w:pPr>
        <w:rPr>
          <w:b/>
          <w:bCs/>
          <w:lang w:val="fr-FR"/>
        </w:rPr>
      </w:pPr>
      <w:proofErr w:type="gramStart"/>
      <w:r w:rsidRPr="003D785E">
        <w:rPr>
          <w:rStyle w:val="Strong"/>
          <w:lang w:val="fr-FR"/>
        </w:rPr>
        <w:t>Dimensions:</w:t>
      </w:r>
      <w:proofErr w:type="gramEnd"/>
      <w:r w:rsidRPr="003D785E">
        <w:rPr>
          <w:lang w:val="fr-FR"/>
        </w:rPr>
        <w:t xml:space="preserve"> 8.5 cm. x 8.5 cm. x 5.6 cm</w:t>
      </w:r>
    </w:p>
    <w:p w:rsidR="003D785E" w:rsidRDefault="003D785E" w:rsidP="003D785E">
      <w:pPr>
        <w:rPr>
          <w:rStyle w:val="Strong"/>
        </w:rPr>
      </w:pPr>
      <w:r>
        <w:rPr>
          <w:rStyle w:val="Strong"/>
        </w:rPr>
        <w:t xml:space="preserve">Weight: </w:t>
      </w:r>
    </w:p>
    <w:p w:rsidR="003D785E" w:rsidRPr="00763435" w:rsidRDefault="003D785E" w:rsidP="003D785E">
      <w:pPr>
        <w:rPr>
          <w:rStyle w:val="Strong"/>
          <w:b w:val="0"/>
        </w:rPr>
      </w:pPr>
      <w:r>
        <w:rPr>
          <w:rStyle w:val="Strong"/>
        </w:rPr>
        <w:t xml:space="preserve">Condition: </w:t>
      </w:r>
      <w:r w:rsidRPr="00763435">
        <w:rPr>
          <w:rStyle w:val="Strong"/>
          <w:b w:val="0"/>
        </w:rPr>
        <w:t>original</w:t>
      </w:r>
      <w:r>
        <w:rPr>
          <w:rStyle w:val="Strong"/>
          <w:b w:val="0"/>
        </w:rPr>
        <w:t xml:space="preserve">. </w:t>
      </w:r>
      <w:r>
        <w:t>This specimen is noteworthy since it shows the effects of it having been used for a considerable period of time as the upper surfaces show abrasion.</w:t>
      </w:r>
    </w:p>
    <w:p w:rsidR="003D785E" w:rsidRDefault="003D785E" w:rsidP="003D785E">
      <w:pPr>
        <w:rPr>
          <w:b/>
          <w:bCs/>
        </w:rPr>
      </w:pPr>
      <w:r>
        <w:rPr>
          <w:rStyle w:val="Strong"/>
        </w:rPr>
        <w:t>Provenance:</w:t>
      </w:r>
      <w:r>
        <w:t xml:space="preserve"> </w:t>
      </w:r>
    </w:p>
    <w:p w:rsidR="003D785E" w:rsidRDefault="003D785E" w:rsidP="003D785E">
      <w:pPr>
        <w:rPr>
          <w:b/>
          <w:bCs/>
        </w:rPr>
      </w:pPr>
      <w:r>
        <w:rPr>
          <w:b/>
          <w:bCs/>
        </w:rPr>
        <w:t>Discussion:</w:t>
      </w:r>
    </w:p>
    <w:p w:rsidR="003D785E" w:rsidRDefault="003D785E" w:rsidP="003D785E">
      <w:r w:rsidRPr="00B918F0">
        <w:rPr>
          <w:bCs/>
        </w:rPr>
        <w:t xml:space="preserve">Liangzhu </w:t>
      </w:r>
      <w:r>
        <w:t xml:space="preserve">(3400–2250 BCE) in </w:t>
      </w:r>
      <w:proofErr w:type="spellStart"/>
      <w:r w:rsidRPr="00F6206E">
        <w:t>Yuhang</w:t>
      </w:r>
      <w:proofErr w:type="spellEnd"/>
      <w:r w:rsidRPr="00F6206E">
        <w:t xml:space="preserve"> County</w:t>
      </w:r>
      <w:r>
        <w:t xml:space="preserve">, </w:t>
      </w:r>
      <w:r w:rsidRPr="00F6206E">
        <w:t>Zhejiang</w:t>
      </w:r>
      <w:r>
        <w:t xml:space="preserve">, was a highly stratified </w:t>
      </w:r>
      <w:r w:rsidRPr="00CF1A4F">
        <w:t>Neolithic</w:t>
      </w:r>
      <w:r>
        <w:t xml:space="preserve"> </w:t>
      </w:r>
      <w:r w:rsidRPr="00CF1A4F">
        <w:t>jade</w:t>
      </w:r>
      <w:r>
        <w:t xml:space="preserve"> city-state in the </w:t>
      </w:r>
      <w:r w:rsidRPr="00CF1A4F">
        <w:t xml:space="preserve">Yangtze River </w:t>
      </w:r>
      <w:r>
        <w:t>d</w:t>
      </w:r>
      <w:r w:rsidRPr="00CF1A4F">
        <w:t>elta</w:t>
      </w:r>
      <w:r>
        <w:t xml:space="preserve"> where élites controlled a sphere of influence north to </w:t>
      </w:r>
      <w:r w:rsidRPr="00F6206E">
        <w:t>Shanxi</w:t>
      </w:r>
      <w:r>
        <w:t xml:space="preserve"> and south to </w:t>
      </w:r>
      <w:r w:rsidRPr="00F6206E">
        <w:t>Guangdong</w:t>
      </w:r>
      <w:r>
        <w:t>.</w:t>
      </w:r>
    </w:p>
    <w:p w:rsidR="003D785E" w:rsidRDefault="003D785E" w:rsidP="003D785E">
      <w:r>
        <w:t xml:space="preserve">DNA recovered from Liangzhu graves shows high frequencies of </w:t>
      </w:r>
      <w:r w:rsidRPr="00F6206E">
        <w:t>Haplogroup O1</w:t>
      </w:r>
      <w:r>
        <w:t xml:space="preserve"> linking it with modern </w:t>
      </w:r>
      <w:r w:rsidRPr="00F6206E">
        <w:t>Austronesian</w:t>
      </w:r>
      <w:r>
        <w:t>s.</w:t>
      </w:r>
    </w:p>
    <w:p w:rsidR="003D785E" w:rsidRDefault="003D785E" w:rsidP="003D785E">
      <w:r>
        <w:t xml:space="preserve">The use of jade and other expensive wares (such as silk, lacquerware, and ivory) in grave sites characterized the social symbolism of Liangzhu élites. About 4200 BP Liangzhu succumbed to a series extreme floods since the cultural layers are interrupted by intrusions of mud and sand. It is also possible that an asteroid created </w:t>
      </w:r>
      <w:proofErr w:type="spellStart"/>
      <w:r>
        <w:t>Taihu</w:t>
      </w:r>
      <w:proofErr w:type="spellEnd"/>
      <w:r>
        <w:t xml:space="preserve"> lake 4500 BP, which contributed to its demise.</w:t>
      </w:r>
    </w:p>
    <w:p w:rsidR="003D785E" w:rsidRDefault="003D785E" w:rsidP="003D785E">
      <w:pPr>
        <w:rPr>
          <w:b/>
          <w:bCs/>
        </w:rPr>
      </w:pPr>
    </w:p>
    <w:p w:rsidR="003D785E" w:rsidRDefault="003D785E" w:rsidP="003D785E">
      <w:pPr>
        <w:rPr>
          <w:b/>
          <w:bCs/>
        </w:rPr>
      </w:pPr>
      <w:r>
        <w:rPr>
          <w:b/>
          <w:bCs/>
        </w:rPr>
        <w:t>References:</w:t>
      </w:r>
    </w:p>
    <w:p w:rsidR="003D785E" w:rsidRPr="00763435" w:rsidRDefault="003D785E" w:rsidP="003D785E">
      <w:pPr>
        <w:rPr>
          <w:lang w:val="fr-FR"/>
        </w:rPr>
      </w:pPr>
      <w:r w:rsidRPr="00763435">
        <w:rPr>
          <w:lang w:val="fr-FR"/>
        </w:rPr>
        <w:t xml:space="preserve">Biot, Jean Baptiste. 1851. Le </w:t>
      </w:r>
      <w:proofErr w:type="spellStart"/>
      <w:r w:rsidRPr="00763435">
        <w:rPr>
          <w:lang w:val="fr-FR"/>
        </w:rPr>
        <w:t>Tcheou</w:t>
      </w:r>
      <w:proofErr w:type="spellEnd"/>
      <w:r w:rsidRPr="00763435">
        <w:rPr>
          <w:lang w:val="fr-FR"/>
        </w:rPr>
        <w:t>-</w:t>
      </w:r>
      <w:proofErr w:type="gramStart"/>
      <w:r w:rsidRPr="00763435">
        <w:rPr>
          <w:lang w:val="fr-FR"/>
        </w:rPr>
        <w:t>li:</w:t>
      </w:r>
      <w:proofErr w:type="gramEnd"/>
      <w:r w:rsidRPr="00763435">
        <w:rPr>
          <w:lang w:val="fr-FR"/>
        </w:rPr>
        <w:t xml:space="preserve"> ou, Rites des </w:t>
      </w:r>
      <w:proofErr w:type="spellStart"/>
      <w:r w:rsidRPr="00763435">
        <w:rPr>
          <w:lang w:val="fr-FR"/>
        </w:rPr>
        <w:t>Tcheou</w:t>
      </w:r>
      <w:proofErr w:type="spellEnd"/>
      <w:r w:rsidRPr="00763435">
        <w:rPr>
          <w:lang w:val="fr-FR"/>
        </w:rPr>
        <w:t xml:space="preserve">. </w:t>
      </w:r>
      <w:proofErr w:type="gramStart"/>
      <w:r w:rsidRPr="00763435">
        <w:rPr>
          <w:lang w:val="fr-FR"/>
        </w:rPr>
        <w:t>Paris:</w:t>
      </w:r>
      <w:proofErr w:type="gramEnd"/>
      <w:r w:rsidRPr="00763435">
        <w:rPr>
          <w:lang w:val="fr-FR"/>
        </w:rPr>
        <w:t xml:space="preserve"> Imprimerie nationale, 1851. 3v.</w:t>
      </w:r>
    </w:p>
    <w:p w:rsidR="003D785E" w:rsidRDefault="003D785E" w:rsidP="003D785E">
      <w:pPr>
        <w:rPr>
          <w:smallCaps/>
          <w:lang w:val="fr-FR"/>
        </w:rPr>
      </w:pPr>
    </w:p>
    <w:p w:rsidR="003D785E" w:rsidRDefault="003D785E" w:rsidP="003D785E">
      <w:pPr>
        <w:rPr>
          <w:rFonts w:hAnsi="Symbol"/>
        </w:rPr>
      </w:pPr>
      <w:r>
        <w:t xml:space="preserve">Chang, K.C., Xu, P. and Lu, L. 2005. </w:t>
      </w:r>
      <w:r>
        <w:rPr>
          <w:i/>
          <w:iCs/>
        </w:rPr>
        <w:t>The formation of Chinese civilization: an archaeological perspective</w:t>
      </w:r>
      <w:r>
        <w:t>. New Haven: Yale University Press.</w:t>
      </w:r>
      <w:r>
        <w:rPr>
          <w:rFonts w:hAnsi="Symbol"/>
        </w:rPr>
        <w:t xml:space="preserve"> </w:t>
      </w:r>
    </w:p>
    <w:p w:rsidR="003D785E" w:rsidRDefault="003D785E" w:rsidP="003D785E">
      <w:pPr>
        <w:rPr>
          <w:smallCaps/>
          <w:lang w:val="fr-FR"/>
        </w:rPr>
      </w:pPr>
    </w:p>
    <w:p w:rsidR="00AD0B93" w:rsidRDefault="00AD0B93" w:rsidP="00AD0B93">
      <w:r>
        <w:t>Childs-Johnson, Elizabeth and Fang</w:t>
      </w:r>
      <w:r>
        <w:t xml:space="preserve">, </w:t>
      </w:r>
      <w:proofErr w:type="spellStart"/>
      <w:r>
        <w:t>Gu</w:t>
      </w:r>
      <w:proofErr w:type="spellEnd"/>
      <w:r>
        <w:t xml:space="preserve">. 2009. </w:t>
      </w:r>
      <w:r w:rsidRPr="00AD0B93">
        <w:rPr>
          <w:i/>
        </w:rPr>
        <w:t xml:space="preserve">The Jade age: </w:t>
      </w:r>
      <w:proofErr w:type="spellStart"/>
      <w:r w:rsidRPr="00AD0B93">
        <w:rPr>
          <w:i/>
        </w:rPr>
        <w:t>Eartly</w:t>
      </w:r>
      <w:proofErr w:type="spellEnd"/>
      <w:r w:rsidRPr="00AD0B93">
        <w:rPr>
          <w:i/>
        </w:rPr>
        <w:t xml:space="preserve"> Chinese jades in American Museums</w:t>
      </w:r>
      <w:r>
        <w:t xml:space="preserve">. </w:t>
      </w:r>
      <w:proofErr w:type="spellStart"/>
      <w:r>
        <w:t>N.p</w:t>
      </w:r>
      <w:proofErr w:type="spellEnd"/>
      <w:r>
        <w:t>.: Science Press.</w:t>
      </w:r>
    </w:p>
    <w:p w:rsidR="00AD0B93" w:rsidRPr="00AD0B93" w:rsidRDefault="00AD0B93" w:rsidP="003D785E">
      <w:pPr>
        <w:rPr>
          <w:smallCaps/>
        </w:rPr>
      </w:pPr>
    </w:p>
    <w:p w:rsidR="00AD0B93" w:rsidRPr="00AD0B93" w:rsidRDefault="00AD0B93" w:rsidP="003D785E">
      <w:pPr>
        <w:rPr>
          <w:smallCaps/>
        </w:rPr>
      </w:pPr>
    </w:p>
    <w:p w:rsidR="003D785E" w:rsidRDefault="003D785E" w:rsidP="003D785E">
      <w:r w:rsidRPr="003D785E">
        <w:rPr>
          <w:smallCaps/>
        </w:rPr>
        <w:t>Hayashi,</w:t>
      </w:r>
      <w:r w:rsidRPr="003D785E">
        <w:t xml:space="preserve"> </w:t>
      </w:r>
      <w:proofErr w:type="spellStart"/>
      <w:r w:rsidRPr="003D785E">
        <w:t>Mineo</w:t>
      </w:r>
      <w:proofErr w:type="spellEnd"/>
      <w:r w:rsidRPr="003D785E">
        <w:t xml:space="preserve">. </w:t>
      </w:r>
      <w:r>
        <w:t xml:space="preserve">1990. On the Chinese Neolithic jade </w:t>
      </w:r>
      <w:proofErr w:type="spellStart"/>
      <w:r>
        <w:t>Tsung</w:t>
      </w:r>
      <w:proofErr w:type="spellEnd"/>
      <w:r>
        <w:t xml:space="preserve">/Cong, </w:t>
      </w:r>
      <w:proofErr w:type="spellStart"/>
      <w:r w:rsidRPr="000B6269">
        <w:rPr>
          <w:i/>
          <w:iCs/>
        </w:rPr>
        <w:t>Artibus</w:t>
      </w:r>
      <w:proofErr w:type="spellEnd"/>
      <w:r w:rsidRPr="000B6269">
        <w:rPr>
          <w:i/>
          <w:iCs/>
        </w:rPr>
        <w:t xml:space="preserve"> </w:t>
      </w:r>
      <w:proofErr w:type="spellStart"/>
      <w:r w:rsidRPr="000B6269">
        <w:rPr>
          <w:i/>
          <w:iCs/>
        </w:rPr>
        <w:t>Asiae</w:t>
      </w:r>
      <w:proofErr w:type="spellEnd"/>
      <w:r>
        <w:t>, 50(1/2):5-22.</w:t>
      </w:r>
    </w:p>
    <w:p w:rsidR="003D785E" w:rsidRDefault="003D785E" w:rsidP="003D785E">
      <w:pPr>
        <w:rPr>
          <w:smallCaps/>
        </w:rPr>
      </w:pPr>
    </w:p>
    <w:p w:rsidR="003D785E" w:rsidRDefault="003D785E" w:rsidP="003D785E">
      <w:r w:rsidRPr="005E4528">
        <w:rPr>
          <w:smallCaps/>
        </w:rPr>
        <w:t>Hayashi</w:t>
      </w:r>
      <w:r>
        <w:rPr>
          <w:smallCaps/>
        </w:rPr>
        <w:t>,</w:t>
      </w:r>
      <w:r>
        <w:t xml:space="preserve"> </w:t>
      </w:r>
      <w:proofErr w:type="spellStart"/>
      <w:r>
        <w:t>Mineo</w:t>
      </w:r>
      <w:proofErr w:type="spellEnd"/>
      <w:r>
        <w:t xml:space="preserve">. 1973. </w:t>
      </w:r>
      <w:r w:rsidRPr="00B23012">
        <w:rPr>
          <w:i/>
          <w:iCs/>
        </w:rPr>
        <w:t>To</w:t>
      </w:r>
      <w:r>
        <w:rPr>
          <w:i/>
          <w:iCs/>
        </w:rPr>
        <w:t>y</w:t>
      </w:r>
      <w:r w:rsidRPr="00B23012">
        <w:rPr>
          <w:i/>
          <w:iCs/>
        </w:rPr>
        <w:t xml:space="preserve">o </w:t>
      </w:r>
      <w:proofErr w:type="spellStart"/>
      <w:r w:rsidRPr="00B23012">
        <w:rPr>
          <w:i/>
          <w:iCs/>
        </w:rPr>
        <w:t>Gakuho</w:t>
      </w:r>
      <w:proofErr w:type="spellEnd"/>
      <w:r>
        <w:rPr>
          <w:i/>
          <w:iCs/>
        </w:rPr>
        <w:t xml:space="preserve"> </w:t>
      </w:r>
      <w:r>
        <w:t>[Journal of the Research Dept. of the Toyo Bunko] 45:1-57.</w:t>
      </w:r>
    </w:p>
    <w:p w:rsidR="003D785E" w:rsidRDefault="003D785E" w:rsidP="003D785E">
      <w:pPr>
        <w:rPr>
          <w:smallCaps/>
        </w:rPr>
      </w:pPr>
    </w:p>
    <w:p w:rsidR="003D785E" w:rsidRPr="00B33904" w:rsidRDefault="003D785E" w:rsidP="003D785E">
      <w:r w:rsidRPr="005E4528">
        <w:rPr>
          <w:smallCaps/>
        </w:rPr>
        <w:t>Hayashi</w:t>
      </w:r>
      <w:r w:rsidRPr="00B33904">
        <w:t xml:space="preserve">, </w:t>
      </w:r>
      <w:proofErr w:type="spellStart"/>
      <w:r w:rsidRPr="00B33904">
        <w:t>Minao</w:t>
      </w:r>
      <w:proofErr w:type="spellEnd"/>
      <w:r w:rsidRPr="00B33904">
        <w:t xml:space="preserve">. </w:t>
      </w:r>
      <w:r w:rsidRPr="00B33904">
        <w:fldChar w:fldCharType="begin"/>
      </w:r>
      <w:r w:rsidRPr="00B33904">
        <w:instrText xml:space="preserve"> INCLUDEPICTURE "http://lms01.harvard.edu:80/exlibris/aleph/u20_1/alephe/www_f_eng/icon/f-separator.gif" \* MERGEFORMATINET </w:instrText>
      </w:r>
      <w:r w:rsidRPr="00B33904">
        <w:fldChar w:fldCharType="separate"/>
      </w:r>
      <w:r w:rsidRPr="00B33904">
        <w:pict>
          <v:shape id="_x0000_i1049" type="#_x0000_t75" alt="Link" style="width:.6pt;height:.6pt">
            <v:imagedata r:id="rId19" r:href="rId20"/>
          </v:shape>
        </w:pict>
      </w:r>
      <w:r w:rsidRPr="00B33904">
        <w:fldChar w:fldCharType="end"/>
      </w:r>
      <w:r w:rsidRPr="00B33904">
        <w:t>林巳奈夫</w:t>
      </w:r>
      <w:r w:rsidRPr="00B33904">
        <w:t xml:space="preserve">. 1991. </w:t>
      </w:r>
      <w:proofErr w:type="spellStart"/>
      <w:r w:rsidRPr="00B33904">
        <w:t>Chūgoku</w:t>
      </w:r>
      <w:proofErr w:type="spellEnd"/>
      <w:r w:rsidRPr="00B33904">
        <w:t xml:space="preserve"> </w:t>
      </w:r>
      <w:proofErr w:type="spellStart"/>
      <w:r w:rsidRPr="00B33904">
        <w:t>kogyoku</w:t>
      </w:r>
      <w:proofErr w:type="spellEnd"/>
      <w:r w:rsidRPr="00B33904">
        <w:t xml:space="preserve"> no </w:t>
      </w:r>
      <w:proofErr w:type="spellStart"/>
      <w:r w:rsidRPr="00B33904">
        <w:t>kenkyu</w:t>
      </w:r>
      <w:proofErr w:type="spellEnd"/>
      <w:r w:rsidRPr="00B33904">
        <w:t xml:space="preserve">̄. </w:t>
      </w:r>
      <w:r w:rsidRPr="00B33904">
        <w:fldChar w:fldCharType="begin"/>
      </w:r>
      <w:r w:rsidRPr="00B33904">
        <w:instrText xml:space="preserve"> INCLUDEPICTURE "http://lms01.harvard.edu:80/exlibris/aleph/u20_1/alephe/www_f_eng/icon/f-separator.gif" \* MERGEFORMATINET </w:instrText>
      </w:r>
      <w:r w:rsidRPr="00B33904">
        <w:fldChar w:fldCharType="separate"/>
      </w:r>
      <w:r w:rsidRPr="00B33904">
        <w:pict>
          <v:shape id="_x0000_i1050" type="#_x0000_t75" alt="Link" style="width:.6pt;height:.6pt">
            <v:imagedata r:id="rId19" r:href="rId21"/>
          </v:shape>
        </w:pict>
      </w:r>
      <w:r w:rsidRPr="00B33904">
        <w:fldChar w:fldCharType="end"/>
      </w:r>
      <w:r w:rsidRPr="00B33904">
        <w:t>中國古玉の研究</w:t>
      </w:r>
      <w:r w:rsidRPr="00B33904">
        <w:t xml:space="preserve">. </w:t>
      </w:r>
      <w:proofErr w:type="gramStart"/>
      <w:r w:rsidRPr="00B33904">
        <w:t>Tōkyō :</w:t>
      </w:r>
      <w:proofErr w:type="gramEnd"/>
      <w:r w:rsidRPr="00B33904">
        <w:t xml:space="preserve"> Yoshikawa </w:t>
      </w:r>
      <w:proofErr w:type="spellStart"/>
      <w:r w:rsidRPr="00B33904">
        <w:t>Kōbunkan</w:t>
      </w:r>
      <w:proofErr w:type="spellEnd"/>
      <w:r w:rsidRPr="00B33904">
        <w:t xml:space="preserve">; </w:t>
      </w:r>
      <w:r w:rsidRPr="00B33904">
        <w:t>東京</w:t>
      </w:r>
      <w:r w:rsidRPr="00B33904">
        <w:t xml:space="preserve"> : </w:t>
      </w:r>
      <w:r w:rsidRPr="00B33904">
        <w:t>吉川弘文館</w:t>
      </w:r>
      <w:r w:rsidRPr="00B33904">
        <w:t>, 1991</w:t>
      </w:r>
    </w:p>
    <w:p w:rsidR="003D785E" w:rsidRDefault="003D785E" w:rsidP="003D785E"/>
    <w:p w:rsidR="003D785E" w:rsidRPr="000C75BE" w:rsidRDefault="003D785E" w:rsidP="003D785E">
      <w:pPr>
        <w:rPr>
          <w:rStyle w:val="HTMLCite"/>
          <w:i w:val="0"/>
        </w:rPr>
      </w:pPr>
      <w:r w:rsidRPr="000C75BE">
        <w:rPr>
          <w:rStyle w:val="HTMLCite"/>
          <w:i w:val="0"/>
        </w:rPr>
        <w:t xml:space="preserve">Li, Hui; Huang, Ying; </w:t>
      </w:r>
      <w:proofErr w:type="spellStart"/>
      <w:r w:rsidRPr="000C75BE">
        <w:rPr>
          <w:rStyle w:val="HTMLCite"/>
          <w:i w:val="0"/>
        </w:rPr>
        <w:t>Mustavich</w:t>
      </w:r>
      <w:proofErr w:type="spellEnd"/>
      <w:r w:rsidRPr="000C75BE">
        <w:rPr>
          <w:rStyle w:val="HTMLCite"/>
          <w:i w:val="0"/>
        </w:rPr>
        <w:t>, Laura F.; Zhang, Fan; Tan, Jing-</w:t>
      </w:r>
      <w:proofErr w:type="spellStart"/>
      <w:r w:rsidRPr="000C75BE">
        <w:rPr>
          <w:rStyle w:val="HTMLCite"/>
          <w:i w:val="0"/>
        </w:rPr>
        <w:t>Ze</w:t>
      </w:r>
      <w:proofErr w:type="spellEnd"/>
      <w:r w:rsidRPr="000C75BE">
        <w:rPr>
          <w:rStyle w:val="HTMLCite"/>
          <w:i w:val="0"/>
        </w:rPr>
        <w:t xml:space="preserve">; Wang, </w:t>
      </w:r>
      <w:proofErr w:type="gramStart"/>
      <w:r w:rsidRPr="000C75BE">
        <w:rPr>
          <w:rStyle w:val="HTMLCite"/>
          <w:i w:val="0"/>
        </w:rPr>
        <w:t>ling</w:t>
      </w:r>
      <w:proofErr w:type="gramEnd"/>
      <w:r w:rsidRPr="000C75BE">
        <w:rPr>
          <w:rStyle w:val="HTMLCite"/>
          <w:i w:val="0"/>
        </w:rPr>
        <w:t>-E; Q</w:t>
      </w:r>
      <w:r>
        <w:rPr>
          <w:rStyle w:val="HTMLCite"/>
          <w:i w:val="0"/>
        </w:rPr>
        <w:t xml:space="preserve">ian, Ji; Gao, </w:t>
      </w:r>
      <w:proofErr w:type="spellStart"/>
      <w:r>
        <w:rPr>
          <w:rStyle w:val="HTMLCite"/>
          <w:i w:val="0"/>
        </w:rPr>
        <w:t>Meng</w:t>
      </w:r>
      <w:proofErr w:type="spellEnd"/>
      <w:r>
        <w:rPr>
          <w:rStyle w:val="HTMLCite"/>
          <w:i w:val="0"/>
        </w:rPr>
        <w:t xml:space="preserve">-He; </w:t>
      </w:r>
      <w:proofErr w:type="spellStart"/>
      <w:r>
        <w:rPr>
          <w:rStyle w:val="HTMLCite"/>
          <w:i w:val="0"/>
        </w:rPr>
        <w:t>Jin</w:t>
      </w:r>
      <w:proofErr w:type="spellEnd"/>
      <w:r>
        <w:rPr>
          <w:rStyle w:val="HTMLCite"/>
          <w:i w:val="0"/>
        </w:rPr>
        <w:t>, Li. 2007</w:t>
      </w:r>
      <w:r w:rsidRPr="000C75BE">
        <w:rPr>
          <w:rStyle w:val="HTMLCite"/>
          <w:i w:val="0"/>
        </w:rPr>
        <w:t>.</w:t>
      </w:r>
      <w:r w:rsidRPr="000C75BE">
        <w:rPr>
          <w:rStyle w:val="HTMLCite"/>
        </w:rPr>
        <w:t xml:space="preserve"> </w:t>
      </w:r>
      <w:r w:rsidRPr="000C75BE">
        <w:rPr>
          <w:rStyle w:val="HTMLCite"/>
          <w:i w:val="0"/>
        </w:rPr>
        <w:t>"Y chromosomes of prehistoric people along the Yangtze River</w:t>
      </w:r>
      <w:r>
        <w:rPr>
          <w:rStyle w:val="HTMLCite"/>
          <w:i w:val="0"/>
        </w:rPr>
        <w:t>,</w:t>
      </w:r>
      <w:r w:rsidRPr="000C75BE">
        <w:rPr>
          <w:rStyle w:val="HTMLCite"/>
          <w:i w:val="0"/>
        </w:rPr>
        <w:t>"</w:t>
      </w:r>
      <w:r w:rsidRPr="000C75BE">
        <w:rPr>
          <w:rStyle w:val="HTMLCite"/>
        </w:rPr>
        <w:t xml:space="preserve"> </w:t>
      </w:r>
      <w:r>
        <w:rPr>
          <w:rStyle w:val="HTMLCite"/>
        </w:rPr>
        <w:t>Human Genetics</w:t>
      </w:r>
      <w:r w:rsidRPr="000C75BE">
        <w:rPr>
          <w:rStyle w:val="HTMLCite"/>
          <w:i w:val="0"/>
        </w:rPr>
        <w:t xml:space="preserve"> </w:t>
      </w:r>
      <w:r w:rsidRPr="000C75BE">
        <w:rPr>
          <w:rStyle w:val="HTMLCite"/>
          <w:b/>
          <w:bCs/>
          <w:i w:val="0"/>
        </w:rPr>
        <w:t>122</w:t>
      </w:r>
      <w:r w:rsidRPr="000C75BE">
        <w:rPr>
          <w:rStyle w:val="HTMLCite"/>
          <w:i w:val="0"/>
        </w:rPr>
        <w:t>: 383–388.</w:t>
      </w:r>
    </w:p>
    <w:p w:rsidR="003D785E" w:rsidRPr="000C75BE" w:rsidRDefault="003D785E" w:rsidP="003D785E">
      <w:pPr>
        <w:rPr>
          <w:rFonts w:hAnsi="Symbol"/>
        </w:rPr>
      </w:pPr>
    </w:p>
    <w:p w:rsidR="003D785E" w:rsidRDefault="003D785E" w:rsidP="003D785E">
      <w:pPr>
        <w:rPr>
          <w:rStyle w:val="HTMLCite"/>
        </w:rPr>
      </w:pPr>
      <w:r>
        <w:rPr>
          <w:rStyle w:val="HTMLCite"/>
          <w:i w:val="0"/>
        </w:rPr>
        <w:t>Wu, Li. 2014</w:t>
      </w:r>
      <w:r w:rsidRPr="000C75BE">
        <w:rPr>
          <w:rStyle w:val="HTMLCite"/>
          <w:i w:val="0"/>
        </w:rPr>
        <w:t>. "Holocene environmental change and its impacts on human settlement in the Shanghai Area, East China</w:t>
      </w:r>
      <w:r>
        <w:rPr>
          <w:rStyle w:val="HTMLCite"/>
          <w:i w:val="0"/>
        </w:rPr>
        <w:t>,</w:t>
      </w:r>
      <w:r w:rsidRPr="000C75BE">
        <w:rPr>
          <w:rStyle w:val="HTMLCite"/>
          <w:i w:val="0"/>
        </w:rPr>
        <w:t>"</w:t>
      </w:r>
      <w:r>
        <w:rPr>
          <w:rStyle w:val="HTMLCite"/>
        </w:rPr>
        <w:t xml:space="preserve"> Catena. </w:t>
      </w:r>
      <w:r>
        <w:rPr>
          <w:rStyle w:val="HTMLCite"/>
          <w:b/>
          <w:bCs/>
        </w:rPr>
        <w:t>114</w:t>
      </w:r>
      <w:r>
        <w:rPr>
          <w:rStyle w:val="HTMLCite"/>
        </w:rPr>
        <w:t>: 78–89</w:t>
      </w:r>
    </w:p>
    <w:p w:rsidR="003D785E" w:rsidRDefault="003D785E" w:rsidP="003D785E">
      <w:pPr>
        <w:rPr>
          <w:rStyle w:val="HTMLCite"/>
        </w:rPr>
      </w:pPr>
    </w:p>
    <w:p w:rsidR="003D785E" w:rsidRPr="000C75BE" w:rsidRDefault="003D785E" w:rsidP="003D785E">
      <w:pPr>
        <w:rPr>
          <w:rFonts w:hAnsi="Symbol"/>
          <w:i/>
        </w:rPr>
      </w:pPr>
      <w:r>
        <w:rPr>
          <w:rStyle w:val="HTMLCite"/>
          <w:i w:val="0"/>
        </w:rPr>
        <w:t>Zhang, Chia; Hsiao-Chun, Hung. 2008</w:t>
      </w:r>
      <w:r w:rsidRPr="000C75BE">
        <w:rPr>
          <w:rStyle w:val="HTMLCite"/>
          <w:i w:val="0"/>
        </w:rPr>
        <w:t xml:space="preserve">. "The Neolithic of Southern China–Origin, Development, and </w:t>
      </w:r>
      <w:proofErr w:type="spellStart"/>
      <w:r w:rsidRPr="000C75BE">
        <w:rPr>
          <w:rStyle w:val="HTMLCite"/>
          <w:i w:val="0"/>
        </w:rPr>
        <w:t>Dispersal</w:t>
      </w:r>
      <w:r>
        <w:rPr>
          <w:rStyle w:val="HTMLCite"/>
          <w:i w:val="0"/>
        </w:rPr>
        <w:t>,"</w:t>
      </w:r>
      <w:r>
        <w:rPr>
          <w:rStyle w:val="HTMLCite"/>
        </w:rPr>
        <w:t>Asian</w:t>
      </w:r>
      <w:proofErr w:type="spellEnd"/>
      <w:r>
        <w:rPr>
          <w:rStyle w:val="HTMLCite"/>
        </w:rPr>
        <w:t xml:space="preserve"> Perspectives</w:t>
      </w:r>
      <w:r w:rsidRPr="000C75BE">
        <w:rPr>
          <w:rStyle w:val="HTMLCite"/>
          <w:i w:val="0"/>
        </w:rPr>
        <w:t xml:space="preserve">. </w:t>
      </w:r>
      <w:r w:rsidRPr="000C75BE">
        <w:rPr>
          <w:rStyle w:val="HTMLCite"/>
          <w:b/>
          <w:bCs/>
          <w:i w:val="0"/>
        </w:rPr>
        <w:t>47</w:t>
      </w:r>
      <w:r>
        <w:rPr>
          <w:rStyle w:val="HTMLCite"/>
          <w:i w:val="0"/>
        </w:rPr>
        <w:t>:</w:t>
      </w:r>
      <w:r w:rsidRPr="000C75BE">
        <w:rPr>
          <w:rStyle w:val="HTMLCite"/>
          <w:i w:val="0"/>
        </w:rPr>
        <w:t>2, 309–310.</w:t>
      </w:r>
    </w:p>
    <w:p w:rsidR="003D785E" w:rsidRDefault="003D785E" w:rsidP="003D785E"/>
    <w:p w:rsidR="003D785E" w:rsidRDefault="003D785E" w:rsidP="003D785E">
      <w:r>
        <w:t>Zhou Ying. 2007. "The Dawn of the Oriental Civilization: Liangzhu site and Liangzhu culture. Beijing: China Intercontinental Press.</w:t>
      </w:r>
    </w:p>
    <w:p w:rsidR="003D785E" w:rsidRDefault="003D785E" w:rsidP="003D785E"/>
    <w:p w:rsidR="003D785E" w:rsidRDefault="003D785E" w:rsidP="003D785E"/>
    <w:p w:rsidR="003D785E" w:rsidRDefault="003D785E"/>
    <w:sectPr w:rsidR="003D785E"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85E"/>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177C0"/>
    <w:rsid w:val="00020B0B"/>
    <w:rsid w:val="00021D8D"/>
    <w:rsid w:val="00022AD5"/>
    <w:rsid w:val="000256C5"/>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927"/>
    <w:rsid w:val="0005320A"/>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2156"/>
    <w:rsid w:val="00073BC0"/>
    <w:rsid w:val="000744B6"/>
    <w:rsid w:val="00076744"/>
    <w:rsid w:val="00076E35"/>
    <w:rsid w:val="000775E6"/>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3759"/>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4C66"/>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EC2"/>
    <w:rsid w:val="00115FDF"/>
    <w:rsid w:val="00116108"/>
    <w:rsid w:val="001169F2"/>
    <w:rsid w:val="0011700F"/>
    <w:rsid w:val="001179B0"/>
    <w:rsid w:val="00120355"/>
    <w:rsid w:val="00123429"/>
    <w:rsid w:val="0012436F"/>
    <w:rsid w:val="00124655"/>
    <w:rsid w:val="001254E5"/>
    <w:rsid w:val="0013010C"/>
    <w:rsid w:val="00130887"/>
    <w:rsid w:val="00131041"/>
    <w:rsid w:val="001317AF"/>
    <w:rsid w:val="00132363"/>
    <w:rsid w:val="00133449"/>
    <w:rsid w:val="00133AAD"/>
    <w:rsid w:val="00133B37"/>
    <w:rsid w:val="0013540D"/>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3064"/>
    <w:rsid w:val="00165A5D"/>
    <w:rsid w:val="00166583"/>
    <w:rsid w:val="001669C7"/>
    <w:rsid w:val="001673A2"/>
    <w:rsid w:val="00167E2C"/>
    <w:rsid w:val="00170513"/>
    <w:rsid w:val="001707BF"/>
    <w:rsid w:val="0017100D"/>
    <w:rsid w:val="0017127C"/>
    <w:rsid w:val="001712AC"/>
    <w:rsid w:val="00173D8E"/>
    <w:rsid w:val="00174224"/>
    <w:rsid w:val="00174ACB"/>
    <w:rsid w:val="00175903"/>
    <w:rsid w:val="00176212"/>
    <w:rsid w:val="00176F1D"/>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6E5F"/>
    <w:rsid w:val="001A6EB6"/>
    <w:rsid w:val="001A7306"/>
    <w:rsid w:val="001A7654"/>
    <w:rsid w:val="001B06A6"/>
    <w:rsid w:val="001B2358"/>
    <w:rsid w:val="001B411B"/>
    <w:rsid w:val="001B41B9"/>
    <w:rsid w:val="001B5069"/>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E7F13"/>
    <w:rsid w:val="001F0927"/>
    <w:rsid w:val="001F1592"/>
    <w:rsid w:val="001F2764"/>
    <w:rsid w:val="001F2FE1"/>
    <w:rsid w:val="001F3209"/>
    <w:rsid w:val="001F347F"/>
    <w:rsid w:val="001F4C3E"/>
    <w:rsid w:val="001F4C57"/>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5582"/>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DCD"/>
    <w:rsid w:val="00274FAD"/>
    <w:rsid w:val="00276128"/>
    <w:rsid w:val="00276E81"/>
    <w:rsid w:val="00280BEF"/>
    <w:rsid w:val="00283C05"/>
    <w:rsid w:val="00283C63"/>
    <w:rsid w:val="0028452A"/>
    <w:rsid w:val="00284E82"/>
    <w:rsid w:val="00286913"/>
    <w:rsid w:val="00286E13"/>
    <w:rsid w:val="00287734"/>
    <w:rsid w:val="00290885"/>
    <w:rsid w:val="00291284"/>
    <w:rsid w:val="00291626"/>
    <w:rsid w:val="002953BB"/>
    <w:rsid w:val="00295D9D"/>
    <w:rsid w:val="002960AA"/>
    <w:rsid w:val="002960B5"/>
    <w:rsid w:val="00296640"/>
    <w:rsid w:val="002A01CF"/>
    <w:rsid w:val="002A071E"/>
    <w:rsid w:val="002A0F6C"/>
    <w:rsid w:val="002A16EA"/>
    <w:rsid w:val="002A2088"/>
    <w:rsid w:val="002A25A3"/>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D6593"/>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2FA"/>
    <w:rsid w:val="00322B59"/>
    <w:rsid w:val="0032341F"/>
    <w:rsid w:val="0032616B"/>
    <w:rsid w:val="003261D5"/>
    <w:rsid w:val="00326248"/>
    <w:rsid w:val="00326ADD"/>
    <w:rsid w:val="003277A3"/>
    <w:rsid w:val="00327A22"/>
    <w:rsid w:val="00330DA6"/>
    <w:rsid w:val="003329F9"/>
    <w:rsid w:val="00333C95"/>
    <w:rsid w:val="00333F13"/>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487A"/>
    <w:rsid w:val="00392FB8"/>
    <w:rsid w:val="00393797"/>
    <w:rsid w:val="003942A5"/>
    <w:rsid w:val="003944BF"/>
    <w:rsid w:val="0039468F"/>
    <w:rsid w:val="00395E08"/>
    <w:rsid w:val="00396EF4"/>
    <w:rsid w:val="00397236"/>
    <w:rsid w:val="003972EE"/>
    <w:rsid w:val="003973EF"/>
    <w:rsid w:val="003A1F5E"/>
    <w:rsid w:val="003A208F"/>
    <w:rsid w:val="003A2B98"/>
    <w:rsid w:val="003A3650"/>
    <w:rsid w:val="003A3E9C"/>
    <w:rsid w:val="003A40FB"/>
    <w:rsid w:val="003A50BC"/>
    <w:rsid w:val="003A55AF"/>
    <w:rsid w:val="003A7AEC"/>
    <w:rsid w:val="003B0283"/>
    <w:rsid w:val="003B11B7"/>
    <w:rsid w:val="003B1BBA"/>
    <w:rsid w:val="003B2EA8"/>
    <w:rsid w:val="003B6298"/>
    <w:rsid w:val="003B739B"/>
    <w:rsid w:val="003B7D34"/>
    <w:rsid w:val="003C2078"/>
    <w:rsid w:val="003C26AE"/>
    <w:rsid w:val="003C50DF"/>
    <w:rsid w:val="003C57C8"/>
    <w:rsid w:val="003C6D6F"/>
    <w:rsid w:val="003C71EE"/>
    <w:rsid w:val="003D043E"/>
    <w:rsid w:val="003D27DF"/>
    <w:rsid w:val="003D2954"/>
    <w:rsid w:val="003D3094"/>
    <w:rsid w:val="003D350A"/>
    <w:rsid w:val="003D41F5"/>
    <w:rsid w:val="003D4356"/>
    <w:rsid w:val="003D497E"/>
    <w:rsid w:val="003D5598"/>
    <w:rsid w:val="003D62B0"/>
    <w:rsid w:val="003D718A"/>
    <w:rsid w:val="003D785E"/>
    <w:rsid w:val="003E04DF"/>
    <w:rsid w:val="003E0528"/>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91D"/>
    <w:rsid w:val="003F5F57"/>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6D98"/>
    <w:rsid w:val="00447750"/>
    <w:rsid w:val="00452EE9"/>
    <w:rsid w:val="00453098"/>
    <w:rsid w:val="0045385F"/>
    <w:rsid w:val="004539BB"/>
    <w:rsid w:val="004546EA"/>
    <w:rsid w:val="00454BD4"/>
    <w:rsid w:val="0045553A"/>
    <w:rsid w:val="0045581E"/>
    <w:rsid w:val="00456A93"/>
    <w:rsid w:val="00457150"/>
    <w:rsid w:val="0045740F"/>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1F6"/>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58F7"/>
    <w:rsid w:val="004A5F69"/>
    <w:rsid w:val="004B0915"/>
    <w:rsid w:val="004B1039"/>
    <w:rsid w:val="004B15CD"/>
    <w:rsid w:val="004B2492"/>
    <w:rsid w:val="004B2FF9"/>
    <w:rsid w:val="004B4047"/>
    <w:rsid w:val="004B5B82"/>
    <w:rsid w:val="004B74B8"/>
    <w:rsid w:val="004B7AED"/>
    <w:rsid w:val="004C2223"/>
    <w:rsid w:val="004C2B7F"/>
    <w:rsid w:val="004C3BDC"/>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712"/>
    <w:rsid w:val="004E6DB0"/>
    <w:rsid w:val="004E70BC"/>
    <w:rsid w:val="004E7A2B"/>
    <w:rsid w:val="004E7D46"/>
    <w:rsid w:val="004F0A37"/>
    <w:rsid w:val="004F2015"/>
    <w:rsid w:val="004F3FDA"/>
    <w:rsid w:val="004F61B2"/>
    <w:rsid w:val="004F65EE"/>
    <w:rsid w:val="004F6CFA"/>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30A21"/>
    <w:rsid w:val="00531692"/>
    <w:rsid w:val="0053246E"/>
    <w:rsid w:val="00532968"/>
    <w:rsid w:val="00532A62"/>
    <w:rsid w:val="005341BF"/>
    <w:rsid w:val="00534E07"/>
    <w:rsid w:val="00534FF2"/>
    <w:rsid w:val="00535371"/>
    <w:rsid w:val="00536819"/>
    <w:rsid w:val="00536D0E"/>
    <w:rsid w:val="005374E9"/>
    <w:rsid w:val="0054027B"/>
    <w:rsid w:val="00540C06"/>
    <w:rsid w:val="00541B56"/>
    <w:rsid w:val="00542F63"/>
    <w:rsid w:val="005430E4"/>
    <w:rsid w:val="00543528"/>
    <w:rsid w:val="005435FE"/>
    <w:rsid w:val="005447BB"/>
    <w:rsid w:val="00544947"/>
    <w:rsid w:val="00544AC4"/>
    <w:rsid w:val="00545324"/>
    <w:rsid w:val="005466F8"/>
    <w:rsid w:val="005476E6"/>
    <w:rsid w:val="00547941"/>
    <w:rsid w:val="00547B63"/>
    <w:rsid w:val="00547BCB"/>
    <w:rsid w:val="00547E5F"/>
    <w:rsid w:val="00550821"/>
    <w:rsid w:val="00552ECE"/>
    <w:rsid w:val="00554564"/>
    <w:rsid w:val="005547C2"/>
    <w:rsid w:val="0055596A"/>
    <w:rsid w:val="005574A2"/>
    <w:rsid w:val="0056089D"/>
    <w:rsid w:val="0056094F"/>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033"/>
    <w:rsid w:val="00573269"/>
    <w:rsid w:val="005753C1"/>
    <w:rsid w:val="00575923"/>
    <w:rsid w:val="00575C08"/>
    <w:rsid w:val="00577D40"/>
    <w:rsid w:val="00577D4F"/>
    <w:rsid w:val="00581A25"/>
    <w:rsid w:val="005821A2"/>
    <w:rsid w:val="00582F9F"/>
    <w:rsid w:val="00583E65"/>
    <w:rsid w:val="0058549A"/>
    <w:rsid w:val="00585D9C"/>
    <w:rsid w:val="005863CA"/>
    <w:rsid w:val="00586BB0"/>
    <w:rsid w:val="00590B9E"/>
    <w:rsid w:val="005921DF"/>
    <w:rsid w:val="005942B8"/>
    <w:rsid w:val="00596199"/>
    <w:rsid w:val="0059661F"/>
    <w:rsid w:val="005969F2"/>
    <w:rsid w:val="0059746C"/>
    <w:rsid w:val="005A213D"/>
    <w:rsid w:val="005A295A"/>
    <w:rsid w:val="005A2E97"/>
    <w:rsid w:val="005A341A"/>
    <w:rsid w:val="005A387C"/>
    <w:rsid w:val="005A3BCB"/>
    <w:rsid w:val="005A4059"/>
    <w:rsid w:val="005A40EE"/>
    <w:rsid w:val="005A4543"/>
    <w:rsid w:val="005A49A5"/>
    <w:rsid w:val="005A4AB6"/>
    <w:rsid w:val="005A4C18"/>
    <w:rsid w:val="005A5569"/>
    <w:rsid w:val="005A5D41"/>
    <w:rsid w:val="005A7504"/>
    <w:rsid w:val="005A7ED9"/>
    <w:rsid w:val="005A7FAB"/>
    <w:rsid w:val="005B08BB"/>
    <w:rsid w:val="005B1BF2"/>
    <w:rsid w:val="005B23D6"/>
    <w:rsid w:val="005B330D"/>
    <w:rsid w:val="005B3BB6"/>
    <w:rsid w:val="005B44CD"/>
    <w:rsid w:val="005B4B80"/>
    <w:rsid w:val="005B741C"/>
    <w:rsid w:val="005C0557"/>
    <w:rsid w:val="005C22FD"/>
    <w:rsid w:val="005C2B8E"/>
    <w:rsid w:val="005C2C95"/>
    <w:rsid w:val="005C3CDF"/>
    <w:rsid w:val="005C3EB4"/>
    <w:rsid w:val="005C529B"/>
    <w:rsid w:val="005C53A3"/>
    <w:rsid w:val="005C5854"/>
    <w:rsid w:val="005C62B0"/>
    <w:rsid w:val="005C63FF"/>
    <w:rsid w:val="005C725A"/>
    <w:rsid w:val="005D0484"/>
    <w:rsid w:val="005D0D38"/>
    <w:rsid w:val="005D14DA"/>
    <w:rsid w:val="005D1B69"/>
    <w:rsid w:val="005D1CC0"/>
    <w:rsid w:val="005D2D6A"/>
    <w:rsid w:val="005D64DC"/>
    <w:rsid w:val="005D6CAA"/>
    <w:rsid w:val="005E04E0"/>
    <w:rsid w:val="005E1B5A"/>
    <w:rsid w:val="005E2235"/>
    <w:rsid w:val="005E2620"/>
    <w:rsid w:val="005E2A3E"/>
    <w:rsid w:val="005E2E20"/>
    <w:rsid w:val="005E2F88"/>
    <w:rsid w:val="005E300B"/>
    <w:rsid w:val="005E3C98"/>
    <w:rsid w:val="005E3F7D"/>
    <w:rsid w:val="005E4B7D"/>
    <w:rsid w:val="005E68CD"/>
    <w:rsid w:val="005E6EF9"/>
    <w:rsid w:val="005E7269"/>
    <w:rsid w:val="005F0243"/>
    <w:rsid w:val="005F09C2"/>
    <w:rsid w:val="005F266D"/>
    <w:rsid w:val="005F2EE9"/>
    <w:rsid w:val="005F4289"/>
    <w:rsid w:val="005F5F4F"/>
    <w:rsid w:val="005F626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2B"/>
    <w:rsid w:val="00624481"/>
    <w:rsid w:val="00625234"/>
    <w:rsid w:val="00625C19"/>
    <w:rsid w:val="00626084"/>
    <w:rsid w:val="00626336"/>
    <w:rsid w:val="00626A18"/>
    <w:rsid w:val="00627172"/>
    <w:rsid w:val="00627E18"/>
    <w:rsid w:val="00630135"/>
    <w:rsid w:val="006305C5"/>
    <w:rsid w:val="00630740"/>
    <w:rsid w:val="00630FF2"/>
    <w:rsid w:val="00632D0B"/>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0BB0"/>
    <w:rsid w:val="006625DC"/>
    <w:rsid w:val="00662A80"/>
    <w:rsid w:val="00664346"/>
    <w:rsid w:val="0066559D"/>
    <w:rsid w:val="0066580B"/>
    <w:rsid w:val="0066604D"/>
    <w:rsid w:val="00670384"/>
    <w:rsid w:val="006706A0"/>
    <w:rsid w:val="006718D1"/>
    <w:rsid w:val="006739A3"/>
    <w:rsid w:val="00674ECB"/>
    <w:rsid w:val="00675BF7"/>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0F83"/>
    <w:rsid w:val="006A12E7"/>
    <w:rsid w:val="006A13A4"/>
    <w:rsid w:val="006A160D"/>
    <w:rsid w:val="006A1BA4"/>
    <w:rsid w:val="006A393F"/>
    <w:rsid w:val="006A5B99"/>
    <w:rsid w:val="006B0047"/>
    <w:rsid w:val="006B00C5"/>
    <w:rsid w:val="006B1B06"/>
    <w:rsid w:val="006B307F"/>
    <w:rsid w:val="006B33AD"/>
    <w:rsid w:val="006B5B06"/>
    <w:rsid w:val="006B6A02"/>
    <w:rsid w:val="006B70C4"/>
    <w:rsid w:val="006B75E2"/>
    <w:rsid w:val="006C090C"/>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2BB4"/>
    <w:rsid w:val="00713695"/>
    <w:rsid w:val="00714261"/>
    <w:rsid w:val="007149C5"/>
    <w:rsid w:val="007168A8"/>
    <w:rsid w:val="00717B6E"/>
    <w:rsid w:val="00717FF3"/>
    <w:rsid w:val="007213AF"/>
    <w:rsid w:val="007227CC"/>
    <w:rsid w:val="00726ABE"/>
    <w:rsid w:val="00730746"/>
    <w:rsid w:val="007311EE"/>
    <w:rsid w:val="00731758"/>
    <w:rsid w:val="00731F59"/>
    <w:rsid w:val="00733064"/>
    <w:rsid w:val="007335D0"/>
    <w:rsid w:val="007342F9"/>
    <w:rsid w:val="007344D3"/>
    <w:rsid w:val="00735C90"/>
    <w:rsid w:val="00736101"/>
    <w:rsid w:val="0073617A"/>
    <w:rsid w:val="00736343"/>
    <w:rsid w:val="00740C2C"/>
    <w:rsid w:val="00740F00"/>
    <w:rsid w:val="00742E1A"/>
    <w:rsid w:val="0074757F"/>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4142"/>
    <w:rsid w:val="007643A4"/>
    <w:rsid w:val="00764A9A"/>
    <w:rsid w:val="00765317"/>
    <w:rsid w:val="00765BF6"/>
    <w:rsid w:val="00766E7B"/>
    <w:rsid w:val="007671F8"/>
    <w:rsid w:val="007708F7"/>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7F58"/>
    <w:rsid w:val="00791B13"/>
    <w:rsid w:val="0079247D"/>
    <w:rsid w:val="00792893"/>
    <w:rsid w:val="00792D28"/>
    <w:rsid w:val="00793B97"/>
    <w:rsid w:val="00796D30"/>
    <w:rsid w:val="007A093D"/>
    <w:rsid w:val="007A0D07"/>
    <w:rsid w:val="007A23CE"/>
    <w:rsid w:val="007A3E34"/>
    <w:rsid w:val="007A5113"/>
    <w:rsid w:val="007A5A79"/>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634B"/>
    <w:rsid w:val="007B715E"/>
    <w:rsid w:val="007B754E"/>
    <w:rsid w:val="007B7A2E"/>
    <w:rsid w:val="007B7A50"/>
    <w:rsid w:val="007C3DE2"/>
    <w:rsid w:val="007C3E7F"/>
    <w:rsid w:val="007C41CD"/>
    <w:rsid w:val="007C464A"/>
    <w:rsid w:val="007C545F"/>
    <w:rsid w:val="007C7D06"/>
    <w:rsid w:val="007D27ED"/>
    <w:rsid w:val="007D2A48"/>
    <w:rsid w:val="007D4BBD"/>
    <w:rsid w:val="007D5BE5"/>
    <w:rsid w:val="007D5D22"/>
    <w:rsid w:val="007D6195"/>
    <w:rsid w:val="007D6419"/>
    <w:rsid w:val="007D694F"/>
    <w:rsid w:val="007D7577"/>
    <w:rsid w:val="007D7585"/>
    <w:rsid w:val="007D77EF"/>
    <w:rsid w:val="007E08BB"/>
    <w:rsid w:val="007E15E2"/>
    <w:rsid w:val="007E1F08"/>
    <w:rsid w:val="007E49BF"/>
    <w:rsid w:val="007F2D0E"/>
    <w:rsid w:val="007F4FFD"/>
    <w:rsid w:val="007F609D"/>
    <w:rsid w:val="007F6E84"/>
    <w:rsid w:val="007F6FFF"/>
    <w:rsid w:val="008008F0"/>
    <w:rsid w:val="00802242"/>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15AF1"/>
    <w:rsid w:val="008204EA"/>
    <w:rsid w:val="00820E1C"/>
    <w:rsid w:val="00821D2A"/>
    <w:rsid w:val="00823927"/>
    <w:rsid w:val="008247ED"/>
    <w:rsid w:val="00825444"/>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4BA5"/>
    <w:rsid w:val="00845E41"/>
    <w:rsid w:val="008462A4"/>
    <w:rsid w:val="00847B3D"/>
    <w:rsid w:val="0085172E"/>
    <w:rsid w:val="00852631"/>
    <w:rsid w:val="00852902"/>
    <w:rsid w:val="00852CDD"/>
    <w:rsid w:val="00852E35"/>
    <w:rsid w:val="00855667"/>
    <w:rsid w:val="0085590C"/>
    <w:rsid w:val="008561E5"/>
    <w:rsid w:val="00857956"/>
    <w:rsid w:val="00857B6D"/>
    <w:rsid w:val="0086082D"/>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14FE"/>
    <w:rsid w:val="00881544"/>
    <w:rsid w:val="00883481"/>
    <w:rsid w:val="008840CD"/>
    <w:rsid w:val="00884A81"/>
    <w:rsid w:val="00884E9B"/>
    <w:rsid w:val="00885D84"/>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2A1B"/>
    <w:rsid w:val="008D424C"/>
    <w:rsid w:val="008D4E43"/>
    <w:rsid w:val="008D5347"/>
    <w:rsid w:val="008D6077"/>
    <w:rsid w:val="008D63C0"/>
    <w:rsid w:val="008D7793"/>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B51"/>
    <w:rsid w:val="008F6FBC"/>
    <w:rsid w:val="009005B2"/>
    <w:rsid w:val="009011C4"/>
    <w:rsid w:val="009020BC"/>
    <w:rsid w:val="00902368"/>
    <w:rsid w:val="00903030"/>
    <w:rsid w:val="0090485B"/>
    <w:rsid w:val="009060D0"/>
    <w:rsid w:val="009069BB"/>
    <w:rsid w:val="009134B1"/>
    <w:rsid w:val="00913516"/>
    <w:rsid w:val="00913604"/>
    <w:rsid w:val="00913B67"/>
    <w:rsid w:val="00914B15"/>
    <w:rsid w:val="009200F0"/>
    <w:rsid w:val="0092319C"/>
    <w:rsid w:val="009247CC"/>
    <w:rsid w:val="00924D6C"/>
    <w:rsid w:val="00925F18"/>
    <w:rsid w:val="00926E0D"/>
    <w:rsid w:val="00926F9A"/>
    <w:rsid w:val="009274A2"/>
    <w:rsid w:val="00930C58"/>
    <w:rsid w:val="00930E36"/>
    <w:rsid w:val="00931D6D"/>
    <w:rsid w:val="00931FE7"/>
    <w:rsid w:val="009323ED"/>
    <w:rsid w:val="00932D04"/>
    <w:rsid w:val="009331D5"/>
    <w:rsid w:val="0093447D"/>
    <w:rsid w:val="00936EA5"/>
    <w:rsid w:val="00937527"/>
    <w:rsid w:val="0093793F"/>
    <w:rsid w:val="00940EF0"/>
    <w:rsid w:val="009412F2"/>
    <w:rsid w:val="0094359A"/>
    <w:rsid w:val="00943E22"/>
    <w:rsid w:val="00944565"/>
    <w:rsid w:val="00945FF8"/>
    <w:rsid w:val="0094716E"/>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4E94"/>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C09"/>
    <w:rsid w:val="009876BC"/>
    <w:rsid w:val="00987AD8"/>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3C7D"/>
    <w:rsid w:val="009D54AB"/>
    <w:rsid w:val="009D6664"/>
    <w:rsid w:val="009D6E85"/>
    <w:rsid w:val="009D728C"/>
    <w:rsid w:val="009D7E5F"/>
    <w:rsid w:val="009E0E40"/>
    <w:rsid w:val="009E10B5"/>
    <w:rsid w:val="009E2130"/>
    <w:rsid w:val="009E2247"/>
    <w:rsid w:val="009E2385"/>
    <w:rsid w:val="009E2D26"/>
    <w:rsid w:val="009E5CD2"/>
    <w:rsid w:val="009E624F"/>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34B"/>
    <w:rsid w:val="00A306BE"/>
    <w:rsid w:val="00A32272"/>
    <w:rsid w:val="00A322B7"/>
    <w:rsid w:val="00A32437"/>
    <w:rsid w:val="00A32EAC"/>
    <w:rsid w:val="00A34114"/>
    <w:rsid w:val="00A348C7"/>
    <w:rsid w:val="00A361EB"/>
    <w:rsid w:val="00A405BD"/>
    <w:rsid w:val="00A418F8"/>
    <w:rsid w:val="00A428B5"/>
    <w:rsid w:val="00A42D92"/>
    <w:rsid w:val="00A43570"/>
    <w:rsid w:val="00A454E8"/>
    <w:rsid w:val="00A46A57"/>
    <w:rsid w:val="00A4746E"/>
    <w:rsid w:val="00A47B60"/>
    <w:rsid w:val="00A5095D"/>
    <w:rsid w:val="00A511BC"/>
    <w:rsid w:val="00A512D8"/>
    <w:rsid w:val="00A51552"/>
    <w:rsid w:val="00A5265E"/>
    <w:rsid w:val="00A54503"/>
    <w:rsid w:val="00A548D5"/>
    <w:rsid w:val="00A55CE2"/>
    <w:rsid w:val="00A6107D"/>
    <w:rsid w:val="00A63166"/>
    <w:rsid w:val="00A636BE"/>
    <w:rsid w:val="00A63AF9"/>
    <w:rsid w:val="00A655B4"/>
    <w:rsid w:val="00A655E1"/>
    <w:rsid w:val="00A704FE"/>
    <w:rsid w:val="00A72996"/>
    <w:rsid w:val="00A746F5"/>
    <w:rsid w:val="00A755CC"/>
    <w:rsid w:val="00A75DF4"/>
    <w:rsid w:val="00A764C0"/>
    <w:rsid w:val="00A76746"/>
    <w:rsid w:val="00A80CB9"/>
    <w:rsid w:val="00A81620"/>
    <w:rsid w:val="00A8168A"/>
    <w:rsid w:val="00A85589"/>
    <w:rsid w:val="00A876F1"/>
    <w:rsid w:val="00A90066"/>
    <w:rsid w:val="00A903ED"/>
    <w:rsid w:val="00A91D59"/>
    <w:rsid w:val="00A93E2E"/>
    <w:rsid w:val="00A93E33"/>
    <w:rsid w:val="00A9405C"/>
    <w:rsid w:val="00A96AAF"/>
    <w:rsid w:val="00A96F93"/>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785E"/>
    <w:rsid w:val="00AC7DB8"/>
    <w:rsid w:val="00AD0B93"/>
    <w:rsid w:val="00AD0FE2"/>
    <w:rsid w:val="00AD2858"/>
    <w:rsid w:val="00AD3240"/>
    <w:rsid w:val="00AD45E1"/>
    <w:rsid w:val="00AD4B43"/>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668A"/>
    <w:rsid w:val="00AE752F"/>
    <w:rsid w:val="00AF2214"/>
    <w:rsid w:val="00AF2F42"/>
    <w:rsid w:val="00AF401F"/>
    <w:rsid w:val="00AF5CF1"/>
    <w:rsid w:val="00AF6003"/>
    <w:rsid w:val="00AF664F"/>
    <w:rsid w:val="00AF7F52"/>
    <w:rsid w:val="00B023E6"/>
    <w:rsid w:val="00B034AE"/>
    <w:rsid w:val="00B03699"/>
    <w:rsid w:val="00B04290"/>
    <w:rsid w:val="00B04294"/>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17F14"/>
    <w:rsid w:val="00B203AE"/>
    <w:rsid w:val="00B20D31"/>
    <w:rsid w:val="00B20D7A"/>
    <w:rsid w:val="00B21E98"/>
    <w:rsid w:val="00B2289C"/>
    <w:rsid w:val="00B24B82"/>
    <w:rsid w:val="00B251CC"/>
    <w:rsid w:val="00B26BCB"/>
    <w:rsid w:val="00B2732F"/>
    <w:rsid w:val="00B277ED"/>
    <w:rsid w:val="00B30362"/>
    <w:rsid w:val="00B30706"/>
    <w:rsid w:val="00B3275C"/>
    <w:rsid w:val="00B3298B"/>
    <w:rsid w:val="00B3320B"/>
    <w:rsid w:val="00B33943"/>
    <w:rsid w:val="00B34E12"/>
    <w:rsid w:val="00B35139"/>
    <w:rsid w:val="00B376A6"/>
    <w:rsid w:val="00B37E78"/>
    <w:rsid w:val="00B409E4"/>
    <w:rsid w:val="00B41001"/>
    <w:rsid w:val="00B41741"/>
    <w:rsid w:val="00B42F3A"/>
    <w:rsid w:val="00B42F4D"/>
    <w:rsid w:val="00B43FEB"/>
    <w:rsid w:val="00B44B1E"/>
    <w:rsid w:val="00B459D3"/>
    <w:rsid w:val="00B469CD"/>
    <w:rsid w:val="00B47CE6"/>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2923"/>
    <w:rsid w:val="00B82FC2"/>
    <w:rsid w:val="00B8339A"/>
    <w:rsid w:val="00B833D1"/>
    <w:rsid w:val="00B83F68"/>
    <w:rsid w:val="00B8596E"/>
    <w:rsid w:val="00B868A6"/>
    <w:rsid w:val="00B902C7"/>
    <w:rsid w:val="00B92197"/>
    <w:rsid w:val="00B92CB5"/>
    <w:rsid w:val="00B95A8A"/>
    <w:rsid w:val="00BA3532"/>
    <w:rsid w:val="00BA72A2"/>
    <w:rsid w:val="00BA75CB"/>
    <w:rsid w:val="00BB0B12"/>
    <w:rsid w:val="00BB0B61"/>
    <w:rsid w:val="00BB0ECF"/>
    <w:rsid w:val="00BB1720"/>
    <w:rsid w:val="00BB213D"/>
    <w:rsid w:val="00BB24A2"/>
    <w:rsid w:val="00BB2858"/>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F2EE1"/>
    <w:rsid w:val="00BF463B"/>
    <w:rsid w:val="00BF499A"/>
    <w:rsid w:val="00BF4A2C"/>
    <w:rsid w:val="00BF5840"/>
    <w:rsid w:val="00BF65DF"/>
    <w:rsid w:val="00BF6B92"/>
    <w:rsid w:val="00BF7EF7"/>
    <w:rsid w:val="00C00451"/>
    <w:rsid w:val="00C00606"/>
    <w:rsid w:val="00C01B03"/>
    <w:rsid w:val="00C076EA"/>
    <w:rsid w:val="00C10825"/>
    <w:rsid w:val="00C10877"/>
    <w:rsid w:val="00C12346"/>
    <w:rsid w:val="00C1417F"/>
    <w:rsid w:val="00C14D62"/>
    <w:rsid w:val="00C1589C"/>
    <w:rsid w:val="00C161ED"/>
    <w:rsid w:val="00C16D12"/>
    <w:rsid w:val="00C20107"/>
    <w:rsid w:val="00C20AB4"/>
    <w:rsid w:val="00C2195C"/>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5B86"/>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5C02"/>
    <w:rsid w:val="00CF6CBD"/>
    <w:rsid w:val="00CF6D46"/>
    <w:rsid w:val="00CF72FB"/>
    <w:rsid w:val="00D0006F"/>
    <w:rsid w:val="00D00728"/>
    <w:rsid w:val="00D00CAC"/>
    <w:rsid w:val="00D01B0E"/>
    <w:rsid w:val="00D01C69"/>
    <w:rsid w:val="00D02008"/>
    <w:rsid w:val="00D02090"/>
    <w:rsid w:val="00D03CB8"/>
    <w:rsid w:val="00D04530"/>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11E0"/>
    <w:rsid w:val="00D32242"/>
    <w:rsid w:val="00D3264B"/>
    <w:rsid w:val="00D3349E"/>
    <w:rsid w:val="00D35730"/>
    <w:rsid w:val="00D35A6C"/>
    <w:rsid w:val="00D37448"/>
    <w:rsid w:val="00D377BE"/>
    <w:rsid w:val="00D40FEB"/>
    <w:rsid w:val="00D41F02"/>
    <w:rsid w:val="00D4300F"/>
    <w:rsid w:val="00D43FCE"/>
    <w:rsid w:val="00D446A6"/>
    <w:rsid w:val="00D4486D"/>
    <w:rsid w:val="00D470DD"/>
    <w:rsid w:val="00D479DB"/>
    <w:rsid w:val="00D513A1"/>
    <w:rsid w:val="00D5383D"/>
    <w:rsid w:val="00D562AE"/>
    <w:rsid w:val="00D562E8"/>
    <w:rsid w:val="00D56AE7"/>
    <w:rsid w:val="00D57A1F"/>
    <w:rsid w:val="00D6192D"/>
    <w:rsid w:val="00D622F2"/>
    <w:rsid w:val="00D636B7"/>
    <w:rsid w:val="00D64717"/>
    <w:rsid w:val="00D64D70"/>
    <w:rsid w:val="00D6784C"/>
    <w:rsid w:val="00D7046B"/>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34C"/>
    <w:rsid w:val="00D83853"/>
    <w:rsid w:val="00D844AD"/>
    <w:rsid w:val="00D847B3"/>
    <w:rsid w:val="00D84A12"/>
    <w:rsid w:val="00D84AAB"/>
    <w:rsid w:val="00D85EAA"/>
    <w:rsid w:val="00D86FF0"/>
    <w:rsid w:val="00D874C7"/>
    <w:rsid w:val="00D95765"/>
    <w:rsid w:val="00D96A03"/>
    <w:rsid w:val="00D97EAD"/>
    <w:rsid w:val="00DA1A56"/>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C6B3B"/>
    <w:rsid w:val="00DD0841"/>
    <w:rsid w:val="00DD266E"/>
    <w:rsid w:val="00DD3572"/>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5383"/>
    <w:rsid w:val="00E264FF"/>
    <w:rsid w:val="00E317B9"/>
    <w:rsid w:val="00E3197A"/>
    <w:rsid w:val="00E31BC0"/>
    <w:rsid w:val="00E3220A"/>
    <w:rsid w:val="00E337C3"/>
    <w:rsid w:val="00E34337"/>
    <w:rsid w:val="00E343EB"/>
    <w:rsid w:val="00E348F4"/>
    <w:rsid w:val="00E36D2F"/>
    <w:rsid w:val="00E4036B"/>
    <w:rsid w:val="00E40CF2"/>
    <w:rsid w:val="00E41350"/>
    <w:rsid w:val="00E42753"/>
    <w:rsid w:val="00E42818"/>
    <w:rsid w:val="00E43231"/>
    <w:rsid w:val="00E43408"/>
    <w:rsid w:val="00E45680"/>
    <w:rsid w:val="00E461AD"/>
    <w:rsid w:val="00E50922"/>
    <w:rsid w:val="00E51BB6"/>
    <w:rsid w:val="00E52384"/>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C4C"/>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6A34"/>
    <w:rsid w:val="00EC75D6"/>
    <w:rsid w:val="00ED0EC1"/>
    <w:rsid w:val="00ED24B0"/>
    <w:rsid w:val="00ED33FF"/>
    <w:rsid w:val="00ED44BF"/>
    <w:rsid w:val="00ED4C36"/>
    <w:rsid w:val="00ED5DAF"/>
    <w:rsid w:val="00ED738C"/>
    <w:rsid w:val="00EE08A4"/>
    <w:rsid w:val="00EE0A26"/>
    <w:rsid w:val="00EE0FB9"/>
    <w:rsid w:val="00EE1398"/>
    <w:rsid w:val="00EE1832"/>
    <w:rsid w:val="00EE2874"/>
    <w:rsid w:val="00EE4195"/>
    <w:rsid w:val="00EE496C"/>
    <w:rsid w:val="00EE4AD7"/>
    <w:rsid w:val="00EE5E32"/>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DBA"/>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73B"/>
    <w:rsid w:val="00FA3F0C"/>
    <w:rsid w:val="00FA58AF"/>
    <w:rsid w:val="00FA6561"/>
    <w:rsid w:val="00FA6D3E"/>
    <w:rsid w:val="00FA6FD4"/>
    <w:rsid w:val="00FA7632"/>
    <w:rsid w:val="00FA7E1F"/>
    <w:rsid w:val="00FA7EAB"/>
    <w:rsid w:val="00FB1C08"/>
    <w:rsid w:val="00FB2E7C"/>
    <w:rsid w:val="00FB4087"/>
    <w:rsid w:val="00FB4228"/>
    <w:rsid w:val="00FB57C6"/>
    <w:rsid w:val="00FB57CE"/>
    <w:rsid w:val="00FB6524"/>
    <w:rsid w:val="00FB66DD"/>
    <w:rsid w:val="00FB6D34"/>
    <w:rsid w:val="00FB6F43"/>
    <w:rsid w:val="00FB7B61"/>
    <w:rsid w:val="00FC04F9"/>
    <w:rsid w:val="00FC0A0A"/>
    <w:rsid w:val="00FC0A46"/>
    <w:rsid w:val="00FC0B8F"/>
    <w:rsid w:val="00FC12A3"/>
    <w:rsid w:val="00FC2250"/>
    <w:rsid w:val="00FC57BB"/>
    <w:rsid w:val="00FC5996"/>
    <w:rsid w:val="00FC6D30"/>
    <w:rsid w:val="00FC7711"/>
    <w:rsid w:val="00FC7F1B"/>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E764B"/>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68C7F52"/>
  <w15:chartTrackingRefBased/>
  <w15:docId w15:val="{647EEE4E-CD80-4AEE-8B1C-CE046887A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85E"/>
    <w:pPr>
      <w:spacing w:line="240" w:lineRule="auto"/>
    </w:pPr>
    <w:rPr>
      <w:rFonts w:eastAsia="SimSun"/>
      <w:bCs w:val="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paragraph" w:styleId="NormalWeb">
    <w:name w:val="Normal (Web)"/>
    <w:basedOn w:val="Normal"/>
    <w:uiPriority w:val="99"/>
    <w:rsid w:val="003D785E"/>
    <w:pPr>
      <w:spacing w:before="100" w:beforeAutospacing="1" w:after="100" w:afterAutospacing="1"/>
    </w:pPr>
  </w:style>
  <w:style w:type="character" w:styleId="Strong">
    <w:name w:val="Strong"/>
    <w:qFormat/>
    <w:rsid w:val="003D785E"/>
    <w:rPr>
      <w:b/>
      <w:bCs w:val="0"/>
    </w:rPr>
  </w:style>
  <w:style w:type="character" w:customStyle="1" w:styleId="st">
    <w:name w:val="st"/>
    <w:basedOn w:val="DefaultParagraphFont"/>
    <w:rsid w:val="003D785E"/>
  </w:style>
  <w:style w:type="character" w:styleId="HTMLCite">
    <w:name w:val="HTML Cite"/>
    <w:uiPriority w:val="99"/>
    <w:semiHidden/>
    <w:unhideWhenUsed/>
    <w:rsid w:val="003D78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Local%20Settings/Temp/scl1.jpg" TargetMode="External"/><Relationship Id="rId18" Type="http://schemas.microsoft.com/office/2007/relationships/hdphoto" Target="media/hdphoto2.wdp"/><Relationship Id="rId3" Type="http://schemas.openxmlformats.org/officeDocument/2006/relationships/webSettings" Target="webSettings.xml"/><Relationship Id="rId21" Type="http://schemas.openxmlformats.org/officeDocument/2006/relationships/image" Target="http://lms01.harvard.edu:80/exlibris/aleph/u20_1/alephe/www_f_eng/icon/f-separator.gif" TargetMode="External"/><Relationship Id="rId7" Type="http://schemas.openxmlformats.org/officeDocument/2006/relationships/image" Target="../../Local%20Settings/Temp/scl27.jpg" TargetMode="External"/><Relationship Id="rId12" Type="http://schemas.openxmlformats.org/officeDocument/2006/relationships/image" Target="media/image5.jpeg"/><Relationship Id="rId17" Type="http://schemas.openxmlformats.org/officeDocument/2006/relationships/image" Target="media/image8.png"/><Relationship Id="rId2" Type="http://schemas.openxmlformats.org/officeDocument/2006/relationships/settings" Target="settings.xml"/><Relationship Id="rId16" Type="http://schemas.microsoft.com/office/2007/relationships/hdphoto" Target="media/hdphoto1.wdp"/><Relationship Id="rId20" Type="http://schemas.openxmlformats.org/officeDocument/2006/relationships/image" Target="http://lms01.harvard.edu:80/exlibris/aleph/u20_1/alephe/www_f_eng/icon/f-separator.gif"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Local%20Settings/Temp/scl26.jpg" TargetMode="External"/><Relationship Id="rId5" Type="http://schemas.openxmlformats.org/officeDocument/2006/relationships/image" Target="../../Local%20Settings/Temp/scl24.jpg"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image" Target="media/image1.jpeg"/><Relationship Id="rId9" Type="http://schemas.openxmlformats.org/officeDocument/2006/relationships/image" Target="../../Local%20Settings/Temp/scl29.jpg"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9</Pages>
  <Words>1213</Words>
  <Characters>6918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2018-01-14T07:29:00Z</dcterms:created>
  <dcterms:modified xsi:type="dcterms:W3CDTF">2018-01-14T12:02:00Z</dcterms:modified>
</cp:coreProperties>
</file>