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FF" w:rsidRDefault="004B3B08" w:rsidP="006D3779">
      <w:r>
        <w:t>A000-MEX</w:t>
      </w:r>
      <w:r w:rsidRPr="006D3779">
        <w:t>-</w:t>
      </w:r>
      <w:r w:rsidR="006D3779" w:rsidRPr="006D3779">
        <w:t xml:space="preserve">Monte </w:t>
      </w:r>
      <w:proofErr w:type="spellStart"/>
      <w:r w:rsidR="006D3779" w:rsidRPr="006D3779">
        <w:t>Albán</w:t>
      </w:r>
      <w:proofErr w:type="spellEnd"/>
      <w:r w:rsidR="006D3779" w:rsidRPr="006D3779">
        <w:t xml:space="preserve"> I</w:t>
      </w:r>
      <w:r w:rsidR="006D3779">
        <w:t>-Figurines-500-100 BCE</w:t>
      </w:r>
    </w:p>
    <w:p w:rsidR="005F1AF0" w:rsidRDefault="004B3B08" w:rsidP="00F816FF">
      <w:pPr>
        <w:rPr>
          <w:rStyle w:val="Heading2Char"/>
          <w:rFonts w:eastAsiaTheme="minorHAnsi"/>
        </w:rPr>
      </w:pPr>
      <w:r>
        <w:rPr>
          <w:noProof/>
        </w:rPr>
        <w:drawing>
          <wp:inline distT="0" distB="0" distL="0" distR="0" wp14:anchorId="3E993203" wp14:editId="16207DC0">
            <wp:extent cx="1898508" cy="2940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sidR="00F816FF">
        <w:rPr>
          <w:noProof/>
        </w:rPr>
        <w:drawing>
          <wp:inline distT="0" distB="0" distL="0" distR="0">
            <wp:extent cx="3976624" cy="2982468"/>
            <wp:effectExtent l="0" t="0" r="5080" b="8890"/>
            <wp:docPr id="7" name="Picture 7"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9052" cy="2984289"/>
                    </a:xfrm>
                    <a:prstGeom prst="rect">
                      <a:avLst/>
                    </a:prstGeom>
                    <a:noFill/>
                    <a:ln>
                      <a:noFill/>
                    </a:ln>
                  </pic:spPr>
                </pic:pic>
              </a:graphicData>
            </a:graphic>
          </wp:inline>
        </w:drawing>
      </w:r>
      <w:r w:rsidR="00F816FF" w:rsidRPr="00F816FF">
        <w:rPr>
          <w:rStyle w:val="Heading2Char"/>
          <w:rFonts w:eastAsiaTheme="minorHAnsi"/>
        </w:rPr>
        <w:t xml:space="preserve"> </w:t>
      </w:r>
      <w:bookmarkStart w:id="0" w:name="_GoBack"/>
      <w:bookmarkEnd w:id="0"/>
    </w:p>
    <w:p w:rsidR="00F816FF" w:rsidRDefault="00F816FF" w:rsidP="00F816FF">
      <w:pPr>
        <w:rPr>
          <w:rStyle w:val="Strong"/>
        </w:rPr>
      </w:pPr>
      <w:r>
        <w:rPr>
          <w:rStyle w:val="Strong"/>
        </w:rPr>
        <w:t>Case no.: 9</w:t>
      </w:r>
    </w:p>
    <w:p w:rsidR="00F816FF" w:rsidRDefault="00F816FF" w:rsidP="00F816FF">
      <w:pPr>
        <w:rPr>
          <w:rStyle w:val="Strong"/>
        </w:rPr>
      </w:pPr>
      <w:r>
        <w:rPr>
          <w:rStyle w:val="Strong"/>
        </w:rPr>
        <w:t>Accession Number:</w:t>
      </w:r>
    </w:p>
    <w:p w:rsidR="00F816FF" w:rsidRDefault="00F816FF" w:rsidP="00F816FF">
      <w:pPr>
        <w:rPr>
          <w:rStyle w:val="Strong"/>
        </w:rPr>
      </w:pPr>
      <w:r>
        <w:rPr>
          <w:rStyle w:val="Strong"/>
        </w:rPr>
        <w:t>Formal Label: Monte Alban Figurines-</w:t>
      </w:r>
    </w:p>
    <w:p w:rsidR="00F816FF" w:rsidRDefault="00F816FF" w:rsidP="00F816FF">
      <w:pPr>
        <w:rPr>
          <w:b/>
          <w:bCs/>
        </w:rPr>
      </w:pPr>
      <w:r w:rsidRPr="00ED4BF3">
        <w:rPr>
          <w:b/>
          <w:bCs/>
        </w:rPr>
        <w:t>Display Description:</w:t>
      </w:r>
      <w:r w:rsidRPr="00464E71">
        <w:rPr>
          <w:b/>
          <w:bCs/>
        </w:rPr>
        <w:t xml:space="preserve"> </w:t>
      </w:r>
    </w:p>
    <w:p w:rsidR="00DE6BFC" w:rsidRPr="00F06436" w:rsidRDefault="002C361B" w:rsidP="006D3779">
      <w:r w:rsidRPr="00F06436">
        <w:t xml:space="preserve">This figurine of a </w:t>
      </w:r>
      <w:proofErr w:type="spellStart"/>
      <w:r w:rsidRPr="00F06436">
        <w:t>Zapotec</w:t>
      </w:r>
      <w:proofErr w:type="spellEnd"/>
      <w:r w:rsidRPr="00F06436">
        <w:t xml:space="preserve"> ruler of Monte </w:t>
      </w:r>
      <w:proofErr w:type="spellStart"/>
      <w:r w:rsidRPr="00F06436">
        <w:t>Albán</w:t>
      </w:r>
      <w:proofErr w:type="spellEnd"/>
      <w:r w:rsidRPr="00F06436">
        <w:t xml:space="preserve"> was intent upon preserving his control of the sector of Monte </w:t>
      </w:r>
      <w:proofErr w:type="spellStart"/>
      <w:r w:rsidRPr="00F06436">
        <w:t>Albán</w:t>
      </w:r>
      <w:proofErr w:type="spellEnd"/>
      <w:r w:rsidRPr="00F06436">
        <w:t>. U</w:t>
      </w:r>
      <w:r w:rsidR="00DE6BFC" w:rsidRPr="00F06436">
        <w:t xml:space="preserve">rban development in Mesoamerica </w:t>
      </w:r>
      <w:r w:rsidR="005F1AF0" w:rsidRPr="00F06436">
        <w:t xml:space="preserve">at Monte Alban </w:t>
      </w:r>
      <w:r w:rsidRPr="00F06436">
        <w:t>was initiated</w:t>
      </w:r>
      <w:r w:rsidR="00DE6BFC" w:rsidRPr="00F06436">
        <w:t xml:space="preserve"> 500-450 BCE, and, 100 BCE</w:t>
      </w:r>
      <w:r w:rsidRPr="00F06436">
        <w:t xml:space="preserve"> it</w:t>
      </w:r>
      <w:r w:rsidR="00DE6BFC" w:rsidRPr="00F06436">
        <w:t xml:space="preserve"> was a large economic, political, and religious center with about 17,000 inhabitants. </w:t>
      </w:r>
      <w:r w:rsidRPr="00F06436">
        <w:t>Then by 600 CE</w:t>
      </w:r>
      <w:r w:rsidR="00DE6BFC" w:rsidRPr="00F06436">
        <w:t xml:space="preserve"> the city grew to cover 6.5 square kilometers (2.5 square miles) with a population of about 25,000. </w:t>
      </w:r>
      <w:r w:rsidRPr="00F06436">
        <w:t>M</w:t>
      </w:r>
      <w:r w:rsidR="00DE6BFC" w:rsidRPr="00F06436">
        <w:t>ore than 2,000 terraces for houses and farm plots</w:t>
      </w:r>
      <w:r w:rsidRPr="00F06436">
        <w:t xml:space="preserve"> </w:t>
      </w:r>
      <w:proofErr w:type="gramStart"/>
      <w:r w:rsidRPr="00F06436">
        <w:t>covered  the</w:t>
      </w:r>
      <w:proofErr w:type="gramEnd"/>
      <w:r w:rsidRPr="00F06436">
        <w:t xml:space="preserve"> </w:t>
      </w:r>
      <w:r w:rsidRPr="00F06436">
        <w:t xml:space="preserve">hillside below the ceremonial center </w:t>
      </w:r>
      <w:r w:rsidRPr="00F06436">
        <w:t>with</w:t>
      </w:r>
      <w:r w:rsidR="00DE6BFC" w:rsidRPr="00F06436">
        <w:t xml:space="preserve"> </w:t>
      </w:r>
      <w:r w:rsidRPr="00F06436">
        <w:t>a population of 100,000</w:t>
      </w:r>
      <w:r w:rsidR="00DE6BFC" w:rsidRPr="00F06436">
        <w:t xml:space="preserve">. This was the </w:t>
      </w:r>
      <w:proofErr w:type="spellStart"/>
      <w:r w:rsidR="00DE6BFC" w:rsidRPr="00F06436">
        <w:t>Zapotec</w:t>
      </w:r>
      <w:proofErr w:type="spellEnd"/>
      <w:r w:rsidR="00DE6BFC" w:rsidRPr="00F06436">
        <w:t xml:space="preserve"> capital city located on a mountain about 1300 feet above the valley floor and at the juncture of three valleys of central Oaxaca. </w:t>
      </w:r>
      <w:r w:rsidRPr="00F06436">
        <w:t>However, this site</w:t>
      </w:r>
      <w:r w:rsidR="00DE6BFC" w:rsidRPr="00F06436">
        <w:t xml:space="preserve"> had no natural source of water</w:t>
      </w:r>
      <w:r w:rsidRPr="00F06436">
        <w:t>, although i</w:t>
      </w:r>
      <w:r w:rsidR="00DE6BFC" w:rsidRPr="00F06436">
        <w:t xml:space="preserve">t did have a strategic </w:t>
      </w:r>
      <w:r w:rsidRPr="00F06436">
        <w:t>placement in the valley.</w:t>
      </w:r>
    </w:p>
    <w:p w:rsidR="00DE6BFC" w:rsidRPr="00F06436" w:rsidRDefault="00DE6BFC" w:rsidP="00DE6BFC">
      <w:pPr>
        <w:spacing w:before="100" w:beforeAutospacing="1" w:after="100" w:afterAutospacing="1" w:line="240" w:lineRule="auto"/>
        <w:rPr>
          <w:rFonts w:eastAsia="Times New Roman"/>
          <w:color w:val="000000"/>
        </w:rPr>
      </w:pPr>
      <w:r w:rsidRPr="00F06436">
        <w:rPr>
          <w:rFonts w:eastAsia="Times New Roman"/>
          <w:color w:val="000000"/>
        </w:rPr>
        <w:t>The building structure</w:t>
      </w:r>
      <w:r w:rsidR="002C361B" w:rsidRPr="00F06436">
        <w:rPr>
          <w:rFonts w:eastAsia="Times New Roman"/>
          <w:color w:val="000000"/>
        </w:rPr>
        <w:t>s</w:t>
      </w:r>
      <w:r w:rsidRPr="00F06436">
        <w:rPr>
          <w:rFonts w:eastAsia="Times New Roman"/>
          <w:color w:val="000000"/>
        </w:rPr>
        <w:t xml:space="preserve"> include</w:t>
      </w:r>
      <w:r w:rsidR="002C361B" w:rsidRPr="00F06436">
        <w:rPr>
          <w:rFonts w:eastAsia="Times New Roman"/>
          <w:color w:val="000000"/>
        </w:rPr>
        <w:t>d</w:t>
      </w:r>
      <w:r w:rsidRPr="00F06436">
        <w:rPr>
          <w:rFonts w:eastAsia="Times New Roman"/>
          <w:color w:val="000000"/>
        </w:rPr>
        <w:t xml:space="preserve"> a stone-faced platform with a frontal stairway with flanking balustrades. The buildings were originally </w:t>
      </w:r>
      <w:proofErr w:type="spellStart"/>
      <w:r w:rsidRPr="00F06436">
        <w:rPr>
          <w:rFonts w:eastAsia="Times New Roman"/>
          <w:color w:val="000000"/>
        </w:rPr>
        <w:t>stuccoed</w:t>
      </w:r>
      <w:proofErr w:type="spellEnd"/>
      <w:r w:rsidRPr="00F06436">
        <w:rPr>
          <w:rFonts w:eastAsia="Times New Roman"/>
          <w:color w:val="000000"/>
        </w:rPr>
        <w:t xml:space="preserve"> </w:t>
      </w:r>
      <w:r w:rsidR="002C361B" w:rsidRPr="00F06436">
        <w:rPr>
          <w:rFonts w:eastAsia="Times New Roman"/>
          <w:color w:val="000000"/>
        </w:rPr>
        <w:t>with</w:t>
      </w:r>
      <w:r w:rsidRPr="00F06436">
        <w:rPr>
          <w:rFonts w:eastAsia="Times New Roman"/>
          <w:color w:val="000000"/>
        </w:rPr>
        <w:t xml:space="preserve"> painted decoration</w:t>
      </w:r>
      <w:r w:rsidR="002C361B" w:rsidRPr="00F06436">
        <w:rPr>
          <w:rFonts w:eastAsia="Times New Roman"/>
          <w:color w:val="000000"/>
        </w:rPr>
        <w:t>s</w:t>
      </w:r>
      <w:r w:rsidRPr="00F06436">
        <w:rPr>
          <w:rFonts w:eastAsia="Times New Roman"/>
          <w:color w:val="000000"/>
        </w:rPr>
        <w:t>. Specific buildings are discussed in the pages that follow.</w:t>
      </w:r>
    </w:p>
    <w:p w:rsidR="005F1AF0" w:rsidRPr="00F06436" w:rsidRDefault="00DE6BFC" w:rsidP="00F06436">
      <w:pPr>
        <w:spacing w:before="100" w:beforeAutospacing="1" w:after="100" w:afterAutospacing="1" w:line="240" w:lineRule="auto"/>
        <w:rPr>
          <w:color w:val="000000"/>
        </w:rPr>
      </w:pPr>
      <w:r w:rsidRPr="00F06436">
        <w:rPr>
          <w:rFonts w:eastAsia="Times New Roman"/>
          <w:color w:val="000000"/>
        </w:rPr>
        <w:t xml:space="preserve">About 170 tombs have been discovered, some with several chambers and some with murals and decorative artifacts, especially ceramic effigies. These magnificent tombs indicate that the rulers of Monte </w:t>
      </w:r>
      <w:proofErr w:type="spellStart"/>
      <w:r w:rsidRPr="00F06436">
        <w:rPr>
          <w:rFonts w:eastAsia="Times New Roman"/>
          <w:color w:val="000000"/>
        </w:rPr>
        <w:t>Albán</w:t>
      </w:r>
      <w:proofErr w:type="spellEnd"/>
      <w:r w:rsidRPr="00F06436">
        <w:rPr>
          <w:rFonts w:eastAsia="Times New Roman"/>
          <w:color w:val="000000"/>
        </w:rPr>
        <w:t xml:space="preserve"> were wealthy and powerful; the offerings in the tombs show evidence of trade with natives to the south in Chiapas and with the growing c</w:t>
      </w:r>
      <w:r w:rsidR="00F06436" w:rsidRPr="00F06436">
        <w:rPr>
          <w:rFonts w:eastAsia="Times New Roman"/>
          <w:color w:val="000000"/>
        </w:rPr>
        <w:t xml:space="preserve">ity to the north at Teotihuacan. </w:t>
      </w:r>
      <w:r w:rsidRPr="00F06436">
        <w:rPr>
          <w:rFonts w:eastAsia="Times New Roman"/>
          <w:color w:val="000000"/>
        </w:rPr>
        <w:t xml:space="preserve">Around 800 CE the city declined as the population moved away and the focus of culture moved to other areas. Monte </w:t>
      </w:r>
      <w:proofErr w:type="spellStart"/>
      <w:r w:rsidRPr="00F06436">
        <w:rPr>
          <w:rFonts w:eastAsia="Times New Roman"/>
          <w:color w:val="000000"/>
        </w:rPr>
        <w:t>Albán</w:t>
      </w:r>
      <w:proofErr w:type="spellEnd"/>
      <w:r w:rsidRPr="00F06436">
        <w:rPr>
          <w:rFonts w:eastAsia="Times New Roman"/>
          <w:color w:val="000000"/>
        </w:rPr>
        <w:t xml:space="preserve"> fell into ruins. </w:t>
      </w:r>
      <w:r w:rsidR="00F06436" w:rsidRPr="00F06436">
        <w:rPr>
          <w:rFonts w:eastAsia="Times New Roman"/>
          <w:color w:val="000000"/>
        </w:rPr>
        <w:t>The</w:t>
      </w:r>
      <w:r w:rsidR="005F1AF0" w:rsidRPr="00F06436">
        <w:rPr>
          <w:color w:val="000000"/>
        </w:rPr>
        <w:t xml:space="preserve"> ancient town called El </w:t>
      </w:r>
      <w:proofErr w:type="spellStart"/>
      <w:r w:rsidR="005F1AF0" w:rsidRPr="00F06436">
        <w:rPr>
          <w:color w:val="000000"/>
        </w:rPr>
        <w:t>Palmillo</w:t>
      </w:r>
      <w:proofErr w:type="spellEnd"/>
      <w:r w:rsidR="005F1AF0" w:rsidRPr="00F06436">
        <w:rPr>
          <w:color w:val="000000"/>
        </w:rPr>
        <w:t xml:space="preserve">. was one of many </w:t>
      </w:r>
      <w:proofErr w:type="spellStart"/>
      <w:r w:rsidR="005F1AF0" w:rsidRPr="00F06436">
        <w:rPr>
          <w:color w:val="000000"/>
        </w:rPr>
        <w:t>Zapotec</w:t>
      </w:r>
      <w:proofErr w:type="spellEnd"/>
      <w:r w:rsidR="005F1AF0" w:rsidRPr="00F06436">
        <w:rPr>
          <w:color w:val="000000"/>
        </w:rPr>
        <w:t xml:space="preserve"> towns in the hinterlands of Monte </w:t>
      </w:r>
      <w:proofErr w:type="spellStart"/>
      <w:r w:rsidR="005F1AF0" w:rsidRPr="00F06436">
        <w:rPr>
          <w:color w:val="000000"/>
        </w:rPr>
        <w:t>Albán</w:t>
      </w:r>
      <w:proofErr w:type="spellEnd"/>
      <w:r w:rsidR="00F06436" w:rsidRPr="00F06436">
        <w:rPr>
          <w:color w:val="000000"/>
        </w:rPr>
        <w:t>.</w:t>
      </w:r>
      <w:r w:rsidR="005F1AF0" w:rsidRPr="00F06436">
        <w:rPr>
          <w:color w:val="000000"/>
        </w:rPr>
        <w:t xml:space="preserve"> El </w:t>
      </w:r>
      <w:proofErr w:type="spellStart"/>
      <w:r w:rsidR="005F1AF0" w:rsidRPr="00F06436">
        <w:rPr>
          <w:color w:val="000000"/>
        </w:rPr>
        <w:t>Palmillo's</w:t>
      </w:r>
      <w:proofErr w:type="spellEnd"/>
      <w:r w:rsidR="005F1AF0" w:rsidRPr="00F06436">
        <w:rPr>
          <w:color w:val="000000"/>
        </w:rPr>
        <w:t xml:space="preserve"> influence began to challenge Monte </w:t>
      </w:r>
      <w:proofErr w:type="spellStart"/>
      <w:r w:rsidR="005F1AF0" w:rsidRPr="00F06436">
        <w:rPr>
          <w:color w:val="000000"/>
        </w:rPr>
        <w:t>Albán's</w:t>
      </w:r>
      <w:proofErr w:type="spellEnd"/>
      <w:r w:rsidR="005F1AF0" w:rsidRPr="00F06436">
        <w:rPr>
          <w:color w:val="000000"/>
        </w:rPr>
        <w:t>. About 5,000 people lived there, including farmers, laborers, and artisans. They produced food and crafts from the region's succulent plants like maguey (agave) and exchanged these for goods and services from other settlements. They also built palaces and homes for the nobility, who collected tribute from them, as well as labor.</w:t>
      </w:r>
      <w:r w:rsidR="00F06436" w:rsidRPr="00F06436">
        <w:rPr>
          <w:color w:val="000000"/>
        </w:rPr>
        <w:t xml:space="preserve"> </w:t>
      </w:r>
      <w:proofErr w:type="spellStart"/>
      <w:r w:rsidR="005F1AF0" w:rsidRPr="00F06436">
        <w:rPr>
          <w:color w:val="000000"/>
        </w:rPr>
        <w:t>Feinman</w:t>
      </w:r>
      <w:proofErr w:type="spellEnd"/>
      <w:r w:rsidR="005F1AF0" w:rsidRPr="00F06436">
        <w:rPr>
          <w:color w:val="000000"/>
        </w:rPr>
        <w:t xml:space="preserve">, the curator of Mesoamerican anthropology at Chicago's Field Museum, and his team have excavated a series of terraces from the base to the top of a hillside to reveal the story of how El </w:t>
      </w:r>
      <w:proofErr w:type="spellStart"/>
      <w:r w:rsidR="005F1AF0" w:rsidRPr="00F06436">
        <w:rPr>
          <w:color w:val="000000"/>
        </w:rPr>
        <w:t>Palmillo's</w:t>
      </w:r>
      <w:proofErr w:type="spellEnd"/>
      <w:r w:rsidR="005F1AF0" w:rsidRPr="00F06436">
        <w:rPr>
          <w:color w:val="000000"/>
        </w:rPr>
        <w:t xml:space="preserve"> social, political, and economic structures changed over time and ultimately collapsed.</w:t>
      </w:r>
      <w:r w:rsidR="00F06436" w:rsidRPr="00F06436">
        <w:rPr>
          <w:color w:val="000000"/>
        </w:rPr>
        <w:t xml:space="preserve"> L</w:t>
      </w:r>
      <w:r w:rsidR="005F1AF0" w:rsidRPr="00F06436">
        <w:rPr>
          <w:color w:val="000000"/>
        </w:rPr>
        <w:t xml:space="preserve">ocal rulers appear to have gained power but then slowly lost it during a process that ended with the almost total abandonment of Monte </w:t>
      </w:r>
      <w:proofErr w:type="spellStart"/>
      <w:r w:rsidR="005F1AF0" w:rsidRPr="00F06436">
        <w:rPr>
          <w:color w:val="000000"/>
        </w:rPr>
        <w:t>Albán</w:t>
      </w:r>
      <w:proofErr w:type="spellEnd"/>
      <w:r w:rsidR="005F1AF0" w:rsidRPr="00F06436">
        <w:rPr>
          <w:color w:val="000000"/>
        </w:rPr>
        <w:t xml:space="preserve">, El </w:t>
      </w:r>
      <w:proofErr w:type="spellStart"/>
      <w:r w:rsidR="005F1AF0" w:rsidRPr="00F06436">
        <w:rPr>
          <w:color w:val="000000"/>
        </w:rPr>
        <w:t>Palmillo</w:t>
      </w:r>
      <w:proofErr w:type="spellEnd"/>
      <w:r w:rsidR="005F1AF0" w:rsidRPr="00F06436">
        <w:rPr>
          <w:color w:val="000000"/>
        </w:rPr>
        <w:t>, and other large settlements in the Oaxaca Valley.</w:t>
      </w:r>
      <w:r w:rsidR="00F06436" w:rsidRPr="00F06436">
        <w:rPr>
          <w:color w:val="000000"/>
        </w:rPr>
        <w:t xml:space="preserve"> It appears that climate change related to the Neo-Atlantic Altithermal Period (800-1250) initially encouraged the expansion of populations with a longer growing season and a moist climate, but towards the mid-point </w:t>
      </w:r>
      <w:proofErr w:type="spellStart"/>
      <w:r w:rsidR="00F06436" w:rsidRPr="00F06436">
        <w:rPr>
          <w:color w:val="000000"/>
        </w:rPr>
        <w:t>o</w:t>
      </w:r>
      <w:proofErr w:type="spellEnd"/>
      <w:r w:rsidR="00F06436" w:rsidRPr="00F06436">
        <w:rPr>
          <w:color w:val="000000"/>
        </w:rPr>
        <w:t xml:space="preserve"> this period the rains became fewer and the temperatures increased, spelling the end of favorable conditions for populous cities like Monte </w:t>
      </w:r>
      <w:proofErr w:type="spellStart"/>
      <w:r w:rsidR="00F06436" w:rsidRPr="00F06436">
        <w:rPr>
          <w:color w:val="000000"/>
        </w:rPr>
        <w:t>AlBán</w:t>
      </w:r>
      <w:proofErr w:type="spellEnd"/>
      <w:r w:rsidR="00F06436" w:rsidRPr="00F06436">
        <w:rPr>
          <w:color w:val="000000"/>
        </w:rPr>
        <w:t xml:space="preserve"> and El </w:t>
      </w:r>
      <w:proofErr w:type="spellStart"/>
      <w:r w:rsidR="00F06436" w:rsidRPr="00F06436">
        <w:rPr>
          <w:color w:val="000000"/>
        </w:rPr>
        <w:t>Palmillo</w:t>
      </w:r>
      <w:proofErr w:type="spellEnd"/>
      <w:r w:rsidR="00F06436" w:rsidRPr="00F06436">
        <w:rPr>
          <w:color w:val="000000"/>
        </w:rPr>
        <w:t>.</w:t>
      </w:r>
    </w:p>
    <w:p w:rsidR="005F1AF0" w:rsidRPr="00F06436" w:rsidRDefault="005F1AF0" w:rsidP="00DE6BFC">
      <w:pPr>
        <w:spacing w:before="100" w:beforeAutospacing="1" w:after="100" w:afterAutospacing="1" w:line="240" w:lineRule="auto"/>
        <w:rPr>
          <w:rFonts w:eastAsia="Times New Roman"/>
          <w:color w:val="000000"/>
        </w:rPr>
      </w:pPr>
    </w:p>
    <w:p w:rsidR="00DE6BFC" w:rsidRPr="00F06436" w:rsidRDefault="00DE6BFC" w:rsidP="00F816FF">
      <w:pPr>
        <w:rPr>
          <w:b/>
          <w:bCs/>
        </w:rPr>
      </w:pPr>
    </w:p>
    <w:p w:rsidR="00F816FF" w:rsidRPr="00EB5DE2" w:rsidRDefault="00F816FF" w:rsidP="00F816FF">
      <w:pPr>
        <w:rPr>
          <w:b/>
          <w:bCs/>
        </w:rPr>
      </w:pPr>
      <w:r w:rsidRPr="00EB5DE2">
        <w:rPr>
          <w:b/>
          <w:bCs/>
        </w:rPr>
        <w:t>LC Classification:</w:t>
      </w:r>
      <w:r w:rsidR="00CE2913">
        <w:rPr>
          <w:b/>
          <w:bCs/>
        </w:rPr>
        <w:t xml:space="preserve"> F1321</w:t>
      </w:r>
    </w:p>
    <w:p w:rsidR="00CE2913" w:rsidRDefault="00F816FF" w:rsidP="00CE2913">
      <w:r>
        <w:rPr>
          <w:rStyle w:val="Strong"/>
        </w:rPr>
        <w:t>Date or Time Horizon:</w:t>
      </w:r>
      <w:r>
        <w:t xml:space="preserve"> </w:t>
      </w:r>
      <w:r w:rsidR="00CE2913">
        <w:t>500-100 BCE</w:t>
      </w:r>
    </w:p>
    <w:p w:rsidR="00F816FF" w:rsidRDefault="00CE2913" w:rsidP="00CE2913">
      <w:r>
        <w:rPr>
          <w:noProof/>
        </w:rPr>
        <w:drawing>
          <wp:inline distT="0" distB="0" distL="0" distR="0" wp14:anchorId="0A4C59B5" wp14:editId="2E1A2E86">
            <wp:extent cx="1898508" cy="2940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921" cy="2956175"/>
                    </a:xfrm>
                    <a:prstGeom prst="rect">
                      <a:avLst/>
                    </a:prstGeom>
                  </pic:spPr>
                </pic:pic>
              </a:graphicData>
            </a:graphic>
          </wp:inline>
        </w:drawing>
      </w:r>
      <w:r>
        <w:rPr>
          <w:noProof/>
        </w:rPr>
        <w:drawing>
          <wp:inline distT="0" distB="0" distL="0" distR="0" wp14:anchorId="3D77A63E" wp14:editId="32317104">
            <wp:extent cx="3740912" cy="2805684"/>
            <wp:effectExtent l="0" t="0" r="0" b="0"/>
            <wp:docPr id="8" name="Picture 8" descr="https://i.ebayimg.com/images/g/sJwAAOSw5cNYSw6E/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sJwAAOSw5cNYSw6E/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810" cy="2807857"/>
                    </a:xfrm>
                    <a:prstGeom prst="rect">
                      <a:avLst/>
                    </a:prstGeom>
                    <a:noFill/>
                    <a:ln>
                      <a:noFill/>
                    </a:ln>
                  </pic:spPr>
                </pic:pic>
              </a:graphicData>
            </a:graphic>
          </wp:inline>
        </w:drawing>
      </w:r>
    </w:p>
    <w:p w:rsidR="00F816FF" w:rsidRDefault="00F816FF" w:rsidP="00F816FF">
      <w:r>
        <w:rPr>
          <w:rStyle w:val="Strong"/>
        </w:rPr>
        <w:t>Geographical Area:</w:t>
      </w:r>
      <w:r>
        <w:t xml:space="preserve"> </w:t>
      </w:r>
    </w:p>
    <w:p w:rsidR="00F816FF" w:rsidRDefault="00F816FF" w:rsidP="00F816FF">
      <w:pPr>
        <w:rPr>
          <w:b/>
        </w:rPr>
      </w:pPr>
      <w:r w:rsidRPr="0011252F">
        <w:rPr>
          <w:b/>
        </w:rPr>
        <w:t>Map</w:t>
      </w:r>
      <w:r>
        <w:rPr>
          <w:b/>
        </w:rPr>
        <w:t>:</w:t>
      </w:r>
      <w:r w:rsidRPr="0011252F">
        <w:rPr>
          <w:b/>
        </w:rPr>
        <w:t xml:space="preserve"> </w:t>
      </w:r>
    </w:p>
    <w:p w:rsidR="001D71C9" w:rsidRDefault="001D71C9" w:rsidP="00F816FF">
      <w:pPr>
        <w:rPr>
          <w:b/>
        </w:rPr>
      </w:pPr>
      <w:r>
        <w:rPr>
          <w:noProof/>
        </w:rPr>
        <w:drawing>
          <wp:inline distT="0" distB="0" distL="0" distR="0" wp14:anchorId="50DEAD92" wp14:editId="314DBE83">
            <wp:extent cx="5124450" cy="423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4238625"/>
                    </a:xfrm>
                    <a:prstGeom prst="rect">
                      <a:avLst/>
                    </a:prstGeom>
                  </pic:spPr>
                </pic:pic>
              </a:graphicData>
            </a:graphic>
          </wp:inline>
        </w:drawing>
      </w:r>
    </w:p>
    <w:p w:rsidR="001D71C9" w:rsidRPr="001D71C9" w:rsidRDefault="00F816FF" w:rsidP="001D71C9">
      <w:pPr>
        <w:pStyle w:val="Heading1"/>
        <w:rPr>
          <w:rFonts w:ascii="Times New Roman" w:hAnsi="Times New Roman" w:cs="Times New Roman"/>
          <w:color w:val="000000" w:themeColor="text1"/>
          <w:sz w:val="24"/>
          <w:szCs w:val="24"/>
        </w:rPr>
      </w:pPr>
      <w:r w:rsidRPr="001D71C9">
        <w:rPr>
          <w:rFonts w:ascii="Times New Roman" w:hAnsi="Times New Roman" w:cs="Times New Roman"/>
          <w:b/>
          <w:color w:val="000000" w:themeColor="text1"/>
          <w:sz w:val="24"/>
          <w:szCs w:val="24"/>
        </w:rPr>
        <w:t>GPS coordinates:</w:t>
      </w:r>
      <w:r w:rsidR="001D71C9" w:rsidRPr="001D71C9">
        <w:rPr>
          <w:rFonts w:ascii="Times New Roman" w:hAnsi="Times New Roman" w:cs="Times New Roman"/>
          <w:b/>
          <w:color w:val="000000" w:themeColor="text1"/>
          <w:sz w:val="24"/>
          <w:szCs w:val="24"/>
        </w:rPr>
        <w:t xml:space="preserve"> </w:t>
      </w:r>
      <w:r w:rsidR="001D71C9" w:rsidRPr="001D71C9">
        <w:rPr>
          <w:rFonts w:ascii="Times New Roman" w:hAnsi="Times New Roman" w:cs="Times New Roman"/>
          <w:color w:val="000000" w:themeColor="text1"/>
          <w:sz w:val="24"/>
          <w:szCs w:val="24"/>
        </w:rPr>
        <w:t>17°02'42.5"N 96°46'12.7"W</w:t>
      </w:r>
    </w:p>
    <w:p w:rsidR="00F816FF" w:rsidRPr="001D71C9" w:rsidRDefault="00F816FF" w:rsidP="00F816FF">
      <w:pPr>
        <w:rPr>
          <w:b/>
          <w:color w:val="000000" w:themeColor="text1"/>
        </w:rPr>
      </w:pPr>
    </w:p>
    <w:p w:rsidR="00F816FF" w:rsidRDefault="00F816FF" w:rsidP="00F816FF">
      <w:r>
        <w:rPr>
          <w:rStyle w:val="Strong"/>
        </w:rPr>
        <w:t>Cultural Affiliation:</w:t>
      </w:r>
      <w:r>
        <w:t xml:space="preserve"> </w:t>
      </w:r>
      <w:proofErr w:type="spellStart"/>
      <w:r w:rsidR="001D71C9">
        <w:t>Zapotec</w:t>
      </w:r>
      <w:proofErr w:type="spellEnd"/>
      <w:r w:rsidR="001D71C9">
        <w:t xml:space="preserve"> 500 BCE to 850 CE </w:t>
      </w:r>
    </w:p>
    <w:p w:rsidR="00F816FF" w:rsidRDefault="00F816FF" w:rsidP="00F816FF">
      <w:r>
        <w:rPr>
          <w:rStyle w:val="Strong"/>
        </w:rPr>
        <w:t>Medi</w:t>
      </w:r>
      <w:r w:rsidR="001D71C9">
        <w:rPr>
          <w:rStyle w:val="Strong"/>
        </w:rPr>
        <w:t>um</w:t>
      </w:r>
      <w:r>
        <w:rPr>
          <w:rStyle w:val="Strong"/>
        </w:rPr>
        <w:t>:</w:t>
      </w:r>
      <w:r>
        <w:t xml:space="preserve"> </w:t>
      </w:r>
      <w:r w:rsidR="001D71C9">
        <w:t>ceramic</w:t>
      </w:r>
    </w:p>
    <w:p w:rsidR="00F816FF" w:rsidRDefault="00F816FF" w:rsidP="00F816FF">
      <w:r>
        <w:rPr>
          <w:rStyle w:val="Strong"/>
        </w:rPr>
        <w:t>Dimensions:</w:t>
      </w:r>
      <w:r>
        <w:t xml:space="preserve"> </w:t>
      </w:r>
    </w:p>
    <w:p w:rsidR="00DE6BFC" w:rsidRPr="001D71C9" w:rsidRDefault="001D71C9" w:rsidP="00DE6BFC">
      <w:pPr>
        <w:rPr>
          <w:b/>
          <w:bCs/>
        </w:rPr>
      </w:pPr>
      <w:r>
        <w:t>Standing man</w:t>
      </w:r>
      <w:r w:rsidR="00DE6BFC" w:rsidRPr="001D71C9">
        <w:t xml:space="preserve">: </w:t>
      </w:r>
      <w:r>
        <w:t>H 4</w:t>
      </w:r>
      <w:r w:rsidR="00F06436">
        <w:t xml:space="preserve"> </w:t>
      </w:r>
      <w:proofErr w:type="gramStart"/>
      <w:r>
        <w:t>in</w:t>
      </w:r>
      <w:r w:rsidR="00DE6BFC" w:rsidRPr="001D71C9">
        <w:t xml:space="preserve">,  </w:t>
      </w:r>
      <w:r>
        <w:t>W</w:t>
      </w:r>
      <w:proofErr w:type="gramEnd"/>
      <w:r>
        <w:t xml:space="preserve"> 2 5/8 in.      Head of man</w:t>
      </w:r>
      <w:r w:rsidR="00DE6BFC" w:rsidRPr="001D71C9">
        <w:t xml:space="preserve">:  </w:t>
      </w:r>
      <w:r>
        <w:t>H 3in</w:t>
      </w:r>
      <w:r w:rsidR="00DE6BFC" w:rsidRPr="001D71C9">
        <w:t xml:space="preserve">, </w:t>
      </w:r>
      <w:r>
        <w:t>Q 3 in</w:t>
      </w:r>
      <w:r w:rsidR="00DE6BFC" w:rsidRPr="001D71C9">
        <w:t>.</w:t>
      </w:r>
    </w:p>
    <w:p w:rsidR="00F816FF" w:rsidRDefault="00F816FF" w:rsidP="00F816FF">
      <w:pPr>
        <w:rPr>
          <w:rStyle w:val="Strong"/>
        </w:rPr>
      </w:pPr>
      <w:r>
        <w:rPr>
          <w:rStyle w:val="Strong"/>
        </w:rPr>
        <w:t xml:space="preserve">Weight:  </w:t>
      </w:r>
    </w:p>
    <w:p w:rsidR="00F816FF" w:rsidRDefault="00F816FF" w:rsidP="00F816FF">
      <w:pPr>
        <w:rPr>
          <w:rStyle w:val="Strong"/>
        </w:rPr>
      </w:pPr>
      <w:r>
        <w:rPr>
          <w:rStyle w:val="Strong"/>
        </w:rPr>
        <w:t>Condition:</w:t>
      </w:r>
      <w:r w:rsidR="001D71C9">
        <w:rPr>
          <w:rStyle w:val="Strong"/>
        </w:rPr>
        <w:t xml:space="preserve"> original</w:t>
      </w:r>
    </w:p>
    <w:p w:rsidR="00F816FF" w:rsidRDefault="00F816FF" w:rsidP="00F816FF">
      <w:pPr>
        <w:rPr>
          <w:b/>
          <w:bCs/>
        </w:rPr>
      </w:pPr>
      <w:r>
        <w:rPr>
          <w:rStyle w:val="Strong"/>
        </w:rPr>
        <w:t>Provenance:</w:t>
      </w:r>
      <w:r>
        <w:t xml:space="preserve"> </w:t>
      </w:r>
    </w:p>
    <w:p w:rsidR="00DE6BFC" w:rsidRPr="001D71C9" w:rsidRDefault="001D71C9">
      <w:r>
        <w:t>P</w:t>
      </w:r>
      <w:r w:rsidR="00F816FF" w:rsidRPr="001D71C9">
        <w:t xml:space="preserve">urchased 1975, near Monte Alban.  Had them mounted in Los Angeles.  </w:t>
      </w:r>
      <w:r>
        <w:t>Sotheby’s, o</w:t>
      </w:r>
      <w:r w:rsidR="00F816FF" w:rsidRPr="001D71C9">
        <w:t>ne of the "Big Three" auction houses sta</w:t>
      </w:r>
      <w:r>
        <w:t xml:space="preserve">ted "The works appear to be </w:t>
      </w:r>
      <w:r w:rsidR="00F816FF" w:rsidRPr="001D71C9">
        <w:t>authentic."                                                   </w:t>
      </w:r>
    </w:p>
    <w:p w:rsidR="00DE6BFC" w:rsidRDefault="00DE6BFC" w:rsidP="00DE6BFC">
      <w:pPr>
        <w:rPr>
          <w:b/>
          <w:bCs/>
        </w:rPr>
      </w:pPr>
      <w:r>
        <w:rPr>
          <w:b/>
          <w:bCs/>
        </w:rPr>
        <w:t>Discussion:</w:t>
      </w:r>
      <w:r w:rsidR="00CE2913">
        <w:rPr>
          <w:b/>
          <w:bCs/>
        </w:rPr>
        <w:t xml:space="preserve"> (from </w:t>
      </w:r>
      <w:r w:rsidR="00CE2913" w:rsidRPr="00CE2913">
        <w:rPr>
          <w:b/>
          <w:bCs/>
        </w:rPr>
        <w:t>https://whc.unesco.org/en/list/415</w:t>
      </w:r>
      <w:r w:rsidR="00CE2913">
        <w:rPr>
          <w:b/>
          <w:bCs/>
        </w:rPr>
        <w:t>)</w:t>
      </w:r>
    </w:p>
    <w:p w:rsidR="00CE2913" w:rsidRDefault="00CE2913" w:rsidP="00DE6BFC">
      <w:pPr>
        <w:rPr>
          <w:b/>
          <w:bCs/>
        </w:rPr>
      </w:pPr>
      <w:r>
        <w:t xml:space="preserve">Monte Alban is the most important archaeological site of the Valley of Oaxaca. Inhabited over a period of 1,500 years by a succession of peoples – </w:t>
      </w:r>
      <w:proofErr w:type="spellStart"/>
      <w:r>
        <w:t>Olmecs</w:t>
      </w:r>
      <w:proofErr w:type="spellEnd"/>
      <w:r>
        <w:t xml:space="preserve">, </w:t>
      </w:r>
      <w:proofErr w:type="spellStart"/>
      <w:r>
        <w:t>Zapotecs</w:t>
      </w:r>
      <w:proofErr w:type="spellEnd"/>
      <w:r>
        <w:t xml:space="preserve"> and </w:t>
      </w:r>
      <w:proofErr w:type="spellStart"/>
      <w:r>
        <w:t>Mixtecs</w:t>
      </w:r>
      <w:proofErr w:type="spellEnd"/>
      <w:r>
        <w:t xml:space="preserve"> – the terraces, dams, canals, pyramids and artificial mounds of Monte </w:t>
      </w:r>
      <w:proofErr w:type="spellStart"/>
      <w:r>
        <w:t>Albán</w:t>
      </w:r>
      <w:proofErr w:type="spellEnd"/>
      <w:r>
        <w:t xml:space="preserve"> were literally carved out of the mountain and are the symbols of a sacred topography. The grand </w:t>
      </w:r>
      <w:proofErr w:type="spellStart"/>
      <w:r>
        <w:t>Zapotec</w:t>
      </w:r>
      <w:proofErr w:type="spellEnd"/>
      <w:r>
        <w:t xml:space="preserve"> capital flourished for thirteen centuries, from the year 500 B.C to 850 A.D. when, for reasons that have not been established, its eventual abandonment began. The archaeological site is known for its unique dimensions which exhibit the basic chronology and artistic style of the region and for the remains of magnificent temples, ball court, tombs and bas-reliefs with hieroglyphic inscriptions. The main part of the ceremonial </w:t>
      </w:r>
      <w:proofErr w:type="spellStart"/>
      <w:r>
        <w:t>centre</w:t>
      </w:r>
      <w:proofErr w:type="spellEnd"/>
      <w:r>
        <w:t xml:space="preserve"> which forms a 300 m esplanade running north-south with a platform at either end was constructed during the Monte </w:t>
      </w:r>
      <w:proofErr w:type="spellStart"/>
      <w:r>
        <w:t>Albán</w:t>
      </w:r>
      <w:proofErr w:type="spellEnd"/>
      <w:r>
        <w:t xml:space="preserve"> II (</w:t>
      </w:r>
      <w:r>
        <w:rPr>
          <w:rStyle w:val="Emphasis"/>
        </w:rPr>
        <w:t>c</w:t>
      </w:r>
      <w:r>
        <w:t xml:space="preserve">. 300 BC-AD 100) and the Monte </w:t>
      </w:r>
      <w:proofErr w:type="spellStart"/>
      <w:r>
        <w:t>Albán</w:t>
      </w:r>
      <w:proofErr w:type="spellEnd"/>
      <w:r>
        <w:t xml:space="preserve"> III phases. Phase II corresponds to the urbanization of the site and the domination of the environment by the construction of terraces on the sides of the hills, and the development of a system of dams and conduits. The final phases of Monte </w:t>
      </w:r>
      <w:proofErr w:type="spellStart"/>
      <w:r>
        <w:t>Albán</w:t>
      </w:r>
      <w:proofErr w:type="spellEnd"/>
      <w:r>
        <w:t xml:space="preserve"> IV and V were marked by the transformation of the sacred city into a fortified town. Monte </w:t>
      </w:r>
      <w:proofErr w:type="spellStart"/>
      <w:r>
        <w:t>Albán</w:t>
      </w:r>
      <w:proofErr w:type="spellEnd"/>
      <w:r>
        <w:t xml:space="preserve"> represents a civilization of knowledge, traditions and artistic expressions. Excellent planning is evidenced in the position of the line buildings erected north to south, harmonized with both empty spaces and volumes</w:t>
      </w:r>
    </w:p>
    <w:p w:rsidR="00DE6BFC" w:rsidRDefault="00DE6BFC" w:rsidP="00DE6BFC">
      <w:pPr>
        <w:rPr>
          <w:b/>
          <w:bCs/>
        </w:rPr>
      </w:pPr>
      <w:r>
        <w:rPr>
          <w:b/>
          <w:bCs/>
        </w:rPr>
        <w:t>References:</w:t>
      </w:r>
    </w:p>
    <w:p w:rsidR="00DE6BFC" w:rsidRPr="00DE6BFC" w:rsidRDefault="00DE6BFC" w:rsidP="00DE6BFC">
      <w:r w:rsidRPr="00DE6BFC">
        <w:t>Andrew Coe. </w:t>
      </w:r>
      <w:r w:rsidR="001D71C9">
        <w:t xml:space="preserve">2001. </w:t>
      </w:r>
      <w:r w:rsidRPr="001D71C9">
        <w:rPr>
          <w:i/>
        </w:rPr>
        <w:t>Archaeological Mexico</w:t>
      </w:r>
      <w:r w:rsidRPr="00DE6BFC">
        <w:t>. Emeryville, CA</w:t>
      </w:r>
      <w:r w:rsidR="001D71C9">
        <w:t>: Avalon Travel Publishing</w:t>
      </w:r>
      <w:r w:rsidRPr="00DE6BFC">
        <w:t>.</w:t>
      </w:r>
      <w:r w:rsidRPr="00DE6BFC">
        <w:br/>
        <w:t>Michael D. Coe and Rex Koontz. </w:t>
      </w:r>
      <w:r w:rsidR="001D71C9">
        <w:t xml:space="preserve">2002. </w:t>
      </w:r>
      <w:r w:rsidRPr="001D71C9">
        <w:rPr>
          <w:i/>
        </w:rPr>
        <w:t xml:space="preserve">Mexico: From the </w:t>
      </w:r>
      <w:proofErr w:type="spellStart"/>
      <w:r w:rsidRPr="001D71C9">
        <w:rPr>
          <w:i/>
        </w:rPr>
        <w:t>Olmecs</w:t>
      </w:r>
      <w:proofErr w:type="spellEnd"/>
      <w:r w:rsidRPr="001D71C9">
        <w:rPr>
          <w:i/>
        </w:rPr>
        <w:t xml:space="preserve"> to the Aztecs</w:t>
      </w:r>
      <w:r w:rsidRPr="00DE6BFC">
        <w:t>. Fifth Editio</w:t>
      </w:r>
      <w:r w:rsidR="001D71C9">
        <w:t>n. London: Thames &amp; Hudson.</w:t>
      </w:r>
      <w:r w:rsidRPr="00DE6BFC">
        <w:br/>
        <w:t>Nelly M. Robles Garcia. </w:t>
      </w:r>
      <w:r w:rsidR="001D71C9">
        <w:t xml:space="preserve">2004. </w:t>
      </w:r>
      <w:r w:rsidRPr="001D71C9">
        <w:rPr>
          <w:i/>
        </w:rPr>
        <w:t xml:space="preserve">Monte </w:t>
      </w:r>
      <w:proofErr w:type="spellStart"/>
      <w:r w:rsidRPr="001D71C9">
        <w:rPr>
          <w:i/>
        </w:rPr>
        <w:t>Albán</w:t>
      </w:r>
      <w:proofErr w:type="spellEnd"/>
      <w:r w:rsidRPr="001D71C9">
        <w:rPr>
          <w:i/>
        </w:rPr>
        <w:t>: History, Art, Monuments</w:t>
      </w:r>
      <w:r w:rsidRPr="00DE6BFC">
        <w:t>. Mexic</w:t>
      </w:r>
      <w:r w:rsidR="001D71C9">
        <w:t xml:space="preserve">o: </w:t>
      </w:r>
      <w:proofErr w:type="spellStart"/>
      <w:r w:rsidR="001D71C9">
        <w:t>Monclem</w:t>
      </w:r>
      <w:proofErr w:type="spellEnd"/>
      <w:r w:rsidR="001D71C9">
        <w:t xml:space="preserve"> </w:t>
      </w:r>
      <w:proofErr w:type="spellStart"/>
      <w:r w:rsidR="001D71C9">
        <w:t>Ediciones</w:t>
      </w:r>
      <w:proofErr w:type="spellEnd"/>
      <w:r w:rsidRPr="00DE6BFC">
        <w:t>. [official guide]</w:t>
      </w:r>
      <w:r w:rsidRPr="00DE6BFC">
        <w:br/>
        <w:t>INAH. Signage at the site.</w:t>
      </w:r>
      <w:r w:rsidRPr="00DE6BFC">
        <w:br/>
        <w:t>Miller</w:t>
      </w:r>
      <w:r w:rsidR="001D71C9">
        <w:t xml:space="preserve">, </w:t>
      </w:r>
      <w:r w:rsidR="001D71C9" w:rsidRPr="00DE6BFC">
        <w:t>Mary Ellen</w:t>
      </w:r>
      <w:r w:rsidRPr="00DE6BFC">
        <w:t>.</w:t>
      </w:r>
      <w:r w:rsidR="001D71C9">
        <w:t xml:space="preserve"> 2001.</w:t>
      </w:r>
      <w:r w:rsidRPr="00DE6BFC">
        <w:t> </w:t>
      </w:r>
      <w:r w:rsidRPr="001D71C9">
        <w:rPr>
          <w:i/>
        </w:rPr>
        <w:t>The Art of Mesoamerica: From Olmec to Aztec</w:t>
      </w:r>
      <w:r w:rsidRPr="00DE6BFC">
        <w:t>. Third Edition.</w:t>
      </w:r>
      <w:r w:rsidR="001D71C9">
        <w:t xml:space="preserve"> London: Thames and Hudson</w:t>
      </w:r>
      <w:r w:rsidRPr="00DE6BFC">
        <w:t>. </w:t>
      </w:r>
    </w:p>
    <w:p w:rsidR="004B3B08" w:rsidRDefault="004B3B08"/>
    <w:sectPr w:rsidR="004B3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8"/>
    <w:rsid w:val="0000311B"/>
    <w:rsid w:val="00004588"/>
    <w:rsid w:val="000051F5"/>
    <w:rsid w:val="00023A53"/>
    <w:rsid w:val="00032655"/>
    <w:rsid w:val="00037BFA"/>
    <w:rsid w:val="00045F2D"/>
    <w:rsid w:val="00050A29"/>
    <w:rsid w:val="00054DB5"/>
    <w:rsid w:val="00061034"/>
    <w:rsid w:val="00064B15"/>
    <w:rsid w:val="00067380"/>
    <w:rsid w:val="000763C9"/>
    <w:rsid w:val="000840EC"/>
    <w:rsid w:val="000940ED"/>
    <w:rsid w:val="0009767A"/>
    <w:rsid w:val="000A2F75"/>
    <w:rsid w:val="000A6495"/>
    <w:rsid w:val="000B1C07"/>
    <w:rsid w:val="000B60D4"/>
    <w:rsid w:val="000D25A1"/>
    <w:rsid w:val="000D4A27"/>
    <w:rsid w:val="000D5E5B"/>
    <w:rsid w:val="000D7727"/>
    <w:rsid w:val="000E0B38"/>
    <w:rsid w:val="000E675D"/>
    <w:rsid w:val="000F1237"/>
    <w:rsid w:val="000F34E5"/>
    <w:rsid w:val="00101B32"/>
    <w:rsid w:val="00105E27"/>
    <w:rsid w:val="0011445A"/>
    <w:rsid w:val="00116885"/>
    <w:rsid w:val="0012378F"/>
    <w:rsid w:val="00130899"/>
    <w:rsid w:val="001400BD"/>
    <w:rsid w:val="00141783"/>
    <w:rsid w:val="00147A24"/>
    <w:rsid w:val="00151F74"/>
    <w:rsid w:val="00170AFD"/>
    <w:rsid w:val="001753E5"/>
    <w:rsid w:val="0018142E"/>
    <w:rsid w:val="00185F53"/>
    <w:rsid w:val="00190E17"/>
    <w:rsid w:val="001962D0"/>
    <w:rsid w:val="001A1312"/>
    <w:rsid w:val="001A16F7"/>
    <w:rsid w:val="001A6915"/>
    <w:rsid w:val="001B264A"/>
    <w:rsid w:val="001B5589"/>
    <w:rsid w:val="001B6666"/>
    <w:rsid w:val="001D02CA"/>
    <w:rsid w:val="001D71C9"/>
    <w:rsid w:val="001F3932"/>
    <w:rsid w:val="001F4C35"/>
    <w:rsid w:val="001F7060"/>
    <w:rsid w:val="002061C9"/>
    <w:rsid w:val="00216BF7"/>
    <w:rsid w:val="00225AFA"/>
    <w:rsid w:val="00225EA5"/>
    <w:rsid w:val="00237BDF"/>
    <w:rsid w:val="00245192"/>
    <w:rsid w:val="00267D2D"/>
    <w:rsid w:val="002736F0"/>
    <w:rsid w:val="002935C4"/>
    <w:rsid w:val="00295171"/>
    <w:rsid w:val="00295224"/>
    <w:rsid w:val="002A2567"/>
    <w:rsid w:val="002A2C9C"/>
    <w:rsid w:val="002A391A"/>
    <w:rsid w:val="002A6916"/>
    <w:rsid w:val="002A7247"/>
    <w:rsid w:val="002B0E62"/>
    <w:rsid w:val="002C1E0C"/>
    <w:rsid w:val="002C361B"/>
    <w:rsid w:val="002C7A68"/>
    <w:rsid w:val="002D136F"/>
    <w:rsid w:val="002E5355"/>
    <w:rsid w:val="002E75FD"/>
    <w:rsid w:val="002F3518"/>
    <w:rsid w:val="002F7F58"/>
    <w:rsid w:val="0030477D"/>
    <w:rsid w:val="003074BF"/>
    <w:rsid w:val="00334365"/>
    <w:rsid w:val="00336745"/>
    <w:rsid w:val="00343579"/>
    <w:rsid w:val="00362E0D"/>
    <w:rsid w:val="00372977"/>
    <w:rsid w:val="003849A2"/>
    <w:rsid w:val="00387877"/>
    <w:rsid w:val="00387921"/>
    <w:rsid w:val="003935C9"/>
    <w:rsid w:val="003A5B85"/>
    <w:rsid w:val="003B1AC4"/>
    <w:rsid w:val="003B28E9"/>
    <w:rsid w:val="003B6B47"/>
    <w:rsid w:val="003C0493"/>
    <w:rsid w:val="003C0A35"/>
    <w:rsid w:val="003C3A9A"/>
    <w:rsid w:val="003E02D1"/>
    <w:rsid w:val="003E5A3E"/>
    <w:rsid w:val="0040209D"/>
    <w:rsid w:val="00405957"/>
    <w:rsid w:val="004075CC"/>
    <w:rsid w:val="0041027E"/>
    <w:rsid w:val="0041771B"/>
    <w:rsid w:val="00432817"/>
    <w:rsid w:val="004343AB"/>
    <w:rsid w:val="00434E35"/>
    <w:rsid w:val="00434FD0"/>
    <w:rsid w:val="00443C2F"/>
    <w:rsid w:val="004451BA"/>
    <w:rsid w:val="00452389"/>
    <w:rsid w:val="00455527"/>
    <w:rsid w:val="00455EB9"/>
    <w:rsid w:val="004605B7"/>
    <w:rsid w:val="00463382"/>
    <w:rsid w:val="00463439"/>
    <w:rsid w:val="004648D4"/>
    <w:rsid w:val="00467B04"/>
    <w:rsid w:val="00470C6D"/>
    <w:rsid w:val="00472FDA"/>
    <w:rsid w:val="00473ACC"/>
    <w:rsid w:val="00473E82"/>
    <w:rsid w:val="00474942"/>
    <w:rsid w:val="00481522"/>
    <w:rsid w:val="004A17C9"/>
    <w:rsid w:val="004A54B1"/>
    <w:rsid w:val="004B3B08"/>
    <w:rsid w:val="004B4AE0"/>
    <w:rsid w:val="004B70AD"/>
    <w:rsid w:val="004D3F1C"/>
    <w:rsid w:val="004D70FD"/>
    <w:rsid w:val="004E6934"/>
    <w:rsid w:val="004F1045"/>
    <w:rsid w:val="004F6A3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8696B"/>
    <w:rsid w:val="005A281C"/>
    <w:rsid w:val="005A7B0E"/>
    <w:rsid w:val="005B2F70"/>
    <w:rsid w:val="005C25CA"/>
    <w:rsid w:val="005D029D"/>
    <w:rsid w:val="005D1989"/>
    <w:rsid w:val="005D55B5"/>
    <w:rsid w:val="005D6837"/>
    <w:rsid w:val="005E137C"/>
    <w:rsid w:val="005E54DD"/>
    <w:rsid w:val="005E7569"/>
    <w:rsid w:val="005F1AF0"/>
    <w:rsid w:val="005F3D87"/>
    <w:rsid w:val="005F4A89"/>
    <w:rsid w:val="005F5494"/>
    <w:rsid w:val="00601358"/>
    <w:rsid w:val="00602F0F"/>
    <w:rsid w:val="00610A8D"/>
    <w:rsid w:val="00610FEA"/>
    <w:rsid w:val="00635C2C"/>
    <w:rsid w:val="00643B4E"/>
    <w:rsid w:val="00654273"/>
    <w:rsid w:val="006570FE"/>
    <w:rsid w:val="00657BC9"/>
    <w:rsid w:val="00661BE5"/>
    <w:rsid w:val="006841E3"/>
    <w:rsid w:val="00692AA7"/>
    <w:rsid w:val="006C1321"/>
    <w:rsid w:val="006C20D7"/>
    <w:rsid w:val="006D3779"/>
    <w:rsid w:val="006D3BB1"/>
    <w:rsid w:val="006E0D1B"/>
    <w:rsid w:val="006E787E"/>
    <w:rsid w:val="007203C9"/>
    <w:rsid w:val="00721D92"/>
    <w:rsid w:val="00724159"/>
    <w:rsid w:val="00726834"/>
    <w:rsid w:val="0073137E"/>
    <w:rsid w:val="00743B98"/>
    <w:rsid w:val="00743C27"/>
    <w:rsid w:val="00760656"/>
    <w:rsid w:val="00773E45"/>
    <w:rsid w:val="00787C6D"/>
    <w:rsid w:val="00791416"/>
    <w:rsid w:val="007A3F04"/>
    <w:rsid w:val="007A72C0"/>
    <w:rsid w:val="007A7E21"/>
    <w:rsid w:val="007B4241"/>
    <w:rsid w:val="007D4BF7"/>
    <w:rsid w:val="007F328F"/>
    <w:rsid w:val="00807DC1"/>
    <w:rsid w:val="00810912"/>
    <w:rsid w:val="00812C73"/>
    <w:rsid w:val="00816564"/>
    <w:rsid w:val="00817D3B"/>
    <w:rsid w:val="00824D87"/>
    <w:rsid w:val="00827601"/>
    <w:rsid w:val="008332AE"/>
    <w:rsid w:val="00840071"/>
    <w:rsid w:val="00844756"/>
    <w:rsid w:val="008523ED"/>
    <w:rsid w:val="008534AB"/>
    <w:rsid w:val="00880CB9"/>
    <w:rsid w:val="00882772"/>
    <w:rsid w:val="0088661E"/>
    <w:rsid w:val="008B0CC5"/>
    <w:rsid w:val="008F0F5F"/>
    <w:rsid w:val="008F382A"/>
    <w:rsid w:val="009021C3"/>
    <w:rsid w:val="0091697D"/>
    <w:rsid w:val="00934EF0"/>
    <w:rsid w:val="009356AB"/>
    <w:rsid w:val="00935DC5"/>
    <w:rsid w:val="009466B0"/>
    <w:rsid w:val="00956792"/>
    <w:rsid w:val="009572F6"/>
    <w:rsid w:val="00960FCD"/>
    <w:rsid w:val="00962E59"/>
    <w:rsid w:val="009751A9"/>
    <w:rsid w:val="00997EF2"/>
    <w:rsid w:val="009A3946"/>
    <w:rsid w:val="009B2658"/>
    <w:rsid w:val="009C0173"/>
    <w:rsid w:val="009C7233"/>
    <w:rsid w:val="009D360D"/>
    <w:rsid w:val="009D38DD"/>
    <w:rsid w:val="009D64D6"/>
    <w:rsid w:val="009D7424"/>
    <w:rsid w:val="009E6FAE"/>
    <w:rsid w:val="00A00008"/>
    <w:rsid w:val="00A01B7E"/>
    <w:rsid w:val="00A02430"/>
    <w:rsid w:val="00A03CA7"/>
    <w:rsid w:val="00A05A14"/>
    <w:rsid w:val="00A139E5"/>
    <w:rsid w:val="00A156BC"/>
    <w:rsid w:val="00A15BC9"/>
    <w:rsid w:val="00A16DE7"/>
    <w:rsid w:val="00A2539A"/>
    <w:rsid w:val="00A27ACD"/>
    <w:rsid w:val="00A35543"/>
    <w:rsid w:val="00A37CE3"/>
    <w:rsid w:val="00A4053A"/>
    <w:rsid w:val="00A41EBE"/>
    <w:rsid w:val="00A606FB"/>
    <w:rsid w:val="00A64A90"/>
    <w:rsid w:val="00A72B96"/>
    <w:rsid w:val="00A76AC0"/>
    <w:rsid w:val="00A76CA7"/>
    <w:rsid w:val="00A77B2D"/>
    <w:rsid w:val="00A87AE9"/>
    <w:rsid w:val="00A92EE6"/>
    <w:rsid w:val="00A9363B"/>
    <w:rsid w:val="00AA5B10"/>
    <w:rsid w:val="00AB0266"/>
    <w:rsid w:val="00AB5331"/>
    <w:rsid w:val="00AC20C2"/>
    <w:rsid w:val="00AC461F"/>
    <w:rsid w:val="00AD2981"/>
    <w:rsid w:val="00AD2ECF"/>
    <w:rsid w:val="00AD5D03"/>
    <w:rsid w:val="00AE1156"/>
    <w:rsid w:val="00AF1656"/>
    <w:rsid w:val="00AF236F"/>
    <w:rsid w:val="00AF46BE"/>
    <w:rsid w:val="00B01DA8"/>
    <w:rsid w:val="00B04C6E"/>
    <w:rsid w:val="00B064B2"/>
    <w:rsid w:val="00B078C6"/>
    <w:rsid w:val="00B11822"/>
    <w:rsid w:val="00B130E1"/>
    <w:rsid w:val="00B30145"/>
    <w:rsid w:val="00B32140"/>
    <w:rsid w:val="00B32515"/>
    <w:rsid w:val="00B3518D"/>
    <w:rsid w:val="00B46205"/>
    <w:rsid w:val="00B46C25"/>
    <w:rsid w:val="00B55317"/>
    <w:rsid w:val="00B648E5"/>
    <w:rsid w:val="00B70A8E"/>
    <w:rsid w:val="00B81064"/>
    <w:rsid w:val="00B9276F"/>
    <w:rsid w:val="00B938EF"/>
    <w:rsid w:val="00BA58EF"/>
    <w:rsid w:val="00BB44E3"/>
    <w:rsid w:val="00BB4FDC"/>
    <w:rsid w:val="00BC37B0"/>
    <w:rsid w:val="00BC3EDC"/>
    <w:rsid w:val="00BC7816"/>
    <w:rsid w:val="00BC7FA7"/>
    <w:rsid w:val="00BD1CCE"/>
    <w:rsid w:val="00BD5610"/>
    <w:rsid w:val="00BE3905"/>
    <w:rsid w:val="00BE3BE5"/>
    <w:rsid w:val="00BE5529"/>
    <w:rsid w:val="00BF4F3D"/>
    <w:rsid w:val="00C00CED"/>
    <w:rsid w:val="00C068AF"/>
    <w:rsid w:val="00C1070D"/>
    <w:rsid w:val="00C265A3"/>
    <w:rsid w:val="00C34618"/>
    <w:rsid w:val="00C35779"/>
    <w:rsid w:val="00C434CD"/>
    <w:rsid w:val="00C51070"/>
    <w:rsid w:val="00C52C07"/>
    <w:rsid w:val="00C53F22"/>
    <w:rsid w:val="00C61CAA"/>
    <w:rsid w:val="00C64A3C"/>
    <w:rsid w:val="00C800BE"/>
    <w:rsid w:val="00C94A70"/>
    <w:rsid w:val="00CA0AC0"/>
    <w:rsid w:val="00CB775D"/>
    <w:rsid w:val="00CD4ABF"/>
    <w:rsid w:val="00CE2913"/>
    <w:rsid w:val="00CE7085"/>
    <w:rsid w:val="00CF127E"/>
    <w:rsid w:val="00CF3CFF"/>
    <w:rsid w:val="00CF3E4E"/>
    <w:rsid w:val="00D067AE"/>
    <w:rsid w:val="00D430AC"/>
    <w:rsid w:val="00D43AFA"/>
    <w:rsid w:val="00D5291C"/>
    <w:rsid w:val="00D57086"/>
    <w:rsid w:val="00D61739"/>
    <w:rsid w:val="00D63E92"/>
    <w:rsid w:val="00D76354"/>
    <w:rsid w:val="00D82D8C"/>
    <w:rsid w:val="00D85A69"/>
    <w:rsid w:val="00D90BEA"/>
    <w:rsid w:val="00D925BC"/>
    <w:rsid w:val="00D96C98"/>
    <w:rsid w:val="00DA37A7"/>
    <w:rsid w:val="00DA7015"/>
    <w:rsid w:val="00DB4CE3"/>
    <w:rsid w:val="00DB5FEA"/>
    <w:rsid w:val="00DC5202"/>
    <w:rsid w:val="00DD60F9"/>
    <w:rsid w:val="00DE5A18"/>
    <w:rsid w:val="00DE6BFC"/>
    <w:rsid w:val="00DF2E42"/>
    <w:rsid w:val="00DF4744"/>
    <w:rsid w:val="00E00E09"/>
    <w:rsid w:val="00E078B8"/>
    <w:rsid w:val="00E103AE"/>
    <w:rsid w:val="00E115FD"/>
    <w:rsid w:val="00E12ADB"/>
    <w:rsid w:val="00E15AB2"/>
    <w:rsid w:val="00E257BB"/>
    <w:rsid w:val="00E25C9A"/>
    <w:rsid w:val="00E26FDF"/>
    <w:rsid w:val="00E27575"/>
    <w:rsid w:val="00E33402"/>
    <w:rsid w:val="00E35373"/>
    <w:rsid w:val="00E354D2"/>
    <w:rsid w:val="00E37218"/>
    <w:rsid w:val="00E4233F"/>
    <w:rsid w:val="00E44261"/>
    <w:rsid w:val="00E6204C"/>
    <w:rsid w:val="00E6415F"/>
    <w:rsid w:val="00E7189D"/>
    <w:rsid w:val="00E74D59"/>
    <w:rsid w:val="00E82913"/>
    <w:rsid w:val="00E84529"/>
    <w:rsid w:val="00EA3C79"/>
    <w:rsid w:val="00EA6037"/>
    <w:rsid w:val="00EA765B"/>
    <w:rsid w:val="00EB4D69"/>
    <w:rsid w:val="00EB5928"/>
    <w:rsid w:val="00EB684C"/>
    <w:rsid w:val="00EC4D94"/>
    <w:rsid w:val="00ED0726"/>
    <w:rsid w:val="00ED2068"/>
    <w:rsid w:val="00EF0D3D"/>
    <w:rsid w:val="00EF4FEC"/>
    <w:rsid w:val="00EF709F"/>
    <w:rsid w:val="00EF7F5B"/>
    <w:rsid w:val="00F06436"/>
    <w:rsid w:val="00F15D7B"/>
    <w:rsid w:val="00F23D31"/>
    <w:rsid w:val="00F27ABB"/>
    <w:rsid w:val="00F302FD"/>
    <w:rsid w:val="00F30B0B"/>
    <w:rsid w:val="00F450FA"/>
    <w:rsid w:val="00F51F90"/>
    <w:rsid w:val="00F55B4C"/>
    <w:rsid w:val="00F7597C"/>
    <w:rsid w:val="00F768BC"/>
    <w:rsid w:val="00F76A9E"/>
    <w:rsid w:val="00F816FF"/>
    <w:rsid w:val="00F81B99"/>
    <w:rsid w:val="00F81F5E"/>
    <w:rsid w:val="00FA1C3A"/>
    <w:rsid w:val="00FA28E4"/>
    <w:rsid w:val="00FA4E20"/>
    <w:rsid w:val="00FA4F9D"/>
    <w:rsid w:val="00FA6C75"/>
    <w:rsid w:val="00FA6F1C"/>
    <w:rsid w:val="00FB0E79"/>
    <w:rsid w:val="00FB562B"/>
    <w:rsid w:val="00FB77B8"/>
    <w:rsid w:val="00FB7936"/>
    <w:rsid w:val="00FC0583"/>
    <w:rsid w:val="00FD075C"/>
    <w:rsid w:val="00FD1D6D"/>
    <w:rsid w:val="00FD452B"/>
    <w:rsid w:val="00FD7737"/>
    <w:rsid w:val="00FD7BD3"/>
    <w:rsid w:val="00FE2A5C"/>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21B8"/>
  <w15:chartTrackingRefBased/>
  <w15:docId w15:val="{D279C6C3-0FF5-4A65-A857-7F4B449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816F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6FF"/>
    <w:rPr>
      <w:rFonts w:eastAsia="Times New Roman"/>
      <w:b/>
      <w:bCs/>
      <w:sz w:val="36"/>
      <w:szCs w:val="36"/>
    </w:rPr>
  </w:style>
  <w:style w:type="character" w:styleId="Strong">
    <w:name w:val="Strong"/>
    <w:qFormat/>
    <w:rsid w:val="00F816FF"/>
    <w:rPr>
      <w:b/>
      <w:bCs/>
    </w:rPr>
  </w:style>
  <w:style w:type="character" w:styleId="Hyperlink">
    <w:name w:val="Hyperlink"/>
    <w:basedOn w:val="DefaultParagraphFont"/>
    <w:uiPriority w:val="99"/>
    <w:unhideWhenUsed/>
    <w:rsid w:val="00DE6BFC"/>
    <w:rPr>
      <w:color w:val="0000FF"/>
      <w:u w:val="single"/>
    </w:rPr>
  </w:style>
  <w:style w:type="paragraph" w:styleId="NormalWeb">
    <w:name w:val="Normal (Web)"/>
    <w:basedOn w:val="Normal"/>
    <w:uiPriority w:val="99"/>
    <w:semiHidden/>
    <w:unhideWhenUsed/>
    <w:rsid w:val="00DE6BFC"/>
    <w:pPr>
      <w:spacing w:before="100" w:beforeAutospacing="1" w:after="100" w:afterAutospacing="1" w:line="240" w:lineRule="auto"/>
    </w:pPr>
    <w:rPr>
      <w:rFonts w:eastAsia="Times New Roman"/>
    </w:rPr>
  </w:style>
  <w:style w:type="character" w:styleId="FollowedHyperlink">
    <w:name w:val="FollowedHyperlink"/>
    <w:basedOn w:val="DefaultParagraphFont"/>
    <w:uiPriority w:val="99"/>
    <w:semiHidden/>
    <w:unhideWhenUsed/>
    <w:rsid w:val="006D3779"/>
    <w:rPr>
      <w:color w:val="954F72" w:themeColor="followedHyperlink"/>
      <w:u w:val="single"/>
    </w:rPr>
  </w:style>
  <w:style w:type="character" w:styleId="Emphasis">
    <w:name w:val="Emphasis"/>
    <w:basedOn w:val="DefaultParagraphFont"/>
    <w:uiPriority w:val="20"/>
    <w:qFormat/>
    <w:rsid w:val="00CE2913"/>
    <w:rPr>
      <w:i/>
      <w:iCs/>
    </w:rPr>
  </w:style>
  <w:style w:type="character" w:customStyle="1" w:styleId="Heading1Char">
    <w:name w:val="Heading 1 Char"/>
    <w:basedOn w:val="DefaultParagraphFont"/>
    <w:link w:val="Heading1"/>
    <w:uiPriority w:val="9"/>
    <w:rsid w:val="001D71C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028293">
      <w:bodyDiv w:val="1"/>
      <w:marLeft w:val="0"/>
      <w:marRight w:val="0"/>
      <w:marTop w:val="0"/>
      <w:marBottom w:val="0"/>
      <w:divBdr>
        <w:top w:val="none" w:sz="0" w:space="0" w:color="auto"/>
        <w:left w:val="none" w:sz="0" w:space="0" w:color="auto"/>
        <w:bottom w:val="none" w:sz="0" w:space="0" w:color="auto"/>
        <w:right w:val="none" w:sz="0" w:space="0" w:color="auto"/>
      </w:divBdr>
    </w:div>
    <w:div w:id="748582239">
      <w:bodyDiv w:val="1"/>
      <w:marLeft w:val="0"/>
      <w:marRight w:val="0"/>
      <w:marTop w:val="0"/>
      <w:marBottom w:val="0"/>
      <w:divBdr>
        <w:top w:val="none" w:sz="0" w:space="0" w:color="auto"/>
        <w:left w:val="none" w:sz="0" w:space="0" w:color="auto"/>
        <w:bottom w:val="none" w:sz="0" w:space="0" w:color="auto"/>
        <w:right w:val="none" w:sz="0" w:space="0" w:color="auto"/>
      </w:divBdr>
      <w:divsChild>
        <w:div w:id="209612469">
          <w:marLeft w:val="0"/>
          <w:marRight w:val="0"/>
          <w:marTop w:val="0"/>
          <w:marBottom w:val="0"/>
          <w:divBdr>
            <w:top w:val="none" w:sz="0" w:space="0" w:color="auto"/>
            <w:left w:val="none" w:sz="0" w:space="0" w:color="auto"/>
            <w:bottom w:val="none" w:sz="0" w:space="0" w:color="auto"/>
            <w:right w:val="none" w:sz="0" w:space="0" w:color="auto"/>
          </w:divBdr>
        </w:div>
      </w:divsChild>
    </w:div>
    <w:div w:id="767309974">
      <w:bodyDiv w:val="1"/>
      <w:marLeft w:val="0"/>
      <w:marRight w:val="0"/>
      <w:marTop w:val="0"/>
      <w:marBottom w:val="0"/>
      <w:divBdr>
        <w:top w:val="none" w:sz="0" w:space="0" w:color="auto"/>
        <w:left w:val="none" w:sz="0" w:space="0" w:color="auto"/>
        <w:bottom w:val="none" w:sz="0" w:space="0" w:color="auto"/>
        <w:right w:val="none" w:sz="0" w:space="0" w:color="auto"/>
      </w:divBdr>
    </w:div>
    <w:div w:id="1124619033">
      <w:bodyDiv w:val="1"/>
      <w:marLeft w:val="0"/>
      <w:marRight w:val="0"/>
      <w:marTop w:val="0"/>
      <w:marBottom w:val="0"/>
      <w:divBdr>
        <w:top w:val="none" w:sz="0" w:space="0" w:color="auto"/>
        <w:left w:val="none" w:sz="0" w:space="0" w:color="auto"/>
        <w:bottom w:val="none" w:sz="0" w:space="0" w:color="auto"/>
        <w:right w:val="none" w:sz="0" w:space="0" w:color="auto"/>
      </w:divBdr>
    </w:div>
    <w:div w:id="19725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5</cp:revision>
  <dcterms:created xsi:type="dcterms:W3CDTF">2018-06-19T18:58:00Z</dcterms:created>
  <dcterms:modified xsi:type="dcterms:W3CDTF">2018-06-25T22:29:00Z</dcterms:modified>
</cp:coreProperties>
</file>