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footer3.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word/_rels/document.xml.rels" ContentType="application/vnd.openxmlformats-package.relationships+xml"/>
  <Override PartName="/word/settings.xml" ContentType="application/vnd.openxmlformats-officedocument.wordprocessingml.settings+xml"/>
  <Override PartName="/word/media/image4.jpeg" ContentType="image/jpeg"/>
  <Override PartName="/word/media/image3.wmf" ContentType="image/x-wmf"/>
  <Override PartName="/word/media/image2.jpeg" ContentType="image/jpeg"/>
  <Override PartName="/word/media/image1.wmf" ContentType="image/x-wmf"/>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A000-Seals-Cylinder</w:t>
      </w:r>
    </w:p>
    <w:p>
      <w:pPr>
        <w:pStyle w:val="Normal"/>
        <w:jc w:val="center"/>
        <w:rPr>
          <w:b/>
          <w:b/>
          <w:sz w:val="36"/>
          <w:szCs w:val="36"/>
        </w:rPr>
      </w:pPr>
      <w:r>
        <w:rPr>
          <w:b/>
          <w:sz w:val="36"/>
          <w:szCs w:val="36"/>
        </w:rPr>
        <w:t>Seals and Sealings</w:t>
      </w:r>
    </w:p>
    <w:p>
      <w:pPr>
        <w:pStyle w:val="Normal"/>
        <w:autoSpaceDE w:val="false"/>
        <w:rPr>
          <w:b/>
          <w:b/>
          <w:bCs/>
          <w:color w:val="221E1F"/>
          <w:sz w:val="36"/>
          <w:szCs w:val="36"/>
        </w:rPr>
      </w:pPr>
      <w:r>
        <w:rPr>
          <w:b/>
          <w:bCs/>
          <w:color w:val="221E1F"/>
          <w:sz w:val="36"/>
          <w:szCs w:val="36"/>
        </w:rPr>
      </w:r>
    </w:p>
    <w:p>
      <w:pPr>
        <w:pStyle w:val="Normal"/>
        <w:numPr>
          <w:ilvl w:val="0"/>
          <w:numId w:val="1"/>
        </w:numPr>
        <w:autoSpaceDE w:val="false"/>
        <w:rPr>
          <w:b/>
          <w:b/>
          <w:bCs/>
          <w:color w:val="221E1F"/>
        </w:rPr>
      </w:pPr>
      <w:r>
        <w:rPr>
          <w:b/>
          <w:bCs/>
          <w:color w:val="221E1F"/>
        </w:rPr>
        <w:t xml:space="preserve">Background </w:t>
      </w:r>
    </w:p>
    <w:p>
      <w:pPr>
        <w:pStyle w:val="Normal"/>
        <w:autoSpaceDE w:val="false"/>
        <w:ind w:firstLine="720"/>
        <w:rPr>
          <w:b/>
          <w:b/>
          <w:color w:val="000000"/>
        </w:rPr>
      </w:pPr>
      <w:r>
        <w:rPr>
          <w:b/>
          <w:color w:val="000000"/>
        </w:rPr>
        <w:t>From the eighth millennium BCE to the third millennium BCE in a zone extending from northern Mesopotamia through the Persian Gulf to the Indian sub-continent the use of the impersonal stamp seal was employed in economic and administrative contexts with the development of inter-regional trade and exchange. This was an intense period of inter-societal interactions that required communications among peoples of widely differing linguistic backgrounds. Consequently, the stamp seals of this period made use of commonly recognizable signs that could be used in impersonal economic transactions.</w:t>
      </w:r>
    </w:p>
    <w:p>
      <w:pPr>
        <w:pStyle w:val="Normal"/>
        <w:autoSpaceDE w:val="false"/>
        <w:ind w:firstLine="720"/>
        <w:rPr>
          <w:rFonts w:eastAsia="MinionPro-Regular;PMingLiU"/>
          <w:b/>
          <w:b/>
        </w:rPr>
      </w:pPr>
      <w:r>
        <w:rPr>
          <w:b/>
          <w:color w:val="000000"/>
        </w:rPr>
        <w:t xml:space="preserve">Then in the fifth millennium BCE in southern Mesopotamia a new type of seal, the cylinder seal, was developed to express the intimate personal identity of a rising mercantile class of bureaucrats during the early stages of state formation. </w:t>
      </w:r>
      <w:r>
        <w:rPr>
          <w:b/>
        </w:rPr>
        <w:t>These</w:t>
      </w:r>
      <w:r>
        <w:rPr>
          <w:rFonts w:eastAsia="MinionPro-Regular;PMingLiU"/>
          <w:b/>
        </w:rPr>
        <w:t xml:space="preserve"> carved cylinders of precious or semi-precious stone, and later bronze, display scenes involving beings both natural and supernatural that visually presented legends and myths reflective of the identity of a family cohort. They were displayed as talismanic stone amulets reflecting the enduring identity of the founding patriarch, his progeny, and their social, religious, and legal obligations (Cassin 1960; Radner 2005: 22–23; 78-79; Koppen 2002). </w:t>
      </w:r>
    </w:p>
    <w:p>
      <w:pPr>
        <w:pStyle w:val="Normal"/>
        <w:autoSpaceDE w:val="false"/>
        <w:rPr>
          <w:rFonts w:eastAsia="MinionPro-Regular;PMingLiU"/>
          <w:b/>
          <w:b/>
        </w:rPr>
      </w:pPr>
      <w:r>
        <w:rPr>
          <w:rFonts w:eastAsia="MinionPro-Regular;PMingLiU"/>
          <w:b/>
        </w:rPr>
        <w:tab/>
        <w:t xml:space="preserve">The cylinder seal was, literally, the revolving stage expressing one’s personal piety linking the mythic characteristics of favorite Mesopotamian deities with themselves. Cylinder seals were rolled on wet clay to obtain a mirror impression, and these mirror sealings have been found on </w:t>
      </w:r>
      <w:r>
        <w:rPr>
          <w:b/>
        </w:rPr>
        <w:t xml:space="preserve">a variety of clay surfaces: cuneiform documents, clay slabs and ceramic jars. </w:t>
      </w:r>
      <w:r>
        <w:rPr>
          <w:rFonts w:eastAsia="MinionPro-Regular;PMingLiU"/>
          <w:b/>
        </w:rPr>
        <w:t xml:space="preserve">Cylinder seals were made possible by an emerging group of gifted intaglio artists who incorporated psychological insight into constructing familial psycho-mythologies into recondite iconographies (Wiggermann 2003). Practically, Old Babylonian cylinder seals defined the seal owner in four lines: by name, profession, parentage, and a god or ruling king as the master to whom the individual </w:t>
      </w:r>
      <w:r>
        <w:rPr>
          <w:rFonts w:eastAsia="MinionPro-Regular;PMingLiU"/>
          <w:b/>
          <w:u w:val="single"/>
        </w:rPr>
        <w:t>within his family cohort group</w:t>
      </w:r>
      <w:r>
        <w:rPr>
          <w:rFonts w:eastAsia="MinionPro-Regular;PMingLiU"/>
          <w:b/>
        </w:rPr>
        <w:t xml:space="preserve"> were portrayed as servants (Charpin 1990). For the iconography to be authentic it is suggested that the artist knew the family and its traits in order to portray their collective psycho-mythology accurately. Family members, therefore, were obligated to invoke their familial deity, perpetuating a piety that acknowledged familial not individual identity. When deviations from this scheme occur they can be seen as a consequence of famial piety subsuming individuality. While the individual seal owner’s name can be missing from the usual schema, the master’s name (deity or regent) is always present as the object of collective devotion to the “god of the [founding] father” of the family (Oppenheim 1977: 198). </w:t>
      </w:r>
    </w:p>
    <w:p>
      <w:pPr>
        <w:pStyle w:val="Normal"/>
        <w:autoSpaceDE w:val="false"/>
        <w:rPr/>
      </w:pPr>
      <w:r>
        <w:rPr/>
        <w:tab/>
        <w:t>The study of the function of seals and sealings has played a major role in the</w:t>
      </w:r>
    </w:p>
    <w:p>
      <w:pPr>
        <w:pStyle w:val="Normal"/>
        <w:autoSpaceDE w:val="false"/>
        <w:rPr/>
      </w:pPr>
      <w:r>
        <w:rPr/>
        <w:t>reconstruction of administrative practices in times and places where writing was not yet</w:t>
      </w:r>
    </w:p>
    <w:p>
      <w:pPr>
        <w:pStyle w:val="Normal"/>
        <w:autoSpaceDE w:val="false"/>
        <w:rPr/>
      </w:pPr>
      <w:r>
        <w:rPr/>
        <w:t>invented or was still not widely used. But whenever information on the administrative practices</w:t>
      </w:r>
    </w:p>
    <w:p>
      <w:pPr>
        <w:pStyle w:val="Normal"/>
        <w:autoSpaceDE w:val="false"/>
        <w:rPr/>
      </w:pPr>
      <w:r>
        <w:rPr/>
        <w:t>could be drawn from the texts themselves, scholars have tended to focus on the text itself and</w:t>
      </w:r>
    </w:p>
    <w:p>
      <w:pPr>
        <w:pStyle w:val="Normal"/>
        <w:autoSpaceDE w:val="false"/>
        <w:rPr/>
      </w:pPr>
      <w:r>
        <w:rPr/>
        <w:t>less on the sealing practice. This is especially true for early publications of cuneiform texts,</w:t>
      </w:r>
    </w:p>
    <w:p>
      <w:pPr>
        <w:pStyle w:val="Normal"/>
        <w:autoSpaceDE w:val="false"/>
        <w:rPr/>
      </w:pPr>
      <w:r>
        <w:rPr/>
        <w:t>when authors did not even acknowledge the existence of a seal on the documents they</w:t>
      </w:r>
    </w:p>
    <w:p>
      <w:pPr>
        <w:pStyle w:val="Normal"/>
        <w:autoSpaceDE w:val="false"/>
        <w:rPr/>
      </w:pPr>
      <w:r>
        <w:rPr/>
        <w:t>published. Assyriologists are increasingly aware of the sealing practice on</w:t>
      </w:r>
    </w:p>
    <w:p>
      <w:pPr>
        <w:pStyle w:val="Normal"/>
        <w:autoSpaceDE w:val="false"/>
        <w:rPr/>
      </w:pPr>
      <w:r>
        <w:rPr/>
        <w:t>cuneiform documents; their interest focuses mainly on the text of the inscribed seals, the so-called</w:t>
      </w:r>
    </w:p>
    <w:p>
      <w:pPr>
        <w:pStyle w:val="Normal"/>
        <w:autoSpaceDE w:val="false"/>
        <w:rPr/>
      </w:pPr>
      <w:r>
        <w:rPr/>
        <w:t>“</w:t>
      </w:r>
      <w:r>
        <w:rPr/>
        <w:t>legend”, in combination with the text of the sealed document. Since most seals were</w:t>
      </w:r>
    </w:p>
    <w:p>
      <w:pPr>
        <w:pStyle w:val="Normal"/>
        <w:autoSpaceDE w:val="false"/>
        <w:rPr/>
      </w:pPr>
      <w:r>
        <w:rPr/>
        <w:t>an-epigraphic and since the sealing practice is not limited to the textual information, the main</w:t>
      </w:r>
    </w:p>
    <w:p>
      <w:pPr>
        <w:pStyle w:val="Normal"/>
        <w:autoSpaceDE w:val="false"/>
        <w:rPr/>
      </w:pPr>
      <w:r>
        <w:rPr/>
        <w:t>bulk of literature on this topic is iconographical. In addition, information regarding the physical</w:t>
      </w:r>
    </w:p>
    <w:p>
      <w:pPr>
        <w:pStyle w:val="Normal"/>
        <w:rPr/>
      </w:pPr>
      <w:r>
        <w:rPr/>
        <w:t xml:space="preserve">characteristics of the sealed documents, their location within the archaeological context and information that can be obtained from any text written on them. </w:t>
      </w:r>
    </w:p>
    <w:p>
      <w:pPr>
        <w:pStyle w:val="Normal"/>
        <w:autoSpaceDE w:val="false"/>
        <w:rPr>
          <w:b/>
          <w:b/>
          <w:bCs/>
          <w:color w:val="221E1F"/>
        </w:rPr>
      </w:pPr>
      <w:r>
        <w:rPr>
          <w:b/>
          <w:bCs/>
          <w:color w:val="221E1F"/>
        </w:rPr>
      </w:r>
    </w:p>
    <w:p>
      <w:pPr>
        <w:pStyle w:val="Normal"/>
        <w:autoSpaceDE w:val="false"/>
        <w:rPr/>
      </w:pPr>
      <w:r>
        <w:rPr>
          <w:b/>
          <w:bCs/>
          <w:color w:val="221E1F"/>
        </w:rPr>
        <w:t>2. Brief overview of iconographic repertoire</w:t>
      </w:r>
    </w:p>
    <w:p>
      <w:pPr>
        <w:pStyle w:val="Normal"/>
        <w:autoSpaceDE w:val="false"/>
        <w:rPr>
          <w:b/>
          <w:b/>
          <w:bCs/>
          <w:color w:val="000000"/>
        </w:rPr>
      </w:pPr>
      <w:r>
        <w:rPr>
          <w:b/>
          <w:bCs/>
          <w:color w:val="000000"/>
        </w:rPr>
      </w:r>
    </w:p>
    <w:p>
      <w:pPr>
        <w:pStyle w:val="Normal"/>
        <w:autoSpaceDE w:val="false"/>
        <w:rPr/>
      </w:pPr>
      <w:r>
        <w:rPr>
          <w:color w:val="000000"/>
        </w:rPr>
        <w:t>An overview of miniature glyptic art of more than five millennia encompasses a number of iconographic characteristics that are detailed in the following sources" Porada 1947, Boehmer 1965, Amiet 1980, Porada et al 1980, Teissier 1984, Collon 1987, Pittman 1994 - to name just a few.</w:t>
      </w:r>
    </w:p>
    <w:p>
      <w:pPr>
        <w:pStyle w:val="Normal"/>
        <w:autoSpaceDE w:val="false"/>
        <w:rPr>
          <w:color w:val="000000"/>
        </w:rPr>
      </w:pPr>
      <w:r>
        <w:rPr>
          <w:color w:val="000000"/>
        </w:rPr>
      </w:r>
    </w:p>
    <w:p>
      <w:pPr>
        <w:pStyle w:val="Normal"/>
        <w:autoSpaceDE w:val="false"/>
        <w:rPr>
          <w:color w:val="000000"/>
        </w:rPr>
      </w:pPr>
      <w:r>
        <w:rPr>
          <w:color w:val="000000"/>
        </w:rPr>
        <w:t>In the prehistoric period stamp seals were mostly decorated with geometric patterns and</w:t>
      </w:r>
    </w:p>
    <w:p>
      <w:pPr>
        <w:pStyle w:val="Normal"/>
        <w:autoSpaceDE w:val="false"/>
        <w:rPr>
          <w:color w:val="000000"/>
        </w:rPr>
      </w:pPr>
      <w:r>
        <w:rPr>
          <w:color w:val="000000"/>
        </w:rPr>
        <w:t>animal scenes. In the Uruk period, geometric designs and animal scenes were again preferred,</w:t>
      </w:r>
    </w:p>
    <w:p>
      <w:pPr>
        <w:pStyle w:val="Normal"/>
        <w:autoSpaceDE w:val="false"/>
        <w:rPr>
          <w:color w:val="000000"/>
        </w:rPr>
      </w:pPr>
      <w:r>
        <w:rPr>
          <w:color w:val="000000"/>
        </w:rPr>
        <w:t>with a wide variety of animals represented, but also characteristic of this period are the pigtailed</w:t>
      </w:r>
    </w:p>
    <w:p>
      <w:pPr>
        <w:pStyle w:val="Normal"/>
        <w:autoSpaceDE w:val="false"/>
        <w:rPr>
          <w:color w:val="000000"/>
        </w:rPr>
      </w:pPr>
      <w:r>
        <w:rPr>
          <w:color w:val="000000"/>
        </w:rPr>
        <w:t>figures in a variety of performing activities. Uruk cylinder seals are mostly made of</w:t>
      </w:r>
    </w:p>
    <w:p>
      <w:pPr>
        <w:pStyle w:val="Normal"/>
        <w:autoSpaceDE w:val="false"/>
        <w:rPr>
          <w:color w:val="000000"/>
        </w:rPr>
      </w:pPr>
      <w:r>
        <w:rPr>
          <w:color w:val="000000"/>
        </w:rPr>
        <w:t>limestone or gypsum while a few were of lapis lazuli. In the Jemdet Nasr period, animals,</w:t>
      </w:r>
    </w:p>
    <w:p>
      <w:pPr>
        <w:pStyle w:val="Normal"/>
        <w:autoSpaceDE w:val="false"/>
        <w:rPr>
          <w:color w:val="000000"/>
        </w:rPr>
      </w:pPr>
      <w:r>
        <w:rPr>
          <w:color w:val="000000"/>
        </w:rPr>
        <w:t>activities and geometric patterns are characteristic. The materials used were mostly soft stones</w:t>
      </w:r>
    </w:p>
    <w:p>
      <w:pPr>
        <w:pStyle w:val="Normal"/>
        <w:autoSpaceDE w:val="false"/>
        <w:rPr>
          <w:color w:val="000000"/>
        </w:rPr>
      </w:pPr>
      <w:r>
        <w:rPr>
          <w:color w:val="000000"/>
        </w:rPr>
        <w:t>such as chlorite or calcite, while also one can find hard stones such as rock crystal.</w:t>
      </w:r>
    </w:p>
    <w:p>
      <w:pPr>
        <w:pStyle w:val="Normal"/>
        <w:rPr>
          <w:color w:val="000000"/>
        </w:rPr>
      </w:pPr>
      <w:r>
        <w:rPr>
          <w:color w:val="000000"/>
        </w:rPr>
        <w:t>It is in the Early Dynastic period that more complex and individualized scenes appear:</w:t>
      </w:r>
    </w:p>
    <w:p>
      <w:pPr>
        <w:pStyle w:val="Normal"/>
        <w:autoSpaceDE w:val="false"/>
        <w:rPr/>
      </w:pPr>
      <w:r>
        <w:rPr/>
        <w:t>contest scenes, banquets, figures and animals together. The banquet scene became popular in</w:t>
      </w:r>
    </w:p>
    <w:p>
      <w:pPr>
        <w:pStyle w:val="Normal"/>
        <w:autoSpaceDE w:val="false"/>
        <w:rPr/>
      </w:pPr>
      <w:r>
        <w:rPr/>
        <w:t>the ED III period. Cylinder seals of this period were made mostly from soft stones, such as</w:t>
      </w:r>
    </w:p>
    <w:p>
      <w:pPr>
        <w:pStyle w:val="Normal"/>
        <w:autoSpaceDE w:val="false"/>
        <w:rPr/>
      </w:pPr>
      <w:r>
        <w:rPr/>
        <w:t>marble, calcite, limestone while there appear also seals made of precious materials, such as</w:t>
      </w:r>
    </w:p>
    <w:p>
      <w:pPr>
        <w:pStyle w:val="Normal"/>
        <w:autoSpaceDE w:val="false"/>
        <w:rPr/>
      </w:pPr>
      <w:r>
        <w:rPr/>
        <w:t>lapis lazuli and alabaster.</w:t>
      </w:r>
    </w:p>
    <w:p>
      <w:pPr>
        <w:pStyle w:val="Normal"/>
        <w:autoSpaceDE w:val="false"/>
        <w:rPr/>
      </w:pPr>
      <w:r>
        <w:rPr/>
      </w:r>
    </w:p>
    <w:p>
      <w:pPr>
        <w:pStyle w:val="Normal"/>
        <w:autoSpaceDE w:val="false"/>
        <w:rPr/>
      </w:pPr>
      <w:r>
        <w:rPr/>
        <w:t>Characteristic scenes of the Akkadian period are the contest scene, and plenty of</w:t>
      </w:r>
    </w:p>
    <w:p>
      <w:pPr>
        <w:pStyle w:val="Normal"/>
        <w:autoSpaceDE w:val="false"/>
        <w:rPr/>
      </w:pPr>
      <w:r>
        <w:rPr/>
        <w:t>“</w:t>
      </w:r>
      <w:r>
        <w:rPr/>
        <w:t>mythological scenes” with the Sun god and the Water God. There are also many introductions</w:t>
      </w:r>
    </w:p>
    <w:p>
      <w:pPr>
        <w:pStyle w:val="Normal"/>
        <w:autoSpaceDE w:val="false"/>
        <w:rPr/>
      </w:pPr>
      <w:r>
        <w:rPr/>
        <w:t>and worship, banquet scenes. Akkadian seals are usually large concave cylinders, and have two</w:t>
      </w:r>
    </w:p>
    <w:p>
      <w:pPr>
        <w:pStyle w:val="Normal"/>
        <w:autoSpaceDE w:val="false"/>
        <w:rPr/>
      </w:pPr>
      <w:r>
        <w:rPr/>
        <w:t>main themes. The predominant material used for cylinder seals of this period is serpentine,</w:t>
      </w:r>
    </w:p>
    <w:p>
      <w:pPr>
        <w:pStyle w:val="Normal"/>
        <w:autoSpaceDE w:val="false"/>
        <w:rPr/>
      </w:pPr>
      <w:r>
        <w:rPr/>
        <w:t>while seals of diorite, greenstone, jasper and rock crystal have also been found.</w:t>
      </w:r>
    </w:p>
    <w:p>
      <w:pPr>
        <w:pStyle w:val="Normal"/>
        <w:autoSpaceDE w:val="false"/>
        <w:rPr/>
      </w:pPr>
      <w:r>
        <w:rPr/>
        <w:t>By the Ur III period, the standard scene was the presentation, either towards a deity or the</w:t>
      </w:r>
    </w:p>
    <w:p>
      <w:pPr>
        <w:pStyle w:val="Normal"/>
        <w:autoSpaceDE w:val="false"/>
        <w:rPr/>
      </w:pPr>
      <w:r>
        <w:rPr/>
        <w:t>king. Several variations of the presentation scene occur: audience with the king, introduction of</w:t>
      </w:r>
    </w:p>
    <w:p>
      <w:pPr>
        <w:pStyle w:val="Normal"/>
        <w:autoSpaceDE w:val="false"/>
        <w:rPr/>
      </w:pPr>
      <w:r>
        <w:rPr/>
        <w:t>a worshipper to a deity or the king by the Lama-goddess, salutation scenes, etc. There are</w:t>
      </w:r>
    </w:p>
    <w:p>
      <w:pPr>
        <w:pStyle w:val="Normal"/>
        <w:autoSpaceDE w:val="false"/>
        <w:rPr/>
      </w:pPr>
      <w:r>
        <w:rPr/>
        <w:t>however still some contest scenes as well as a few ritual scenes, especially libation scenes.</w:t>
      </w:r>
    </w:p>
    <w:p>
      <w:pPr>
        <w:pStyle w:val="Normal"/>
        <w:autoSpaceDE w:val="false"/>
        <w:rPr/>
      </w:pPr>
      <w:r>
        <w:rPr/>
        <w:t>Serpentine and steatite were the predominant stones used, while there exist also seals made of</w:t>
      </w:r>
    </w:p>
    <w:p>
      <w:pPr>
        <w:pStyle w:val="Normal"/>
        <w:autoSpaceDE w:val="false"/>
        <w:rPr/>
      </w:pPr>
      <w:r>
        <w:rPr/>
        <w:t>marble, hematite and lapis lazuli.</w:t>
      </w:r>
    </w:p>
    <w:p>
      <w:pPr>
        <w:pStyle w:val="Normal"/>
        <w:autoSpaceDE w:val="false"/>
        <w:rPr/>
      </w:pPr>
      <w:r>
        <w:rPr/>
      </w:r>
    </w:p>
    <w:p>
      <w:pPr>
        <w:pStyle w:val="Normal"/>
        <w:autoSpaceDE w:val="false"/>
        <w:rPr/>
      </w:pPr>
      <w:r>
        <w:rPr/>
        <w:t>In the Old Assyrian trading colonies, the seals that appear impressed on cuneiform</w:t>
      </w:r>
    </w:p>
    <w:p>
      <w:pPr>
        <w:pStyle w:val="Normal"/>
        <w:autoSpaceDE w:val="false"/>
        <w:rPr/>
      </w:pPr>
      <w:r>
        <w:rPr/>
        <w:t>documents seem to be quite distinct but also influenced from the Mesopotamian tradition. The</w:t>
      </w:r>
    </w:p>
    <w:p>
      <w:pPr>
        <w:pStyle w:val="Normal"/>
        <w:autoSpaceDE w:val="false"/>
        <w:rPr/>
      </w:pPr>
      <w:r>
        <w:rPr/>
        <w:t>main material used for the manufacture of seals during this period is hematite. Introduction</w:t>
      </w:r>
    </w:p>
    <w:p>
      <w:pPr>
        <w:pStyle w:val="Normal"/>
        <w:autoSpaceDE w:val="false"/>
        <w:rPr/>
      </w:pPr>
      <w:r>
        <w:rPr/>
        <w:t>scenes, worship and procession scenes are rather common, while the weather god is the most</w:t>
      </w:r>
    </w:p>
    <w:p>
      <w:pPr>
        <w:pStyle w:val="Normal"/>
        <w:autoSpaceDE w:val="false"/>
        <w:rPr/>
      </w:pPr>
      <w:r>
        <w:rPr/>
        <w:t>often represented deity.</w:t>
      </w:r>
    </w:p>
    <w:p>
      <w:pPr>
        <w:pStyle w:val="Normal"/>
        <w:autoSpaceDE w:val="false"/>
        <w:rPr/>
      </w:pPr>
      <w:r>
        <w:rPr/>
      </w:r>
    </w:p>
    <w:p>
      <w:pPr>
        <w:pStyle w:val="Normal"/>
        <w:autoSpaceDE w:val="false"/>
        <w:rPr/>
      </w:pPr>
      <w:r>
        <w:rPr/>
        <w:t>The Old Babylonian seals were quite “formal”, and the repertoire ranged from presentation</w:t>
      </w:r>
    </w:p>
    <w:p>
      <w:pPr>
        <w:pStyle w:val="Normal"/>
        <w:autoSpaceDE w:val="false"/>
        <w:rPr/>
      </w:pPr>
      <w:r>
        <w:rPr/>
        <w:t>scenes with deities and worshippers, to contest scenes and a few ritual scenes. New figures</w:t>
      </w:r>
    </w:p>
    <w:p>
      <w:pPr>
        <w:pStyle w:val="Normal"/>
        <w:autoSpaceDE w:val="false"/>
        <w:rPr/>
      </w:pPr>
      <w:r>
        <w:rPr/>
        <w:t>appear such as the figure with the mace, god with scimitar, or the nude figure. The prevalence</w:t>
      </w:r>
    </w:p>
    <w:p>
      <w:pPr>
        <w:pStyle w:val="Normal"/>
        <w:autoSpaceDE w:val="false"/>
        <w:rPr/>
      </w:pPr>
      <w:r>
        <w:rPr/>
        <w:t>of hard stones is also evident; hematite, limonite and serpentine being the preferred stones,</w:t>
      </w:r>
    </w:p>
    <w:p>
      <w:pPr>
        <w:pStyle w:val="Normal"/>
        <w:autoSpaceDE w:val="false"/>
        <w:rPr/>
      </w:pPr>
      <w:r>
        <w:rPr/>
        <w:t>while in the Late Old Babylonian period there appears seals with long inscriptions made of</w:t>
      </w:r>
    </w:p>
    <w:p>
      <w:pPr>
        <w:pStyle w:val="Normal"/>
        <w:autoSpaceDE w:val="false"/>
        <w:rPr/>
      </w:pPr>
      <w:r>
        <w:rPr/>
        <w:t>agate or jasper.</w:t>
      </w:r>
    </w:p>
    <w:p>
      <w:pPr>
        <w:pStyle w:val="Normal"/>
        <w:autoSpaceDE w:val="false"/>
        <w:rPr/>
      </w:pPr>
      <w:r>
        <w:rPr/>
      </w:r>
    </w:p>
    <w:p>
      <w:pPr>
        <w:pStyle w:val="Normal"/>
        <w:autoSpaceDE w:val="false"/>
        <w:rPr/>
      </w:pPr>
      <w:r>
        <w:rPr/>
        <w:t>In northern Mesopotamia and Syria during the Mitannian hegemony, two glyptic styles</w:t>
      </w:r>
    </w:p>
    <w:p>
      <w:pPr>
        <w:pStyle w:val="Normal"/>
        <w:autoSpaceDE w:val="false"/>
        <w:rPr/>
      </w:pPr>
      <w:r>
        <w:rPr/>
        <w:t>can be distinguished: the “Common” and the “Syro-Mitannian style”. Seals of the “common”</w:t>
      </w:r>
    </w:p>
    <w:p>
      <w:pPr>
        <w:pStyle w:val="Normal"/>
        <w:autoSpaceDE w:val="false"/>
        <w:rPr/>
      </w:pPr>
      <w:r>
        <w:rPr/>
        <w:t>style although distinctive are rather limited in their iconographic repertoire, with simple ritual</w:t>
      </w:r>
    </w:p>
    <w:p>
      <w:pPr>
        <w:pStyle w:val="Normal"/>
        <w:autoSpaceDE w:val="false"/>
        <w:rPr/>
      </w:pPr>
      <w:r>
        <w:rPr/>
        <w:t>scenes predominating, usually figures flanking a tree. The materials par excellence for their</w:t>
      </w:r>
    </w:p>
    <w:p>
      <w:pPr>
        <w:pStyle w:val="Normal"/>
        <w:autoSpaceDE w:val="false"/>
        <w:rPr/>
      </w:pPr>
      <w:r>
        <w:rPr/>
        <w:t>manufacture was compositional, and occasionally some have been found made of chert and</w:t>
      </w:r>
    </w:p>
    <w:p>
      <w:pPr>
        <w:pStyle w:val="Normal"/>
        <w:autoSpaceDE w:val="false"/>
        <w:rPr/>
      </w:pPr>
      <w:r>
        <w:rPr/>
        <w:t>hematite. Seals of the “Syro-Mitannian” style on the contrary are characterized by the use of the</w:t>
      </w:r>
    </w:p>
    <w:p>
      <w:pPr>
        <w:pStyle w:val="Normal"/>
        <w:autoSpaceDE w:val="false"/>
        <w:rPr/>
      </w:pPr>
      <w:r>
        <w:rPr/>
        <w:t>drill on hard stones, such as hematite, chalcedony, carnelian and agate. The iconography motifs</w:t>
      </w:r>
    </w:p>
    <w:p>
      <w:pPr>
        <w:pStyle w:val="Normal"/>
        <w:autoSpaceDE w:val="false"/>
        <w:rPr/>
      </w:pPr>
      <w:r>
        <w:rPr/>
        <w:t>are taken from Cappadocian, Syrian and Mesopotamian seals, with ritual scenes, drinking and</w:t>
      </w:r>
    </w:p>
    <w:p>
      <w:pPr>
        <w:pStyle w:val="Normal"/>
        <w:autoSpaceDE w:val="false"/>
        <w:rPr/>
      </w:pPr>
      <w:r>
        <w:rPr/>
        <w:t>offering scenes, scenes of animal rows.</w:t>
      </w:r>
    </w:p>
    <w:p>
      <w:pPr>
        <w:pStyle w:val="Normal"/>
        <w:autoSpaceDE w:val="false"/>
        <w:rPr/>
      </w:pPr>
      <w:r>
        <w:rPr/>
      </w:r>
    </w:p>
    <w:p>
      <w:pPr>
        <w:pStyle w:val="Normal"/>
        <w:autoSpaceDE w:val="false"/>
        <w:rPr/>
      </w:pPr>
      <w:r>
        <w:rPr/>
        <w:t>In the south, Kassite seals, found as far as Dilmun (Bahrain), the Persian Gulf, Mycenaean</w:t>
      </w:r>
    </w:p>
    <w:p>
      <w:pPr>
        <w:pStyle w:val="Normal"/>
        <w:autoSpaceDE w:val="false"/>
        <w:rPr/>
      </w:pPr>
      <w:r>
        <w:rPr/>
        <w:t>Thebes, and the Ulu-burun shipwreck, are divided into several stylistic groups: the First</w:t>
      </w:r>
    </w:p>
    <w:p>
      <w:pPr>
        <w:pStyle w:val="Normal"/>
        <w:autoSpaceDE w:val="false"/>
        <w:rPr/>
      </w:pPr>
      <w:r>
        <w:rPr/>
        <w:t>Kassite Group - with one or two figures, filling motifs and long inscriptions - which was in use</w:t>
      </w:r>
    </w:p>
    <w:p>
      <w:pPr>
        <w:pStyle w:val="Normal"/>
        <w:autoSpaceDE w:val="false"/>
        <w:rPr/>
      </w:pPr>
      <w:r>
        <w:rPr/>
        <w:t>throughout the 14th century, the Pseudo-Kassite style – linear style, seals of soft composite</w:t>
      </w:r>
    </w:p>
    <w:p>
      <w:pPr>
        <w:pStyle w:val="Normal"/>
        <w:autoSpaceDE w:val="false"/>
        <w:rPr/>
      </w:pPr>
      <w:r>
        <w:rPr/>
        <w:t>materials – which was used in the later half of the 14th century, the Second Kassite Group –</w:t>
      </w:r>
    </w:p>
    <w:p>
      <w:pPr>
        <w:pStyle w:val="Normal"/>
        <w:autoSpaceDE w:val="false"/>
        <w:rPr/>
      </w:pPr>
      <w:r>
        <w:rPr/>
        <w:t>with its most characteristic scene a mountain deity flanked by streams of water – which</w:t>
      </w:r>
    </w:p>
    <w:p>
      <w:pPr>
        <w:pStyle w:val="Normal"/>
        <w:autoSpaceDE w:val="false"/>
        <w:rPr/>
      </w:pPr>
      <w:r>
        <w:rPr/>
        <w:t>appeared in the second half of the 14th century and the Third Kassite Group – uninscribed, of</w:t>
      </w:r>
    </w:p>
    <w:p>
      <w:pPr>
        <w:pStyle w:val="Normal"/>
        <w:autoSpaceDE w:val="false"/>
        <w:rPr/>
      </w:pPr>
      <w:r>
        <w:rPr/>
        <w:t>soft stones and quartz, often depicting quadrupeds flanking a tree – which appeared in the 13th</w:t>
      </w:r>
    </w:p>
    <w:p>
      <w:pPr>
        <w:pStyle w:val="Normal"/>
        <w:autoSpaceDE w:val="false"/>
        <w:rPr/>
      </w:pPr>
      <w:r>
        <w:rPr/>
        <w:t>century and dominated the glyptic production of the second Dynasty of Isin. The first and</w:t>
      </w:r>
    </w:p>
    <w:p>
      <w:pPr>
        <w:pStyle w:val="Normal"/>
        <w:autoSpaceDE w:val="false"/>
        <w:rPr/>
      </w:pPr>
      <w:r>
        <w:rPr/>
        <w:t>second Kassite groups included seals made of hard stones, such as chalcedony and agate and</w:t>
      </w:r>
    </w:p>
    <w:p>
      <w:pPr>
        <w:pStyle w:val="Normal"/>
        <w:autoSpaceDE w:val="false"/>
        <w:rPr/>
      </w:pPr>
      <w:r>
        <w:rPr/>
        <w:t>were often mounted on golden caps.</w:t>
      </w:r>
    </w:p>
    <w:p>
      <w:pPr>
        <w:pStyle w:val="Normal"/>
        <w:autoSpaceDE w:val="false"/>
        <w:rPr/>
      </w:pPr>
      <w:r>
        <w:rPr/>
      </w:r>
    </w:p>
    <w:p>
      <w:pPr>
        <w:pStyle w:val="Normal"/>
        <w:autoSpaceDE w:val="false"/>
        <w:rPr/>
      </w:pPr>
      <w:r>
        <w:rPr/>
        <w:t>Middle Assyrian glyptic art has been distinguished in three phases: early (14th century),</w:t>
      </w:r>
    </w:p>
    <w:p>
      <w:pPr>
        <w:pStyle w:val="Normal"/>
        <w:autoSpaceDE w:val="false"/>
        <w:rPr/>
      </w:pPr>
      <w:r>
        <w:rPr/>
        <w:t>middle (13th century) and late (12th century). The later phase shows a greater variety of</w:t>
      </w:r>
    </w:p>
    <w:p>
      <w:pPr>
        <w:pStyle w:val="Normal"/>
        <w:autoSpaceDE w:val="false"/>
        <w:rPr/>
      </w:pPr>
      <w:r>
        <w:rPr/>
        <w:t>iconographic repertoire with chariot scenes and cultic scenes before temples, while contest</w:t>
      </w:r>
    </w:p>
    <w:p>
      <w:pPr>
        <w:pStyle w:val="Normal"/>
        <w:autoSpaceDE w:val="false"/>
        <w:rPr/>
      </w:pPr>
      <w:r>
        <w:rPr/>
        <w:t>scenes were prevalent in all phases of this period. In animal scenes, characteristic of this</w:t>
      </w:r>
    </w:p>
    <w:p>
      <w:pPr>
        <w:pStyle w:val="Normal"/>
        <w:autoSpaceDE w:val="false"/>
        <w:rPr/>
      </w:pPr>
      <w:r>
        <w:rPr/>
        <w:t>period, the horse and the winged bull appear for the first time in the glyptic art, only to reappear in the Neo-Assyrian glyptic art. Agate, marble, quartz, carnelian, were the most preferred</w:t>
      </w:r>
    </w:p>
    <w:p>
      <w:pPr>
        <w:pStyle w:val="Normal"/>
        <w:autoSpaceDE w:val="false"/>
        <w:rPr/>
      </w:pPr>
      <w:r>
        <w:rPr/>
        <w:t>stones while there are also seals made of soft materials, such as talc.</w:t>
      </w:r>
    </w:p>
    <w:p>
      <w:pPr>
        <w:pStyle w:val="Normal"/>
        <w:autoSpaceDE w:val="false"/>
        <w:rPr/>
      </w:pPr>
      <w:r>
        <w:rPr/>
      </w:r>
    </w:p>
    <w:p>
      <w:pPr>
        <w:pStyle w:val="Normal"/>
        <w:autoSpaceDE w:val="false"/>
        <w:rPr/>
      </w:pPr>
      <w:r>
        <w:rPr/>
        <w:t>In the first millennium, devotional, hunting, contest, banquet, siege and animal scenes</w:t>
      </w:r>
    </w:p>
    <w:p>
      <w:pPr>
        <w:pStyle w:val="Normal"/>
        <w:autoSpaceDE w:val="false"/>
        <w:rPr/>
      </w:pPr>
      <w:r>
        <w:rPr/>
        <w:t>characterize Neo-Assyrian glyptic repertoire. Subject matters treated in the glyptic art of the</w:t>
      </w:r>
    </w:p>
    <w:p>
      <w:pPr>
        <w:pStyle w:val="Normal"/>
        <w:autoSpaceDE w:val="false"/>
        <w:rPr/>
      </w:pPr>
      <w:r>
        <w:rPr/>
        <w:t>period include the “royal worship”, the “king with bow and cup”, the “king”s fight with the</w:t>
      </w:r>
    </w:p>
    <w:p>
      <w:pPr>
        <w:pStyle w:val="Normal"/>
        <w:autoSpaceDE w:val="false"/>
        <w:rPr/>
      </w:pPr>
      <w:r>
        <w:rPr/>
        <w:t>lion”, “figures flanking a tree”, the “siege”, the “hunt”, etc. (Winter 2000). Soft stones</w:t>
      </w:r>
    </w:p>
    <w:p>
      <w:pPr>
        <w:pStyle w:val="Normal"/>
        <w:autoSpaceDE w:val="false"/>
        <w:rPr/>
      </w:pPr>
      <w:r>
        <w:rPr/>
        <w:t>(serpentine and limestone) are the preferred material for the 9th century, while by the end of the</w:t>
      </w:r>
    </w:p>
    <w:p>
      <w:pPr>
        <w:pStyle w:val="Normal"/>
        <w:autoSpaceDE w:val="false"/>
        <w:rPr/>
      </w:pPr>
      <w:r>
        <w:rPr/>
        <w:t>9th century seals were cut on hard stones. By the end of the 7th century, stamp seals had</w:t>
      </w:r>
    </w:p>
    <w:p>
      <w:pPr>
        <w:pStyle w:val="Normal"/>
        <w:autoSpaceDE w:val="false"/>
        <w:rPr/>
      </w:pPr>
      <w:r>
        <w:rPr/>
        <w:t>replaced cylinder ones in relation to official business. Distinguishing between Neo-Babylonian</w:t>
      </w:r>
    </w:p>
    <w:p>
      <w:pPr>
        <w:pStyle w:val="Normal"/>
        <w:autoSpaceDE w:val="false"/>
        <w:rPr/>
      </w:pPr>
      <w:r>
        <w:rPr/>
        <w:t>and neo-Assyrian seals seems difficult, but there appear certain characteristics that aid this</w:t>
      </w:r>
    </w:p>
    <w:p>
      <w:pPr>
        <w:pStyle w:val="Normal"/>
        <w:autoSpaceDE w:val="false"/>
        <w:rPr/>
      </w:pPr>
      <w:r>
        <w:rPr/>
        <w:t>identification. Neo-Babylonian seals were cut almost entirely in hard stones; other typical</w:t>
      </w:r>
    </w:p>
    <w:p>
      <w:pPr>
        <w:pStyle w:val="Normal"/>
        <w:autoSpaceDE w:val="false"/>
        <w:rPr/>
      </w:pPr>
      <w:r>
        <w:rPr/>
        <w:t>Babylonian features are the high headdress worn by deities; the duplication of figures; and the</w:t>
      </w:r>
    </w:p>
    <w:p>
      <w:pPr>
        <w:pStyle w:val="Normal"/>
        <w:autoSpaceDE w:val="false"/>
        <w:rPr/>
      </w:pPr>
      <w:r>
        <w:rPr/>
        <w:t>wings of equal length in the four-winged creatures.</w:t>
      </w:r>
    </w:p>
    <w:p>
      <w:pPr>
        <w:pStyle w:val="Normal"/>
        <w:autoSpaceDE w:val="false"/>
        <w:rPr/>
      </w:pPr>
      <w:r>
        <w:rPr/>
      </w:r>
    </w:p>
    <w:p>
      <w:pPr>
        <w:pStyle w:val="Normal"/>
        <w:autoSpaceDE w:val="false"/>
        <w:rPr/>
      </w:pPr>
      <w:r>
        <w:rPr/>
        <w:t>During the Achaemenid period, both cylinder and stamp seals were used; stamp seals were</w:t>
      </w:r>
    </w:p>
    <w:p>
      <w:pPr>
        <w:pStyle w:val="Normal"/>
        <w:autoSpaceDE w:val="false"/>
        <w:rPr/>
      </w:pPr>
      <w:r>
        <w:rPr/>
        <w:t>used privately while cylinder seals were used for official business, in contrast to Neo-Assyrian</w:t>
      </w:r>
    </w:p>
    <w:p>
      <w:pPr>
        <w:pStyle w:val="Normal"/>
        <w:autoSpaceDE w:val="false"/>
        <w:rPr/>
      </w:pPr>
      <w:r>
        <w:rPr/>
        <w:t>and Neo-Babylonian practices 200 years before. Many links can be found between the</w:t>
      </w:r>
    </w:p>
    <w:p>
      <w:pPr>
        <w:pStyle w:val="Normal"/>
        <w:autoSpaceDE w:val="false"/>
        <w:rPr/>
      </w:pPr>
      <w:r>
        <w:rPr/>
        <w:t>Achaemenid glyptic and that of Neo-Assyrian and Neo-Babylonian. Colorful stones were</w:t>
      </w:r>
    </w:p>
    <w:p>
      <w:pPr>
        <w:pStyle w:val="Normal"/>
        <w:autoSpaceDE w:val="false"/>
        <w:rPr/>
      </w:pPr>
      <w:r>
        <w:rPr/>
        <w:t>chosen as the medium for the seals, such as agate, jasper, chalcedony, while iconographically</w:t>
      </w:r>
    </w:p>
    <w:p>
      <w:pPr>
        <w:pStyle w:val="Normal"/>
        <w:autoSpaceDE w:val="false"/>
        <w:rPr/>
      </w:pPr>
      <w:r>
        <w:rPr/>
        <w:t>the main subjects were the royal hero grasping animals, the kneeling archer, abstract designs,</w:t>
      </w:r>
    </w:p>
    <w:p>
      <w:pPr>
        <w:pStyle w:val="Normal"/>
        <w:rPr/>
      </w:pPr>
      <w:r>
        <w:rPr/>
        <w:t xml:space="preserve">animals in combat. </w:t>
      </w:r>
    </w:p>
    <w:p>
      <w:pPr>
        <w:pStyle w:val="Normal"/>
        <w:rPr/>
      </w:pPr>
      <w:r>
        <w:rPr/>
      </w:r>
    </w:p>
    <w:p>
      <w:pPr>
        <w:pStyle w:val="Normal"/>
        <w:autoSpaceDE w:val="false"/>
        <w:rPr/>
      </w:pPr>
      <w:r>
        <w:rPr>
          <w:b/>
          <w:bCs/>
          <w:color w:val="221E1F"/>
        </w:rPr>
        <w:t>3. Brief overview of sealing practices on lumps of clay (sealings)</w:t>
      </w:r>
    </w:p>
    <w:p>
      <w:pPr>
        <w:pStyle w:val="Normal"/>
        <w:autoSpaceDE w:val="false"/>
        <w:rPr>
          <w:b/>
          <w:b/>
          <w:bCs/>
          <w:color w:val="000000"/>
        </w:rPr>
      </w:pPr>
      <w:r>
        <w:rPr>
          <w:b/>
          <w:bCs/>
          <w:color w:val="000000"/>
        </w:rPr>
      </w:r>
    </w:p>
    <w:p>
      <w:pPr>
        <w:pStyle w:val="Normal"/>
        <w:autoSpaceDE w:val="false"/>
        <w:rPr>
          <w:color w:val="000000"/>
        </w:rPr>
      </w:pPr>
      <w:r>
        <w:rPr>
          <w:color w:val="000000"/>
        </w:rPr>
        <w:t>Stamp and cylinder seals have been impressed on a variety of clay objects since the 7th</w:t>
      </w:r>
    </w:p>
    <w:p>
      <w:pPr>
        <w:pStyle w:val="Normal"/>
        <w:autoSpaceDE w:val="false"/>
        <w:rPr/>
      </w:pPr>
      <w:r>
        <w:rPr>
          <w:color w:val="000000"/>
        </w:rPr>
        <w:t>millennium. However, information on the function of these sealed clay surfaces can be obtained</w:t>
      </w:r>
    </w:p>
    <w:p>
      <w:pPr>
        <w:pStyle w:val="Normal"/>
        <w:autoSpaceDE w:val="false"/>
        <w:rPr>
          <w:color w:val="000000"/>
        </w:rPr>
      </w:pPr>
      <w:r>
        <w:rPr>
          <w:color w:val="000000"/>
        </w:rPr>
        <w:t>mainly from the Late Neolithic period onwards. The study of sealings entails, apart from the</w:t>
      </w:r>
    </w:p>
    <w:p>
      <w:pPr>
        <w:pStyle w:val="Normal"/>
        <w:autoSpaceDE w:val="false"/>
        <w:rPr>
          <w:color w:val="000000"/>
        </w:rPr>
      </w:pPr>
      <w:r>
        <w:rPr>
          <w:color w:val="000000"/>
        </w:rPr>
        <w:t>iconography and style of the seal impressed, the study of the function of the sealing. Namely</w:t>
      </w:r>
    </w:p>
    <w:p>
      <w:pPr>
        <w:pStyle w:val="Normal"/>
        <w:autoSpaceDE w:val="false"/>
        <w:rPr>
          <w:color w:val="000000"/>
        </w:rPr>
      </w:pPr>
      <w:r>
        <w:rPr>
          <w:color w:val="000000"/>
        </w:rPr>
        <w:t>only by studying the underside of the lump of clay are we in a position to comprehend the use</w:t>
      </w:r>
    </w:p>
    <w:p>
      <w:pPr>
        <w:pStyle w:val="Normal"/>
        <w:autoSpaceDE w:val="false"/>
        <w:rPr>
          <w:color w:val="000000"/>
        </w:rPr>
      </w:pPr>
      <w:r>
        <w:rPr>
          <w:color w:val="000000"/>
        </w:rPr>
        <w:t>and function of sealings. The underside bears marks of the object on which the sealings were</w:t>
      </w:r>
    </w:p>
    <w:p>
      <w:pPr>
        <w:pStyle w:val="Normal"/>
        <w:autoSpaceDE w:val="false"/>
        <w:rPr>
          <w:color w:val="000000"/>
        </w:rPr>
      </w:pPr>
      <w:r>
        <w:rPr>
          <w:color w:val="000000"/>
        </w:rPr>
        <w:t>attached to, such as strings, ropes, leather surfaces, textiles, door pegs, clay and stone vessels</w:t>
      </w:r>
    </w:p>
    <w:p>
      <w:pPr>
        <w:pStyle w:val="Normal"/>
        <w:autoSpaceDE w:val="false"/>
        <w:rPr>
          <w:color w:val="000000"/>
        </w:rPr>
      </w:pPr>
      <w:r>
        <w:rPr>
          <w:color w:val="000000"/>
        </w:rPr>
        <w:t>and many more (see Otto 2009). The pioneer in this avenue of work is Fiandra (1975) and</w:t>
      </w:r>
    </w:p>
    <w:p>
      <w:pPr>
        <w:pStyle w:val="Normal"/>
        <w:autoSpaceDE w:val="false"/>
        <w:rPr>
          <w:color w:val="000000"/>
        </w:rPr>
      </w:pPr>
      <w:r>
        <w:rPr>
          <w:color w:val="000000"/>
        </w:rPr>
        <w:t>many researchers have since followed her lead (Charvat 1988; Zettler 1987).</w:t>
      </w:r>
    </w:p>
    <w:p>
      <w:pPr>
        <w:pStyle w:val="Normal"/>
        <w:autoSpaceDE w:val="false"/>
        <w:rPr>
          <w:color w:val="000000"/>
        </w:rPr>
      </w:pPr>
      <w:r>
        <w:rPr>
          <w:color w:val="000000"/>
        </w:rPr>
      </w:r>
    </w:p>
    <w:p>
      <w:pPr>
        <w:pStyle w:val="Normal"/>
        <w:autoSpaceDE w:val="false"/>
        <w:rPr>
          <w:color w:val="000000"/>
        </w:rPr>
      </w:pPr>
      <w:r>
        <w:rPr>
          <w:color w:val="000000"/>
        </w:rPr>
        <w:t>The earliest documented use of sealings comes from Northern Mesopotamia and</w:t>
      </w:r>
    </w:p>
    <w:p>
      <w:pPr>
        <w:pStyle w:val="Normal"/>
        <w:autoSpaceDE w:val="false"/>
        <w:rPr>
          <w:color w:val="000000"/>
        </w:rPr>
      </w:pPr>
      <w:r>
        <w:rPr>
          <w:color w:val="000000"/>
        </w:rPr>
        <w:t>especially from Sabi Abyad, in the Balikh Valley in Northern Syria. In Level Six, which was</w:t>
      </w:r>
    </w:p>
    <w:p>
      <w:pPr>
        <w:pStyle w:val="Normal"/>
        <w:autoSpaceDE w:val="false"/>
        <w:rPr>
          <w:color w:val="000000"/>
        </w:rPr>
      </w:pPr>
      <w:r>
        <w:rPr>
          <w:color w:val="000000"/>
        </w:rPr>
        <w:t>destroyed by fire and dated to the transition between Late Neolithic and the Halaf period,</w:t>
      </w:r>
    </w:p>
    <w:p>
      <w:pPr>
        <w:pStyle w:val="Normal"/>
        <w:autoSpaceDE w:val="false"/>
        <w:rPr>
          <w:color w:val="000000"/>
        </w:rPr>
      </w:pPr>
      <w:r>
        <w:rPr>
          <w:color w:val="000000"/>
        </w:rPr>
        <w:t>approximately 300 sealings were found (Duistermaat 2010). These sealings used on baskets,</w:t>
      </w:r>
    </w:p>
    <w:p>
      <w:pPr>
        <w:pStyle w:val="Normal"/>
        <w:autoSpaceDE w:val="false"/>
        <w:rPr>
          <w:color w:val="000000"/>
        </w:rPr>
      </w:pPr>
      <w:r>
        <w:rPr>
          <w:color w:val="000000"/>
        </w:rPr>
        <w:t>jars, stone bowls, leather bags and mats, were mostly found in two rooms of Building II,</w:t>
      </w:r>
    </w:p>
    <w:p>
      <w:pPr>
        <w:pStyle w:val="Normal"/>
        <w:autoSpaceDE w:val="false"/>
        <w:rPr>
          <w:color w:val="000000"/>
        </w:rPr>
      </w:pPr>
      <w:r>
        <w:rPr>
          <w:color w:val="000000"/>
        </w:rPr>
        <w:t>identified as a storage area, and associated with vessels, figurines and tokens (Akkermans &amp;</w:t>
      </w:r>
    </w:p>
    <w:p>
      <w:pPr>
        <w:pStyle w:val="Normal"/>
        <w:autoSpaceDE w:val="false"/>
        <w:rPr>
          <w:color w:val="000000"/>
        </w:rPr>
      </w:pPr>
      <w:r>
        <w:rPr>
          <w:color w:val="000000"/>
        </w:rPr>
        <w:t>Duistermaat 1996). No door sealings have been found.</w:t>
      </w:r>
    </w:p>
    <w:p>
      <w:pPr>
        <w:pStyle w:val="Normal"/>
        <w:autoSpaceDE w:val="false"/>
        <w:rPr>
          <w:color w:val="000000"/>
        </w:rPr>
      </w:pPr>
      <w:r>
        <w:rPr>
          <w:color w:val="000000"/>
        </w:rPr>
      </w:r>
    </w:p>
    <w:p>
      <w:pPr>
        <w:pStyle w:val="Normal"/>
        <w:autoSpaceDE w:val="false"/>
        <w:rPr>
          <w:color w:val="000000"/>
        </w:rPr>
      </w:pPr>
      <w:r>
        <w:rPr>
          <w:color w:val="000000"/>
        </w:rPr>
        <w:t>In Degirmentepe located on the upper Euphrates, approximately during the end of the fifth</w:t>
      </w:r>
    </w:p>
    <w:p>
      <w:pPr>
        <w:pStyle w:val="Normal"/>
        <w:autoSpaceDE w:val="false"/>
        <w:rPr>
          <w:color w:val="000000"/>
        </w:rPr>
      </w:pPr>
      <w:r>
        <w:rPr>
          <w:color w:val="000000"/>
        </w:rPr>
        <w:t>millennium, about 450 sealings were found, attached to sacks and jars, doors as well as bullae</w:t>
      </w:r>
    </w:p>
    <w:p>
      <w:pPr>
        <w:pStyle w:val="Normal"/>
        <w:autoSpaceDE w:val="false"/>
        <w:rPr>
          <w:color w:val="000000"/>
        </w:rPr>
      </w:pPr>
      <w:r>
        <w:rPr>
          <w:color w:val="000000"/>
        </w:rPr>
        <w:t>(Esin 1994: 66-69). Twenty-four stamp seals were also found. These seals and sealings were</w:t>
      </w:r>
    </w:p>
    <w:p>
      <w:pPr>
        <w:pStyle w:val="Normal"/>
        <w:autoSpaceDE w:val="false"/>
        <w:rPr>
          <w:color w:val="000000"/>
        </w:rPr>
      </w:pPr>
      <w:r>
        <w:rPr>
          <w:color w:val="000000"/>
        </w:rPr>
        <w:t>generally found dispersed at the site of Degirmentepe, but most sealings were found together in</w:t>
      </w:r>
    </w:p>
    <w:p>
      <w:pPr>
        <w:pStyle w:val="Normal"/>
        <w:autoSpaceDE w:val="false"/>
        <w:rPr>
          <w:color w:val="000000"/>
        </w:rPr>
      </w:pPr>
      <w:r>
        <w:rPr>
          <w:color w:val="000000"/>
        </w:rPr>
        <w:t>one room.</w:t>
      </w:r>
    </w:p>
    <w:p>
      <w:pPr>
        <w:pStyle w:val="Normal"/>
        <w:autoSpaceDE w:val="false"/>
        <w:rPr>
          <w:color w:val="000000"/>
        </w:rPr>
      </w:pPr>
      <w:r>
        <w:rPr>
          <w:color w:val="000000"/>
        </w:rPr>
      </w:r>
    </w:p>
    <w:p>
      <w:pPr>
        <w:pStyle w:val="Normal"/>
        <w:autoSpaceDE w:val="false"/>
        <w:rPr>
          <w:color w:val="000000"/>
        </w:rPr>
      </w:pPr>
      <w:r>
        <w:rPr>
          <w:color w:val="000000"/>
        </w:rPr>
        <w:t>At Tepe Gawra, located near the Upper Tigris in northern Mesopotamia, at Level VIII</w:t>
      </w:r>
    </w:p>
    <w:p>
      <w:pPr>
        <w:pStyle w:val="Normal"/>
        <w:autoSpaceDE w:val="false"/>
        <w:rPr>
          <w:color w:val="000000"/>
        </w:rPr>
      </w:pPr>
      <w:r>
        <w:rPr>
          <w:color w:val="000000"/>
        </w:rPr>
        <w:t>(Rothman, 1997: 185), sealings have been found in connection to centralized administration</w:t>
      </w:r>
    </w:p>
    <w:p>
      <w:pPr>
        <w:pStyle w:val="Normal"/>
        <w:autoSpaceDE w:val="false"/>
        <w:rPr>
          <w:color w:val="000000"/>
        </w:rPr>
      </w:pPr>
      <w:r>
        <w:rPr>
          <w:color w:val="000000"/>
        </w:rPr>
        <w:t>and storage. Sealings for closing sacks, bags, baskets, jars and doors, as well as bullae have</w:t>
      </w:r>
    </w:p>
    <w:p>
      <w:pPr>
        <w:pStyle w:val="Normal"/>
        <w:autoSpaceDE w:val="false"/>
        <w:rPr>
          <w:color w:val="000000"/>
        </w:rPr>
      </w:pPr>
      <w:r>
        <w:rPr>
          <w:color w:val="000000"/>
        </w:rPr>
        <w:t>been found within a central storehouse, within a building interpreted as an administrative</w:t>
      </w:r>
    </w:p>
    <w:p>
      <w:pPr>
        <w:pStyle w:val="Normal"/>
        <w:autoSpaceDE w:val="false"/>
        <w:rPr>
          <w:color w:val="000000"/>
        </w:rPr>
      </w:pPr>
      <w:r>
        <w:rPr>
          <w:color w:val="000000"/>
        </w:rPr>
        <w:t>center, and within buildings related to workshops and religious areas (Rothman 1994).</w:t>
      </w:r>
    </w:p>
    <w:p>
      <w:pPr>
        <w:pStyle w:val="Normal"/>
        <w:autoSpaceDE w:val="false"/>
        <w:rPr>
          <w:color w:val="000000"/>
        </w:rPr>
      </w:pPr>
      <w:r>
        <w:rPr>
          <w:color w:val="000000"/>
        </w:rPr>
        <w:t>The earliest levels of Arslantepe date to the end of the Northern Ubaid period (end of fifth</w:t>
      </w:r>
    </w:p>
    <w:p>
      <w:pPr>
        <w:pStyle w:val="Normal"/>
        <w:autoSpaceDE w:val="false"/>
        <w:rPr/>
      </w:pPr>
      <w:r>
        <w:rPr>
          <w:color w:val="000000"/>
        </w:rPr>
        <w:t xml:space="preserve">millennium). In the VIa period more than 2000 sealings were found discarded in a fill within </w:t>
      </w:r>
      <w:r>
        <w:rPr/>
        <w:t>Building IV”s southern storeroom, a palace-like complex. The excavators managed to match</w:t>
      </w:r>
    </w:p>
    <w:p>
      <w:pPr>
        <w:pStyle w:val="Normal"/>
        <w:autoSpaceDE w:val="false"/>
        <w:rPr/>
      </w:pPr>
      <w:r>
        <w:rPr/>
        <w:t>the sealings to their function and have recognized jar-sealings, door sealings, sealings that</w:t>
      </w:r>
    </w:p>
    <w:p>
      <w:pPr>
        <w:pStyle w:val="Normal"/>
        <w:autoSpaceDE w:val="false"/>
        <w:rPr/>
      </w:pPr>
      <w:r>
        <w:rPr/>
        <w:t>closed containers such as bags, sacks and wicker containers. When the item that was sealed</w:t>
      </w:r>
    </w:p>
    <w:p>
      <w:pPr>
        <w:pStyle w:val="Normal"/>
        <w:autoSpaceDE w:val="false"/>
        <w:rPr/>
      </w:pPr>
      <w:r>
        <w:rPr/>
        <w:t>was opened, the sealing was kept and carefully discarded (Frangipane 2007).</w:t>
      </w:r>
    </w:p>
    <w:p>
      <w:pPr>
        <w:pStyle w:val="Normal"/>
        <w:autoSpaceDE w:val="false"/>
        <w:rPr/>
      </w:pPr>
      <w:r>
        <w:rPr/>
      </w:r>
    </w:p>
    <w:p>
      <w:pPr>
        <w:pStyle w:val="Normal"/>
        <w:autoSpaceDE w:val="false"/>
        <w:rPr/>
      </w:pPr>
      <w:r>
        <w:rPr/>
        <w:t>Sealings have been also found within purely domestic contexts in Northern Mesopotamia,</w:t>
      </w:r>
    </w:p>
    <w:p>
      <w:pPr>
        <w:pStyle w:val="Normal"/>
        <w:autoSpaceDE w:val="false"/>
        <w:rPr/>
      </w:pPr>
      <w:r>
        <w:rPr/>
        <w:t>such as at Hamoukar, where hundreds of sealings from jar and baskets have been excavated</w:t>
      </w:r>
    </w:p>
    <w:p>
      <w:pPr>
        <w:pStyle w:val="Normal"/>
        <w:autoSpaceDE w:val="false"/>
        <w:rPr/>
      </w:pPr>
      <w:r>
        <w:rPr/>
        <w:t>(Reichel 2002). Equally, from the LC3-4 structures at Brak (LC3 corresponds to Middle</w:t>
      </w:r>
    </w:p>
    <w:p>
      <w:pPr>
        <w:pStyle w:val="Normal"/>
        <w:autoSpaceDE w:val="false"/>
        <w:rPr/>
      </w:pPr>
      <w:r>
        <w:rPr/>
        <w:t>Northern Uruk, approximately 3600 BCE), many sealings applied on containers were discarded</w:t>
      </w:r>
    </w:p>
    <w:p>
      <w:pPr>
        <w:pStyle w:val="Normal"/>
        <w:autoSpaceDE w:val="false"/>
        <w:rPr/>
      </w:pPr>
      <w:r>
        <w:rPr/>
        <w:t>at dumps (Emberling &amp; McDonald 2003; McMahon et al 2007: 163-166). Hacinebi has also</w:t>
      </w:r>
    </w:p>
    <w:p>
      <w:pPr>
        <w:pStyle w:val="Normal"/>
        <w:autoSpaceDE w:val="false"/>
        <w:rPr/>
      </w:pPr>
      <w:r>
        <w:rPr/>
        <w:t>produced a number of sealings used only to close containers, such as bags, sacks and baskets</w:t>
      </w:r>
    </w:p>
    <w:p>
      <w:pPr>
        <w:pStyle w:val="Normal"/>
        <w:autoSpaceDE w:val="false"/>
        <w:rPr/>
      </w:pPr>
      <w:r>
        <w:rPr/>
        <w:t>while there is no evidence at all for door sealings (Pittman 1999).</w:t>
      </w:r>
    </w:p>
    <w:p>
      <w:pPr>
        <w:pStyle w:val="Normal"/>
        <w:autoSpaceDE w:val="false"/>
        <w:rPr/>
      </w:pPr>
      <w:r>
        <w:rPr/>
      </w:r>
    </w:p>
    <w:p>
      <w:pPr>
        <w:pStyle w:val="Normal"/>
        <w:autoSpaceDE w:val="false"/>
        <w:rPr/>
      </w:pPr>
      <w:r>
        <w:rPr/>
        <w:t>Even though sealing has been and still is equated to bureaucracy, evidence from the above</w:t>
      </w:r>
    </w:p>
    <w:p>
      <w:pPr>
        <w:pStyle w:val="Normal"/>
        <w:autoSpaceDE w:val="false"/>
        <w:rPr/>
      </w:pPr>
      <w:r>
        <w:rPr/>
        <w:t>“</w:t>
      </w:r>
      <w:r>
        <w:rPr/>
        <w:t>households” in Northern Mesopotamia shows that the act of sealing was not reserved for the</w:t>
      </w:r>
    </w:p>
    <w:p>
      <w:pPr>
        <w:pStyle w:val="Normal"/>
        <w:autoSpaceDE w:val="false"/>
        <w:rPr/>
      </w:pPr>
      <w:r>
        <w:rPr/>
        <w:t>state or the elite but it is also “a property control mechanism at the level of the household…</w:t>
      </w:r>
    </w:p>
    <w:p>
      <w:pPr>
        <w:pStyle w:val="Normal"/>
        <w:autoSpaceDE w:val="false"/>
        <w:rPr/>
      </w:pPr>
      <w:r>
        <w:rPr/>
        <w:t>clearly not restricted to centralized political authority” (Ur 2010: 397). Moving on to the third</w:t>
      </w:r>
    </w:p>
    <w:p>
      <w:pPr>
        <w:pStyle w:val="Normal"/>
        <w:autoSpaceDE w:val="false"/>
        <w:rPr/>
      </w:pPr>
      <w:r>
        <w:rPr/>
        <w:t>millennium in Northern Mesopotamia, Tell Beydar seems to have the largest corpus for the</w:t>
      </w:r>
    </w:p>
    <w:p>
      <w:pPr>
        <w:pStyle w:val="Normal"/>
        <w:autoSpaceDE w:val="false"/>
        <w:rPr/>
      </w:pPr>
      <w:r>
        <w:rPr/>
        <w:t>sealing practices of Late Early Dynastic in the North. 1535 sealings, representing 215 different</w:t>
      </w:r>
    </w:p>
    <w:p>
      <w:pPr>
        <w:pStyle w:val="Normal"/>
        <w:autoSpaceDE w:val="false"/>
        <w:rPr/>
      </w:pPr>
      <w:r>
        <w:rPr/>
        <w:t>designs (Jans &amp; Bretschneider 2011). Forty-four Nineveh sealings have been studied by</w:t>
      </w:r>
    </w:p>
    <w:p>
      <w:pPr>
        <w:pStyle w:val="Normal"/>
        <w:autoSpaceDE w:val="false"/>
        <w:rPr/>
      </w:pPr>
      <w:r>
        <w:rPr/>
        <w:t>Charvát (2005; the reverse of the sealings) and by Collon (2001; iconography), produced in the</w:t>
      </w:r>
    </w:p>
    <w:p>
      <w:pPr>
        <w:pStyle w:val="Normal"/>
        <w:autoSpaceDE w:val="false"/>
        <w:rPr/>
      </w:pPr>
      <w:r>
        <w:rPr/>
        <w:t>transition from Ninevite 4 to Ninevite 5 in the early third millennium BCE. Sixty-four per cent</w:t>
      </w:r>
    </w:p>
    <w:p>
      <w:pPr>
        <w:pStyle w:val="Normal"/>
        <w:autoSpaceDE w:val="false"/>
        <w:rPr/>
      </w:pPr>
      <w:r>
        <w:rPr/>
        <w:t>of the sealings were attached to mobile containers, while 16 per cent were used for door</w:t>
      </w:r>
    </w:p>
    <w:p>
      <w:pPr>
        <w:pStyle w:val="Normal"/>
        <w:autoSpaceDE w:val="false"/>
        <w:rPr/>
      </w:pPr>
      <w:r>
        <w:rPr/>
        <w:t>locking mechanisms, non-existent in Ninevite 2-3 sealings.</w:t>
      </w:r>
    </w:p>
    <w:p>
      <w:pPr>
        <w:pStyle w:val="Normal"/>
        <w:autoSpaceDE w:val="false"/>
        <w:rPr/>
      </w:pPr>
      <w:r>
        <w:rPr/>
      </w:r>
    </w:p>
    <w:p>
      <w:pPr>
        <w:pStyle w:val="Normal"/>
        <w:autoSpaceDE w:val="false"/>
        <w:rPr/>
      </w:pPr>
      <w:r>
        <w:rPr/>
        <w:t>In Southern Mesopotamia, evidence for sealings comes mainly from the 3rd millennium</w:t>
      </w:r>
    </w:p>
    <w:p>
      <w:pPr>
        <w:pStyle w:val="Normal"/>
        <w:autoSpaceDE w:val="false"/>
        <w:rPr/>
      </w:pPr>
      <w:r>
        <w:rPr/>
        <w:t>BCE, as well as from Uruk and Susa in Iran for the end of the fourth millennium. Charvat</w:t>
      </w:r>
    </w:p>
    <w:p>
      <w:pPr>
        <w:pStyle w:val="Normal"/>
        <w:autoSpaceDE w:val="false"/>
        <w:rPr/>
      </w:pPr>
      <w:r>
        <w:rPr/>
        <w:t>(1988) studied the sealings from Susa dated from 4000 to 2340 BCE and concluded that Susa</w:t>
      </w:r>
    </w:p>
    <w:p>
      <w:pPr>
        <w:pStyle w:val="Normal"/>
        <w:autoSpaceDE w:val="false"/>
        <w:rPr/>
      </w:pPr>
      <w:r>
        <w:rPr/>
        <w:t>B-style seals (used 4000-3500 BCE) were used for the closing of mobile containers (bags,</w:t>
      </w:r>
    </w:p>
    <w:p>
      <w:pPr>
        <w:pStyle w:val="Normal"/>
        <w:autoSpaceDE w:val="false"/>
        <w:rPr/>
      </w:pPr>
      <w:r>
        <w:rPr/>
        <w:t>sacks, pots), Susa C-style stamp and cylinder seals were reserved for bullae and for closing</w:t>
      </w:r>
    </w:p>
    <w:p>
      <w:pPr>
        <w:pStyle w:val="Normal"/>
        <w:autoSpaceDE w:val="false"/>
        <w:rPr/>
      </w:pPr>
      <w:r>
        <w:rPr/>
        <w:t>doors (‘locks), while Proto-Elamite and Pre-Sargonic cylinder seals were employed both for</w:t>
      </w:r>
    </w:p>
    <w:p>
      <w:pPr>
        <w:pStyle w:val="Normal"/>
        <w:autoSpaceDE w:val="false"/>
        <w:rPr/>
      </w:pPr>
      <w:r>
        <w:rPr/>
        <w:t>mobile containers and for door apertures.</w:t>
      </w:r>
    </w:p>
    <w:p>
      <w:pPr>
        <w:pStyle w:val="Normal"/>
        <w:autoSpaceDE w:val="false"/>
        <w:rPr/>
      </w:pPr>
      <w:r>
        <w:rPr/>
      </w:r>
    </w:p>
    <w:p>
      <w:pPr>
        <w:pStyle w:val="Normal"/>
        <w:autoSpaceDE w:val="false"/>
        <w:rPr/>
      </w:pPr>
      <w:r>
        <w:rPr/>
        <w:t>In the Early Dynastic period at Fara large collections of sealings have been found in two</w:t>
      </w:r>
    </w:p>
    <w:p>
      <w:pPr>
        <w:pStyle w:val="Normal"/>
        <w:autoSpaceDE w:val="false"/>
        <w:rPr/>
      </w:pPr>
      <w:r>
        <w:rPr/>
        <w:t>loci: a rubbish dump of ED I date and a large house of ED IIIa date. At least 838 sealings were</w:t>
      </w:r>
    </w:p>
    <w:p>
      <w:pPr>
        <w:pStyle w:val="Normal"/>
        <w:autoSpaceDE w:val="false"/>
        <w:rPr/>
      </w:pPr>
      <w:r>
        <w:rPr/>
        <w:t>found in the ED rubbish dump; from the identified ones 88 percent were door peg sealings, and</w:t>
      </w:r>
    </w:p>
    <w:p>
      <w:pPr>
        <w:pStyle w:val="Normal"/>
        <w:autoSpaceDE w:val="false"/>
        <w:rPr/>
      </w:pPr>
      <w:r>
        <w:rPr/>
        <w:t>only 9 per cent were applied to containers (Matthews 1991). From the sealings found in the</w:t>
      </w:r>
    </w:p>
    <w:p>
      <w:pPr>
        <w:pStyle w:val="Normal"/>
        <w:autoSpaceDE w:val="false"/>
        <w:rPr/>
      </w:pPr>
      <w:r>
        <w:rPr/>
        <w:t>house, 75 per cent were door peg sealings, while 14 per cent were from containers, indicating a</w:t>
      </w:r>
    </w:p>
    <w:p>
      <w:pPr>
        <w:pStyle w:val="Normal"/>
        <w:autoSpaceDE w:val="false"/>
        <w:rPr/>
      </w:pPr>
      <w:r>
        <w:rPr/>
        <w:t>more heterogeneous range of activities.</w:t>
      </w:r>
    </w:p>
    <w:p>
      <w:pPr>
        <w:pStyle w:val="Normal"/>
        <w:autoSpaceDE w:val="false"/>
        <w:rPr/>
      </w:pPr>
      <w:r>
        <w:rPr/>
      </w:r>
    </w:p>
    <w:p>
      <w:pPr>
        <w:pStyle w:val="Normal"/>
        <w:autoSpaceDE w:val="false"/>
        <w:rPr/>
      </w:pPr>
      <w:r>
        <w:rPr/>
        <w:t>Similar functions to the door sealings from the dump in Fara can be seen from the sealings</w:t>
      </w:r>
    </w:p>
    <w:p>
      <w:pPr>
        <w:pStyle w:val="Normal"/>
        <w:autoSpaceDE w:val="false"/>
        <w:rPr/>
      </w:pPr>
      <w:r>
        <w:rPr/>
        <w:t>found at the Seal Impression Strata at Ur (Legrain 1936), where again almost all sealings were</w:t>
      </w:r>
    </w:p>
    <w:p>
      <w:pPr>
        <w:pStyle w:val="Normal"/>
        <w:autoSpaceDE w:val="false"/>
        <w:rPr/>
      </w:pPr>
      <w:r>
        <w:rPr/>
        <w:t>applied to doors and were probably discarded after use in a building of supra-domestic</w:t>
      </w:r>
    </w:p>
    <w:p>
      <w:pPr>
        <w:pStyle w:val="Normal"/>
        <w:autoSpaceDE w:val="false"/>
        <w:rPr/>
      </w:pPr>
      <w:r>
        <w:rPr/>
        <w:t>function, perhaps a temple. Again in the Ash Tip at Abu Salabikh (Martin &amp; Matthews 1993),</w:t>
      </w:r>
    </w:p>
    <w:p>
      <w:pPr>
        <w:pStyle w:val="Normal"/>
        <w:autoSpaceDE w:val="false"/>
        <w:rPr/>
      </w:pPr>
      <w:r>
        <w:rPr/>
        <w:t>out of the total 202 sealings unearthed, door peg sealings prevailed – almost 57 per cent of the</w:t>
      </w:r>
    </w:p>
    <w:p>
      <w:pPr>
        <w:pStyle w:val="Normal"/>
        <w:autoSpaceDE w:val="false"/>
        <w:rPr/>
      </w:pPr>
      <w:r>
        <w:rPr/>
        <w:t>sealings were used for the aperture of doors. This seems to have been also the case from the</w:t>
      </w:r>
    </w:p>
    <w:p>
      <w:pPr>
        <w:pStyle w:val="Normal"/>
        <w:autoSpaceDE w:val="false"/>
        <w:rPr/>
      </w:pPr>
      <w:r>
        <w:rPr/>
        <w:t>4C88 dump at Jemdet Nasr (Matthews 1990). Moving to the Ur III period, Zettler has studied</w:t>
      </w:r>
    </w:p>
    <w:p>
      <w:pPr>
        <w:pStyle w:val="Normal"/>
        <w:autoSpaceDE w:val="false"/>
        <w:rPr/>
      </w:pPr>
      <w:r>
        <w:rPr/>
        <w:t>the 149 clay sealings found in Level IV of the Inana temple and managed to reconstruct</w:t>
      </w:r>
    </w:p>
    <w:p>
      <w:pPr>
        <w:pStyle w:val="Normal"/>
        <w:autoSpaceDE w:val="false"/>
        <w:rPr/>
      </w:pPr>
      <w:r>
        <w:rPr/>
        <w:t>administrative procedures operating at the building from the sealings.</w:t>
      </w:r>
    </w:p>
    <w:p>
      <w:pPr>
        <w:pStyle w:val="Normal"/>
        <w:autoSpaceDE w:val="false"/>
        <w:rPr/>
      </w:pPr>
      <w:r>
        <w:rPr/>
        <w:t>From the above it seems that sealings as part of door locking or closing mechanisms</w:t>
      </w:r>
    </w:p>
    <w:p>
      <w:pPr>
        <w:pStyle w:val="Normal"/>
        <w:autoSpaceDE w:val="false"/>
        <w:rPr/>
      </w:pPr>
      <w:r>
        <w:rPr/>
        <w:t>appeared first in Late Ubaid period, but were consolidated only in the third millennium in both</w:t>
      </w:r>
    </w:p>
    <w:p>
      <w:pPr>
        <w:pStyle w:val="Normal"/>
        <w:autoSpaceDE w:val="false"/>
        <w:rPr/>
      </w:pPr>
      <w:r>
        <w:rPr/>
        <w:t>North and South Mesopotamia.</w:t>
      </w:r>
    </w:p>
    <w:p>
      <w:pPr>
        <w:pStyle w:val="Normal"/>
        <w:autoSpaceDE w:val="false"/>
        <w:rPr/>
      </w:pPr>
      <w:r>
        <w:rPr/>
      </w:r>
    </w:p>
    <w:p>
      <w:pPr>
        <w:pStyle w:val="Normal"/>
        <w:autoSpaceDE w:val="false"/>
        <w:rPr/>
      </w:pPr>
      <w:r>
        <w:rPr/>
        <w:t>In the second millennium BCE, sealings have been found in both North and</w:t>
      </w:r>
    </w:p>
    <w:p>
      <w:pPr>
        <w:pStyle w:val="Normal"/>
        <w:autoSpaceDE w:val="false"/>
        <w:rPr/>
      </w:pPr>
      <w:r>
        <w:rPr/>
        <w:t>South. In Kassite Nippur, sealings were found that were used to close doors, as well as some</w:t>
      </w:r>
    </w:p>
    <w:p>
      <w:pPr>
        <w:pStyle w:val="Normal"/>
        <w:autoSpaceDE w:val="false"/>
        <w:rPr/>
      </w:pPr>
      <w:r>
        <w:rPr/>
        <w:t>that were attached on containers. In Tell Sabi Abyad, more than 170 sealings have been found</w:t>
      </w:r>
    </w:p>
    <w:p>
      <w:pPr>
        <w:pStyle w:val="Normal"/>
        <w:autoSpaceDE w:val="false"/>
        <w:rPr/>
      </w:pPr>
      <w:r>
        <w:rPr/>
        <w:t>dated to the Middle Assyrian period, mostly impressed with cylinder seals and rarely with stamp seals. Thirty-one different seals have so far been identified impressed on these clay</w:t>
      </w:r>
    </w:p>
    <w:p>
      <w:pPr>
        <w:pStyle w:val="Normal"/>
        <w:autoSpaceDE w:val="false"/>
        <w:rPr/>
      </w:pPr>
      <w:r>
        <w:rPr/>
        <w:t>sealings with no correlation to the actual seals found so far. These sealings were used to either</w:t>
      </w:r>
    </w:p>
    <w:p>
      <w:pPr>
        <w:pStyle w:val="Normal"/>
        <w:autoSpaceDE w:val="false"/>
        <w:rPr/>
      </w:pPr>
      <w:r>
        <w:rPr/>
        <w:t>close doors or mobile containers (bags, wooden boxes, pottery jars). Interestingly only two</w:t>
      </w:r>
    </w:p>
    <w:p>
      <w:pPr>
        <w:pStyle w:val="Normal"/>
        <w:autoSpaceDE w:val="false"/>
        <w:rPr/>
      </w:pPr>
      <w:r>
        <w:rPr/>
        <w:t>seals were used both for fastening doors and mobile containers.</w:t>
      </w:r>
    </w:p>
    <w:p>
      <w:pPr>
        <w:pStyle w:val="Normal"/>
        <w:autoSpaceDE w:val="false"/>
        <w:rPr/>
      </w:pPr>
      <w:r>
        <w:rPr/>
      </w:r>
    </w:p>
    <w:p>
      <w:pPr>
        <w:pStyle w:val="Normal"/>
        <w:autoSpaceDE w:val="false"/>
        <w:rPr/>
      </w:pPr>
      <w:r>
        <w:rPr/>
        <w:t>In the first millennium, Herbordt”s study remains the most complete (1992: 53-70) for</w:t>
      </w:r>
    </w:p>
    <w:p>
      <w:pPr>
        <w:pStyle w:val="Normal"/>
        <w:autoSpaceDE w:val="false"/>
        <w:rPr/>
      </w:pPr>
      <w:r>
        <w:rPr/>
        <w:t>Neo-Assyrian sealings. 565 sealings come from Nineveh, found within Room LXI of the</w:t>
      </w:r>
    </w:p>
    <w:p>
      <w:pPr>
        <w:pStyle w:val="Normal"/>
        <w:autoSpaceDE w:val="false"/>
        <w:rPr/>
      </w:pPr>
      <w:r>
        <w:rPr/>
        <w:t>Southwestern palace in the excavations by Layard, while 66 sealings have also been found in</w:t>
      </w:r>
    </w:p>
    <w:p>
      <w:pPr>
        <w:pStyle w:val="Normal"/>
        <w:autoSpaceDE w:val="false"/>
        <w:rPr/>
      </w:pPr>
      <w:r>
        <w:rPr/>
        <w:t>Nimrud. Those were used to close mobile containers, while there are also a few that were used</w:t>
      </w:r>
    </w:p>
    <w:p>
      <w:pPr>
        <w:pStyle w:val="Normal"/>
        <w:autoSpaceDE w:val="false"/>
        <w:rPr/>
      </w:pPr>
      <w:r>
        <w:rPr/>
        <w:t>to fasten doors. But as writing takes over, documentation and study of sealings practices other</w:t>
      </w:r>
    </w:p>
    <w:p>
      <w:pPr>
        <w:pStyle w:val="Normal"/>
        <w:autoSpaceDE w:val="false"/>
        <w:rPr/>
      </w:pPr>
      <w:r>
        <w:rPr/>
        <w:t>than on tablets weans. The above are examples of the few studies that concentrate on sealings</w:t>
      </w:r>
    </w:p>
    <w:p>
      <w:pPr>
        <w:pStyle w:val="Normal"/>
        <w:rPr/>
      </w:pPr>
      <w:r>
        <w:rPr/>
        <w:t>in the 2nd and 1st millennia on other media than documents.</w:t>
      </w:r>
    </w:p>
    <w:p>
      <w:pPr>
        <w:pStyle w:val="Normal"/>
        <w:rPr/>
      </w:pPr>
      <w:r>
        <w:rPr/>
      </w:r>
    </w:p>
    <w:p>
      <w:pPr>
        <w:pStyle w:val="Normal"/>
        <w:autoSpaceDE w:val="false"/>
        <w:rPr/>
      </w:pPr>
      <w:r>
        <w:rPr>
          <w:b/>
          <w:bCs/>
          <w:color w:val="221E1F"/>
        </w:rPr>
        <w:t>4. Brief overview of sealing practices on cuneiform documents</w:t>
      </w:r>
    </w:p>
    <w:p>
      <w:pPr>
        <w:pStyle w:val="Normal"/>
        <w:autoSpaceDE w:val="false"/>
        <w:rPr>
          <w:b/>
          <w:b/>
          <w:bCs/>
          <w:color w:val="000000"/>
        </w:rPr>
      </w:pPr>
      <w:r>
        <w:rPr>
          <w:b/>
          <w:bCs/>
          <w:color w:val="000000"/>
        </w:rPr>
      </w:r>
    </w:p>
    <w:p>
      <w:pPr>
        <w:pStyle w:val="Normal"/>
        <w:autoSpaceDE w:val="false"/>
        <w:rPr>
          <w:color w:val="000000"/>
        </w:rPr>
      </w:pPr>
      <w:r>
        <w:rPr>
          <w:color w:val="000000"/>
        </w:rPr>
        <w:t>A very brief overview for sealing practices on documents is included (for a philological</w:t>
      </w:r>
    </w:p>
    <w:p>
      <w:pPr>
        <w:pStyle w:val="Normal"/>
        <w:autoSpaceDE w:val="false"/>
        <w:rPr>
          <w:color w:val="000000"/>
        </w:rPr>
      </w:pPr>
      <w:r>
        <w:rPr>
          <w:color w:val="000000"/>
        </w:rPr>
        <w:t>overview of sealing practices, see Radner 2009). As just shown, seals were stamped on clay</w:t>
      </w:r>
    </w:p>
    <w:p>
      <w:pPr>
        <w:pStyle w:val="Normal"/>
        <w:autoSpaceDE w:val="false"/>
        <w:rPr>
          <w:color w:val="000000"/>
        </w:rPr>
      </w:pPr>
      <w:r>
        <w:rPr>
          <w:color w:val="000000"/>
        </w:rPr>
        <w:t>surfaces from at least the 7th millennium BCE. However, it is only in the 4th millennium BCE,</w:t>
      </w:r>
    </w:p>
    <w:p>
      <w:pPr>
        <w:pStyle w:val="Normal"/>
        <w:autoSpaceDE w:val="false"/>
        <w:rPr>
          <w:color w:val="000000"/>
        </w:rPr>
      </w:pPr>
      <w:r>
        <w:rPr>
          <w:color w:val="000000"/>
        </w:rPr>
        <w:t>during the Uruk period, that they appeared alongside writing, impressed on clay tablets bearing</w:t>
      </w:r>
    </w:p>
    <w:p>
      <w:pPr>
        <w:pStyle w:val="Normal"/>
        <w:autoSpaceDE w:val="false"/>
        <w:rPr>
          <w:color w:val="000000"/>
        </w:rPr>
      </w:pPr>
      <w:r>
        <w:rPr>
          <w:color w:val="000000"/>
        </w:rPr>
        <w:t>numerical notations and cuneiform signs. Those were the so-called archaic tablets, coming</w:t>
      </w:r>
    </w:p>
    <w:p>
      <w:pPr>
        <w:pStyle w:val="Normal"/>
        <w:autoSpaceDE w:val="false"/>
        <w:rPr>
          <w:color w:val="000000"/>
        </w:rPr>
      </w:pPr>
      <w:r>
        <w:rPr>
          <w:color w:val="000000"/>
        </w:rPr>
        <w:t>mainly from Uruk and Ur - two of the most important southern Mesopotamian sites - and the</w:t>
      </w:r>
    </w:p>
    <w:p>
      <w:pPr>
        <w:pStyle w:val="Normal"/>
        <w:autoSpaceDE w:val="false"/>
        <w:rPr>
          <w:color w:val="000000"/>
        </w:rPr>
      </w:pPr>
      <w:r>
        <w:rPr>
          <w:color w:val="000000"/>
        </w:rPr>
        <w:t>sealing practice of these documents has been extensively studied (Matthews 1993;). From the</w:t>
      </w:r>
    </w:p>
    <w:p>
      <w:pPr>
        <w:pStyle w:val="Normal"/>
        <w:autoSpaceDE w:val="false"/>
        <w:rPr>
          <w:color w:val="000000"/>
        </w:rPr>
      </w:pPr>
      <w:r>
        <w:rPr>
          <w:color w:val="000000"/>
        </w:rPr>
        <w:t>end of the 4th millennium until the end of the 3rd millennium the practice of sealing cuneiform</w:t>
      </w:r>
    </w:p>
    <w:p>
      <w:pPr>
        <w:pStyle w:val="Normal"/>
        <w:autoSpaceDE w:val="false"/>
        <w:rPr/>
      </w:pPr>
      <w:r>
        <w:rPr>
          <w:color w:val="000000"/>
        </w:rPr>
        <w:t>documents were scarce, whereas the sealing of other media, such as baskets, doors, pots and</w:t>
      </w:r>
    </w:p>
    <w:p>
      <w:pPr>
        <w:pStyle w:val="Normal"/>
        <w:autoSpaceDE w:val="false"/>
        <w:rPr/>
      </w:pPr>
      <w:r>
        <w:rPr>
          <w:color w:val="000000"/>
        </w:rPr>
        <w:t>tags were common. Whether this was intentional or due to accidental discovery is hard to say.</w:t>
      </w:r>
    </w:p>
    <w:p>
      <w:pPr>
        <w:pStyle w:val="Normal"/>
        <w:autoSpaceDE w:val="false"/>
        <w:rPr>
          <w:color w:val="000000"/>
        </w:rPr>
      </w:pPr>
      <w:r>
        <w:rPr>
          <w:color w:val="000000"/>
        </w:rPr>
        <w:t>Tablets from the Early Dynastic I period (c. 3000-2750) are lacking seals, and the same is true</w:t>
      </w:r>
    </w:p>
    <w:p>
      <w:pPr>
        <w:pStyle w:val="Normal"/>
        <w:autoSpaceDE w:val="false"/>
        <w:rPr>
          <w:color w:val="000000"/>
        </w:rPr>
      </w:pPr>
      <w:r>
        <w:rPr>
          <w:color w:val="000000"/>
        </w:rPr>
        <w:t>for the Early Dynastic II tablets (c. 2750-2600), while for the late Early Dynastic (2600-2350)</w:t>
      </w:r>
    </w:p>
    <w:p>
      <w:pPr>
        <w:pStyle w:val="Normal"/>
        <w:autoSpaceDE w:val="false"/>
        <w:rPr>
          <w:color w:val="000000"/>
        </w:rPr>
      </w:pPr>
      <w:r>
        <w:rPr>
          <w:color w:val="000000"/>
        </w:rPr>
        <w:t>there is only one sealed envelope from Lagash (Zettler 2007).</w:t>
      </w:r>
    </w:p>
    <w:p>
      <w:pPr>
        <w:pStyle w:val="Normal"/>
        <w:autoSpaceDE w:val="false"/>
        <w:rPr>
          <w:color w:val="000000"/>
        </w:rPr>
      </w:pPr>
      <w:r>
        <w:rPr>
          <w:color w:val="000000"/>
        </w:rPr>
      </w:r>
    </w:p>
    <w:p>
      <w:pPr>
        <w:pStyle w:val="Normal"/>
        <w:autoSpaceDE w:val="false"/>
        <w:rPr>
          <w:color w:val="000000"/>
        </w:rPr>
      </w:pPr>
      <w:r>
        <w:rPr>
          <w:color w:val="000000"/>
        </w:rPr>
        <w:t>From the Akkadian period (2334-2154) only eleven tablets are known to be sealed (Rakic</w:t>
      </w:r>
    </w:p>
    <w:p>
      <w:pPr>
        <w:pStyle w:val="Normal"/>
        <w:autoSpaceDE w:val="false"/>
        <w:rPr>
          <w:color w:val="000000"/>
        </w:rPr>
      </w:pPr>
      <w:r>
        <w:rPr>
          <w:color w:val="000000"/>
        </w:rPr>
        <w:t>2003): four administrative tablets of unknown provenance, recording delivery of ovine</w:t>
      </w:r>
    </w:p>
    <w:p>
      <w:pPr>
        <w:pStyle w:val="Normal"/>
        <w:autoSpaceDE w:val="false"/>
        <w:rPr>
          <w:color w:val="000000"/>
        </w:rPr>
      </w:pPr>
      <w:r>
        <w:rPr>
          <w:color w:val="000000"/>
        </w:rPr>
        <w:t>animals, written in Sumerian; one administrative tablet encased in a sealed envelope from</w:t>
      </w:r>
    </w:p>
    <w:p>
      <w:pPr>
        <w:pStyle w:val="Normal"/>
        <w:autoSpaceDE w:val="false"/>
        <w:rPr>
          <w:color w:val="000000"/>
        </w:rPr>
      </w:pPr>
      <w:r>
        <w:rPr>
          <w:color w:val="000000"/>
        </w:rPr>
        <w:t>Nippur, written in Akkadian, documenting receipt for barley; one administrative tablet of</w:t>
      </w:r>
    </w:p>
    <w:p>
      <w:pPr>
        <w:pStyle w:val="Normal"/>
        <w:autoSpaceDE w:val="false"/>
        <w:rPr>
          <w:color w:val="000000"/>
        </w:rPr>
      </w:pPr>
      <w:r>
        <w:rPr>
          <w:color w:val="000000"/>
        </w:rPr>
        <w:t>unknown provenance, of the letter-order type, authorizing an issue of grain, written in</w:t>
      </w:r>
    </w:p>
    <w:p>
      <w:pPr>
        <w:pStyle w:val="Normal"/>
        <w:autoSpaceDE w:val="false"/>
        <w:rPr>
          <w:color w:val="000000"/>
        </w:rPr>
      </w:pPr>
      <w:r>
        <w:rPr>
          <w:color w:val="000000"/>
        </w:rPr>
        <w:t>Sumerian; one more letter-order from Uruk, written in Sumerian, and an unprovenanced letter order written in Akkadian. There are also three legal documents which were sealed: one letter order in Akkadian regarding the beginning of a court case, a sealed tablet probably from Isin</w:t>
      </w:r>
    </w:p>
    <w:p>
      <w:pPr>
        <w:pStyle w:val="Normal"/>
        <w:autoSpaceDE w:val="false"/>
        <w:rPr>
          <w:color w:val="000000"/>
        </w:rPr>
      </w:pPr>
      <w:r>
        <w:rPr>
          <w:color w:val="000000"/>
        </w:rPr>
        <w:t>recording the conclusion of a legal case and one sealed legal text from Nippur.</w:t>
      </w:r>
    </w:p>
    <w:p>
      <w:pPr>
        <w:pStyle w:val="Normal"/>
        <w:autoSpaceDE w:val="false"/>
        <w:rPr>
          <w:color w:val="000000"/>
        </w:rPr>
      </w:pPr>
      <w:r>
        <w:rPr>
          <w:color w:val="000000"/>
        </w:rPr>
        <w:t>On the contrary, sealed documents from the Ur III period (2112-2004) number to</w:t>
      </w:r>
    </w:p>
    <w:p>
      <w:pPr>
        <w:pStyle w:val="Normal"/>
        <w:autoSpaceDE w:val="false"/>
        <w:rPr>
          <w:color w:val="000000"/>
        </w:rPr>
      </w:pPr>
      <w:r>
        <w:rPr>
          <w:color w:val="000000"/>
        </w:rPr>
        <w:t>thousands and it seems that it is only during this period that rolling a seal on a document</w:t>
      </w:r>
    </w:p>
    <w:p>
      <w:pPr>
        <w:pStyle w:val="Normal"/>
        <w:autoSpaceDE w:val="false"/>
        <w:rPr>
          <w:color w:val="000000"/>
        </w:rPr>
      </w:pPr>
      <w:r>
        <w:rPr>
          <w:color w:val="000000"/>
        </w:rPr>
        <w:t>became mainstream practice. From the Ur III we have a corpus of more than 120,000 tablets</w:t>
      </w:r>
    </w:p>
    <w:p>
      <w:pPr>
        <w:pStyle w:val="Normal"/>
        <w:autoSpaceDE w:val="false"/>
        <w:rPr>
          <w:color w:val="000000"/>
        </w:rPr>
      </w:pPr>
      <w:r>
        <w:rPr>
          <w:color w:val="000000"/>
        </w:rPr>
        <w:t>documenting minute details of one of the most centralized bureaucratic systems ever known,</w:t>
      </w:r>
    </w:p>
    <w:p>
      <w:pPr>
        <w:pStyle w:val="Normal"/>
        <w:autoSpaceDE w:val="false"/>
        <w:rPr>
          <w:color w:val="000000"/>
        </w:rPr>
      </w:pPr>
      <w:r>
        <w:rPr>
          <w:color w:val="000000"/>
        </w:rPr>
        <w:t>stemming from at least six administrative centers of the state and the periphery: Umma,</w:t>
      </w:r>
    </w:p>
    <w:p>
      <w:pPr>
        <w:pStyle w:val="Normal"/>
        <w:autoSpaceDE w:val="false"/>
        <w:rPr>
          <w:color w:val="000000"/>
        </w:rPr>
      </w:pPr>
      <w:r>
        <w:rPr>
          <w:color w:val="000000"/>
        </w:rPr>
        <w:t>Drehem, Nippur, Girshu, Garshana and Ur. Almost one fifth of these documents was sealed.</w:t>
      </w:r>
    </w:p>
    <w:p>
      <w:pPr>
        <w:pStyle w:val="Normal"/>
        <w:autoSpaceDE w:val="false"/>
        <w:rPr>
          <w:color w:val="000000"/>
        </w:rPr>
      </w:pPr>
      <w:r>
        <w:rPr>
          <w:color w:val="000000"/>
        </w:rPr>
      </w:r>
    </w:p>
    <w:p>
      <w:pPr>
        <w:pStyle w:val="Normal"/>
        <w:autoSpaceDE w:val="false"/>
        <w:rPr>
          <w:color w:val="000000"/>
        </w:rPr>
      </w:pPr>
      <w:r>
        <w:rPr>
          <w:color w:val="000000"/>
        </w:rPr>
        <w:t>The majority of Ur III sealed documents come from Umma, where almost half were sealed</w:t>
      </w:r>
    </w:p>
    <w:p>
      <w:pPr>
        <w:pStyle w:val="Normal"/>
        <w:autoSpaceDE w:val="false"/>
        <w:rPr>
          <w:color w:val="000000"/>
        </w:rPr>
      </w:pPr>
      <w:r>
        <w:rPr>
          <w:color w:val="000000"/>
        </w:rPr>
        <w:t>(Mayr 1997; Dahl 2007). Hattori has studied extensively the sealed tablets from Nippur (2001,</w:t>
      </w:r>
    </w:p>
    <w:p>
      <w:pPr>
        <w:pStyle w:val="Normal"/>
        <w:autoSpaceDE w:val="false"/>
        <w:rPr/>
      </w:pPr>
      <w:r>
        <w:rPr>
          <w:color w:val="000000"/>
          <w:lang w:val="it-IT"/>
        </w:rPr>
        <w:t xml:space="preserve">2002), whereas Laurito in D”Agostino et al. </w:t>
      </w:r>
      <w:r>
        <w:rPr>
          <w:color w:val="000000"/>
        </w:rPr>
        <w:t>(2004) studied some Ur sealed documents from the</w:t>
      </w:r>
    </w:p>
    <w:p>
      <w:pPr>
        <w:pStyle w:val="Normal"/>
        <w:autoSpaceDE w:val="false"/>
        <w:rPr>
          <w:color w:val="000000"/>
        </w:rPr>
      </w:pPr>
      <w:r>
        <w:rPr>
          <w:color w:val="000000"/>
        </w:rPr>
        <w:t>British Museum. However, Ur sealed documents have not yet been comprehensively studied.</w:t>
      </w:r>
    </w:p>
    <w:p>
      <w:pPr>
        <w:pStyle w:val="Normal"/>
        <w:autoSpaceDE w:val="false"/>
        <w:rPr>
          <w:color w:val="000000"/>
        </w:rPr>
      </w:pPr>
      <w:r>
        <w:rPr>
          <w:color w:val="000000"/>
        </w:rPr>
        <w:t>The same is true for the sealing practice on documents from Girsu; Fischer (1992; 1997) has</w:t>
      </w:r>
    </w:p>
    <w:p>
      <w:pPr>
        <w:pStyle w:val="Normal"/>
        <w:autoSpaceDE w:val="false"/>
        <w:rPr>
          <w:color w:val="000000"/>
        </w:rPr>
      </w:pPr>
      <w:r>
        <w:rPr>
          <w:color w:val="000000"/>
        </w:rPr>
        <w:t>studied such Girshu sealed tablets, housed in the British Museum. Tsouparopoulou (2008;</w:t>
      </w:r>
    </w:p>
    <w:p>
      <w:pPr>
        <w:pStyle w:val="Normal"/>
        <w:autoSpaceDE w:val="false"/>
        <w:rPr>
          <w:color w:val="000000"/>
        </w:rPr>
      </w:pPr>
      <w:r>
        <w:rPr>
          <w:color w:val="000000"/>
        </w:rPr>
        <w:t>forthcoming) has comprehensively studied the Drehem sealed documents, and the Garshana</w:t>
      </w:r>
    </w:p>
    <w:p>
      <w:pPr>
        <w:pStyle w:val="Normal"/>
        <w:autoSpaceDE w:val="false"/>
        <w:rPr>
          <w:color w:val="000000"/>
        </w:rPr>
      </w:pPr>
      <w:r>
        <w:rPr>
          <w:color w:val="000000"/>
        </w:rPr>
        <w:t>material is currently being prepared for publication by Mayr (forthcoming). However, the bulk</w:t>
      </w:r>
    </w:p>
    <w:p>
      <w:pPr>
        <w:pStyle w:val="Normal"/>
        <w:autoSpaceDE w:val="false"/>
        <w:rPr/>
      </w:pPr>
      <w:r>
        <w:rPr>
          <w:color w:val="000000"/>
        </w:rPr>
        <w:t xml:space="preserve">of material related to the sealing practice during the Ur III period remains to be documented </w:t>
      </w:r>
      <w:r>
        <w:rPr/>
        <w:t>and studied.</w:t>
      </w:r>
    </w:p>
    <w:p>
      <w:pPr>
        <w:pStyle w:val="Normal"/>
        <w:autoSpaceDE w:val="false"/>
        <w:rPr/>
      </w:pPr>
      <w:r>
        <w:rPr/>
      </w:r>
    </w:p>
    <w:p>
      <w:pPr>
        <w:pStyle w:val="Normal"/>
        <w:autoSpaceDE w:val="false"/>
        <w:rPr/>
      </w:pPr>
      <w:r>
        <w:rPr/>
        <w:t>By the second millennium seal praxis on inscribed documents becomes much more</w:t>
      </w:r>
    </w:p>
    <w:p>
      <w:pPr>
        <w:pStyle w:val="Normal"/>
        <w:autoSpaceDE w:val="false"/>
        <w:rPr/>
      </w:pPr>
      <w:r>
        <w:rPr/>
        <w:t>complicated, since it is then that we start having private archives, i.e. archives belonging to</w:t>
      </w:r>
    </w:p>
    <w:p>
      <w:pPr>
        <w:pStyle w:val="Normal"/>
        <w:autoSpaceDE w:val="false"/>
        <w:rPr/>
      </w:pPr>
      <w:r>
        <w:rPr/>
        <w:t>merchants, families etc. and the first proper legal documents. In Southern Mesopotamia, during</w:t>
      </w:r>
    </w:p>
    <w:p>
      <w:pPr>
        <w:pStyle w:val="Normal"/>
        <w:autoSpaceDE w:val="false"/>
        <w:rPr/>
      </w:pPr>
      <w:r>
        <w:rPr/>
        <w:t>the Old Babylonian period (c. 2000-1600), sealing played a major part in legal transactions,</w:t>
      </w:r>
    </w:p>
    <w:p>
      <w:pPr>
        <w:pStyle w:val="Normal"/>
        <w:autoSpaceDE w:val="false"/>
        <w:rPr/>
      </w:pPr>
      <w:r>
        <w:rPr/>
        <w:t>private and official (Renger 1977). The sealers were mainly the witnesses and participants to</w:t>
      </w:r>
    </w:p>
    <w:p>
      <w:pPr>
        <w:pStyle w:val="Normal"/>
        <w:autoSpaceDE w:val="false"/>
        <w:rPr/>
      </w:pPr>
      <w:r>
        <w:rPr/>
        <w:t>these transactions (Blocher 1992a; 1992b). The practice of encasing tablets in a sealed</w:t>
      </w:r>
    </w:p>
    <w:p>
      <w:pPr>
        <w:pStyle w:val="Normal"/>
        <w:autoSpaceDE w:val="false"/>
        <w:rPr/>
      </w:pPr>
      <w:r>
        <w:rPr/>
        <w:t>envelope also becomes mainstream during this period, again mainly to document legal affairs</w:t>
      </w:r>
    </w:p>
    <w:p>
      <w:pPr>
        <w:pStyle w:val="Normal"/>
        <w:autoSpaceDE w:val="false"/>
        <w:rPr/>
      </w:pPr>
      <w:r>
        <w:rPr/>
        <w:t>and contracts (Leemans 1950, 1960, 1982; Kraus 1985). The envelope was used to safeguard</w:t>
      </w:r>
    </w:p>
    <w:p>
      <w:pPr>
        <w:pStyle w:val="Normal"/>
        <w:autoSpaceDE w:val="false"/>
        <w:rPr/>
      </w:pPr>
      <w:r>
        <w:rPr/>
        <w:t>the content of the tablet and if a dispute arose, the envelope could be torn open and the actual</w:t>
      </w:r>
    </w:p>
    <w:p>
      <w:pPr>
        <w:pStyle w:val="Normal"/>
        <w:autoSpaceDE w:val="false"/>
        <w:rPr/>
      </w:pPr>
      <w:r>
        <w:rPr/>
        <w:t>contract read. Interestingly, in Ur the use of an actual seal seems to have been thought of as</w:t>
      </w:r>
    </w:p>
    <w:p>
      <w:pPr>
        <w:pStyle w:val="Normal"/>
        <w:autoSpaceDE w:val="false"/>
        <w:rPr/>
      </w:pPr>
      <w:r>
        <w:rPr/>
        <w:t>essential; even clay seals made on the spot are attested (the so-called burgul seals) in contrast</w:t>
      </w:r>
    </w:p>
    <w:p>
      <w:pPr>
        <w:pStyle w:val="Normal"/>
        <w:autoSpaceDE w:val="false"/>
        <w:rPr/>
      </w:pPr>
      <w:r>
        <w:rPr/>
        <w:t>to Sippar (Tanret (2010), Nippur, and Dilbat where garment hems or fingernails could be</w:t>
      </w:r>
    </w:p>
    <w:p>
      <w:pPr>
        <w:pStyle w:val="Normal"/>
        <w:autoSpaceDE w:val="false"/>
        <w:rPr/>
      </w:pPr>
      <w:r>
        <w:rPr/>
        <w:t>impressed in place of a seal (Blocher 1991: 144).</w:t>
      </w:r>
    </w:p>
    <w:p>
      <w:pPr>
        <w:pStyle w:val="Normal"/>
        <w:autoSpaceDE w:val="false"/>
        <w:rPr/>
      </w:pPr>
      <w:r>
        <w:rPr/>
      </w:r>
    </w:p>
    <w:p>
      <w:pPr>
        <w:pStyle w:val="Normal"/>
        <w:autoSpaceDE w:val="false"/>
        <w:rPr/>
      </w:pPr>
      <w:r>
        <w:rPr/>
        <w:t>In Northern Mesopotamia, during the Old Assyrian period (1900-1740), merchants left the</w:t>
      </w:r>
    </w:p>
    <w:p>
      <w:pPr>
        <w:pStyle w:val="Normal"/>
        <w:autoSpaceDE w:val="false"/>
        <w:rPr/>
      </w:pPr>
      <w:r>
        <w:rPr/>
        <w:t>capital Assur to establish trading colonies in Anatolia for the acquisition of silver and gold by</w:t>
      </w:r>
    </w:p>
    <w:p>
      <w:pPr>
        <w:pStyle w:val="Normal"/>
        <w:autoSpaceDE w:val="false"/>
        <w:rPr/>
      </w:pPr>
      <w:r>
        <w:rPr/>
        <w:t>exchanging textiles and tin, with the most famous trading colony being Kanesh (modern-day</w:t>
      </w:r>
    </w:p>
    <w:p>
      <w:pPr>
        <w:pStyle w:val="Normal"/>
        <w:autoSpaceDE w:val="false"/>
        <w:rPr/>
      </w:pPr>
      <w:r>
        <w:rPr/>
        <w:t>Kültepe). These merchants communicated with the capital and their families via letters and it is</w:t>
      </w:r>
    </w:p>
    <w:p>
      <w:pPr>
        <w:pStyle w:val="Normal"/>
        <w:autoSpaceDE w:val="false"/>
        <w:rPr/>
      </w:pPr>
      <w:r>
        <w:rPr/>
        <w:t>mainly this correspondence that was sealed. However, the seals used on these documents were</w:t>
      </w:r>
    </w:p>
    <w:p>
      <w:pPr>
        <w:pStyle w:val="Normal"/>
        <w:autoSpaceDE w:val="false"/>
        <w:rPr/>
      </w:pPr>
      <w:r>
        <w:rPr/>
        <w:t>mostly uninscribed, making the sealing practice difficult to apprehend (Teissier 1994; Özguc-</w:t>
      </w:r>
    </w:p>
    <w:p>
      <w:pPr>
        <w:pStyle w:val="Normal"/>
        <w:autoSpaceDE w:val="false"/>
        <w:rPr/>
      </w:pPr>
      <w:r>
        <w:rPr/>
        <w:t>Tunca 2001).</w:t>
      </w:r>
    </w:p>
    <w:p>
      <w:pPr>
        <w:pStyle w:val="Normal"/>
        <w:autoSpaceDE w:val="false"/>
        <w:rPr/>
      </w:pPr>
      <w:r>
        <w:rPr/>
      </w:r>
    </w:p>
    <w:p>
      <w:pPr>
        <w:pStyle w:val="Normal"/>
        <w:autoSpaceDE w:val="false"/>
        <w:rPr/>
      </w:pPr>
      <w:r>
        <w:rPr/>
        <w:t>During the Mitanni period, in the North (c. 1500-1370), Nuzi produced most of the written</w:t>
      </w:r>
    </w:p>
    <w:p>
      <w:pPr>
        <w:pStyle w:val="Normal"/>
        <w:autoSpaceDE w:val="false"/>
        <w:rPr/>
      </w:pPr>
      <w:r>
        <w:rPr/>
        <w:t>documentation for the period (almost 20,000 tablets), with family legal archives occupying the</w:t>
      </w:r>
    </w:p>
    <w:p>
      <w:pPr>
        <w:pStyle w:val="Normal"/>
        <w:autoSpaceDE w:val="false"/>
        <w:rPr/>
      </w:pPr>
      <w:r>
        <w:rPr/>
        <w:t>main bulk of textual evidence, although there are some few public documents. The sealing</w:t>
      </w:r>
    </w:p>
    <w:p>
      <w:pPr>
        <w:pStyle w:val="Normal"/>
        <w:autoSpaceDE w:val="false"/>
        <w:rPr/>
      </w:pPr>
      <w:r>
        <w:rPr/>
        <w:t>practice on the documents stemming from the archive of Šilwa-teššup has been</w:t>
      </w:r>
    </w:p>
    <w:p>
      <w:pPr>
        <w:pStyle w:val="Normal"/>
        <w:autoSpaceDE w:val="false"/>
        <w:rPr/>
      </w:pPr>
      <w:r>
        <w:rPr/>
        <w:t>comprehensively studied by Stein (1993), while the sealing practice on documents from the</w:t>
      </w:r>
    </w:p>
    <w:p>
      <w:pPr>
        <w:pStyle w:val="Normal"/>
        <w:autoSpaceDE w:val="false"/>
        <w:rPr/>
      </w:pPr>
      <w:r>
        <w:rPr/>
        <w:t>Pula-Hali family archive has also been studied by Lion and Stein (2001).</w:t>
      </w:r>
    </w:p>
    <w:p>
      <w:pPr>
        <w:pStyle w:val="Normal"/>
        <w:autoSpaceDE w:val="false"/>
        <w:rPr/>
      </w:pPr>
      <w:r>
        <w:rPr/>
      </w:r>
    </w:p>
    <w:p>
      <w:pPr>
        <w:pStyle w:val="Normal"/>
        <w:autoSpaceDE w:val="false"/>
        <w:rPr/>
      </w:pPr>
      <w:r>
        <w:rPr/>
        <w:t>In the south, after the fall of the Old Babylonian Empire and the sack of Babylon by the</w:t>
      </w:r>
    </w:p>
    <w:p>
      <w:pPr>
        <w:pStyle w:val="Normal"/>
        <w:autoSpaceDE w:val="false"/>
        <w:rPr/>
      </w:pPr>
      <w:r>
        <w:rPr/>
        <w:t>Hittites in 1585 BCE, the Kassites took over Babylon. Of unknown origin, they came to rule</w:t>
      </w:r>
    </w:p>
    <w:p>
      <w:pPr>
        <w:pStyle w:val="Normal"/>
        <w:autoSpaceDE w:val="false"/>
        <w:rPr/>
      </w:pPr>
      <w:r>
        <w:rPr/>
        <w:t>Babylonia for almost five hundred years. The sealing practice of this period has been studied</w:t>
      </w:r>
    </w:p>
    <w:p>
      <w:pPr>
        <w:pStyle w:val="Normal"/>
        <w:autoSpaceDE w:val="false"/>
        <w:rPr/>
      </w:pPr>
      <w:r>
        <w:rPr/>
        <w:t>by Matthews (1993), with a focus also on the iconography and style of the cylinder seals.</w:t>
      </w:r>
    </w:p>
    <w:p>
      <w:pPr>
        <w:pStyle w:val="Normal"/>
        <w:autoSpaceDE w:val="false"/>
        <w:rPr/>
      </w:pPr>
      <w:r>
        <w:rPr/>
        <w:t>The sealing practice of the documents produced during the Middle Assyrian period (c.</w:t>
      </w:r>
    </w:p>
    <w:p>
      <w:pPr>
        <w:pStyle w:val="Normal"/>
        <w:autoSpaceDE w:val="false"/>
        <w:rPr/>
      </w:pPr>
      <w:r>
        <w:rPr/>
        <w:t>1400-1050), when Assyria re-emerged as a political power after a long period of decline, has</w:t>
      </w:r>
    </w:p>
    <w:p>
      <w:pPr>
        <w:pStyle w:val="Normal"/>
        <w:autoSpaceDE w:val="false"/>
        <w:rPr/>
      </w:pPr>
      <w:r>
        <w:rPr/>
        <w:t>been the object of numerous studies [Röllig 1980; Postgate 1986 and most recently Feller</w:t>
      </w:r>
    </w:p>
    <w:p>
      <w:pPr>
        <w:pStyle w:val="Normal"/>
        <w:autoSpaceDE w:val="false"/>
        <w:rPr/>
      </w:pPr>
      <w:r>
        <w:rPr/>
        <w:t>(forthcoming)]. The bulk of documentation comes from the capital Assur and other provincial</w:t>
      </w:r>
    </w:p>
    <w:p>
      <w:pPr>
        <w:pStyle w:val="Normal"/>
        <w:autoSpaceDE w:val="false"/>
        <w:rPr/>
      </w:pPr>
      <w:r>
        <w:rPr/>
        <w:t>centres such as Tell Billa (Matthews 1991), Tell al-Rimah, Sheikh Hamad and Tell Sabi Abyad</w:t>
      </w:r>
    </w:p>
    <w:p>
      <w:pPr>
        <w:pStyle w:val="Normal"/>
        <w:autoSpaceDE w:val="false"/>
        <w:rPr/>
      </w:pPr>
      <w:r>
        <w:rPr/>
        <w:t>and comprises both private and official texts. All or some of the witnesses present usually</w:t>
      </w:r>
    </w:p>
    <w:p>
      <w:pPr>
        <w:pStyle w:val="Normal"/>
        <w:autoSpaceDE w:val="false"/>
        <w:rPr/>
      </w:pPr>
      <w:r>
        <w:rPr/>
        <w:t>sealed the legal contracts in the legal case, as well as the person accepting liability. On the</w:t>
      </w:r>
    </w:p>
    <w:p>
      <w:pPr>
        <w:pStyle w:val="Normal"/>
        <w:autoSpaceDE w:val="false"/>
        <w:rPr/>
      </w:pPr>
      <w:r>
        <w:rPr/>
        <w:t>other hand, the administrative texts bear the seal impression only of the person acknowledging</w:t>
      </w:r>
    </w:p>
    <w:p>
      <w:pPr>
        <w:pStyle w:val="Normal"/>
        <w:autoSpaceDE w:val="false"/>
        <w:rPr/>
      </w:pPr>
      <w:r>
        <w:rPr/>
        <w:t>liability.</w:t>
      </w:r>
    </w:p>
    <w:p>
      <w:pPr>
        <w:pStyle w:val="Normal"/>
        <w:autoSpaceDE w:val="false"/>
        <w:rPr/>
      </w:pPr>
      <w:r>
        <w:rPr/>
      </w:r>
    </w:p>
    <w:p>
      <w:pPr>
        <w:pStyle w:val="Normal"/>
        <w:autoSpaceDE w:val="false"/>
        <w:rPr/>
      </w:pPr>
      <w:r>
        <w:rPr/>
        <w:t>The first millennium was a period of major political changes in Mesopotamia, which left</w:t>
      </w:r>
    </w:p>
    <w:p>
      <w:pPr>
        <w:pStyle w:val="Normal"/>
        <w:autoSpaceDE w:val="false"/>
        <w:rPr/>
      </w:pPr>
      <w:r>
        <w:rPr/>
        <w:t>their imprint on administrative practices. Thus the subsequent documentation and sealing</w:t>
      </w:r>
    </w:p>
    <w:p>
      <w:pPr>
        <w:pStyle w:val="Normal"/>
        <w:autoSpaceDE w:val="false"/>
        <w:rPr/>
      </w:pPr>
      <w:r>
        <w:rPr/>
        <w:t>practice also evolved and changed. For example, during the Neo-Assyrian period (911-612</w:t>
      </w:r>
    </w:p>
    <w:p>
      <w:pPr>
        <w:pStyle w:val="Normal"/>
        <w:autoSpaceDE w:val="false"/>
        <w:rPr/>
      </w:pPr>
      <w:r>
        <w:rPr/>
        <w:t>BCE) the seal was sometimes not used to secure the content of the text against tampering, but</w:t>
      </w:r>
    </w:p>
    <w:p>
      <w:pPr>
        <w:pStyle w:val="Normal"/>
        <w:autoSpaceDE w:val="false"/>
        <w:rPr/>
      </w:pPr>
      <w:r>
        <w:rPr/>
        <w:t>to add more information to the text written on the tablet (Radner 2008). Moreover, during this</w:t>
      </w:r>
    </w:p>
    <w:p>
      <w:pPr>
        <w:pStyle w:val="Normal"/>
        <w:autoSpaceDE w:val="false"/>
        <w:rPr/>
      </w:pPr>
      <w:r>
        <w:rPr/>
        <w:t>period and especially in the second half of the 8th century BCE, the stamp seal, which had</w:t>
      </w:r>
    </w:p>
    <w:p>
      <w:pPr>
        <w:pStyle w:val="Normal"/>
        <w:autoSpaceDE w:val="false"/>
        <w:rPr/>
      </w:pPr>
      <w:r>
        <w:rPr/>
        <w:t>fallen out of use, reappeared and slowly started taking over from the cylinder-seal (Boehmer</w:t>
      </w:r>
    </w:p>
    <w:p>
      <w:pPr>
        <w:pStyle w:val="Normal"/>
        <w:autoSpaceDE w:val="false"/>
        <w:rPr/>
      </w:pPr>
      <w:r>
        <w:rPr/>
        <w:t>1976: 343). The sealing praxis consequently changed since the application of a stamp seal on a</w:t>
      </w:r>
    </w:p>
    <w:p>
      <w:pPr>
        <w:pStyle w:val="Normal"/>
        <w:autoSpaceDE w:val="false"/>
        <w:rPr/>
      </w:pPr>
      <w:r>
        <w:rPr/>
        <w:t>clay surface is quite different from that of a cylinder. An innovation of this period was the use</w:t>
      </w:r>
    </w:p>
    <w:p>
      <w:pPr>
        <w:pStyle w:val="Normal"/>
        <w:autoSpaceDE w:val="false"/>
        <w:rPr/>
      </w:pPr>
      <w:r>
        <w:rPr/>
        <w:t>of “bureau seals”: “seals that are associated with a particular administrative department - a</w:t>
      </w:r>
    </w:p>
    <w:p>
      <w:pPr>
        <w:pStyle w:val="Normal"/>
        <w:autoSpaceDE w:val="false"/>
        <w:rPr/>
      </w:pPr>
      <w:r>
        <w:rPr/>
        <w:t>“</w:t>
      </w:r>
      <w:r>
        <w:rPr/>
        <w:t>bureau”- rather than a specific person and that exist in a number of copies…(T)he bureau seals employed by the palace administration were always stamp seals.” (Radner 2008). Interestingly</w:t>
      </w:r>
    </w:p>
    <w:p>
      <w:pPr>
        <w:pStyle w:val="Normal"/>
        <w:autoSpaceDE w:val="false"/>
        <w:rPr/>
      </w:pPr>
      <w:r>
        <w:rPr/>
        <w:t>those seals, in contrast to seals used in previous periods by officials high in the bureaucracy,</w:t>
      </w:r>
    </w:p>
    <w:p>
      <w:pPr>
        <w:pStyle w:val="Normal"/>
        <w:autoSpaceDE w:val="false"/>
        <w:rPr/>
      </w:pPr>
      <w:r>
        <w:rPr/>
        <w:t>were of very simple design. For Neo-Assyrian sealing practices on documents, see Herbordt</w:t>
      </w:r>
    </w:p>
    <w:p>
      <w:pPr>
        <w:pStyle w:val="Normal"/>
        <w:autoSpaceDE w:val="false"/>
        <w:rPr/>
      </w:pPr>
      <w:r>
        <w:rPr/>
        <w:t>1992 and Klengel-Brandt &amp; Radner1997.</w:t>
      </w:r>
    </w:p>
    <w:p>
      <w:pPr>
        <w:pStyle w:val="Normal"/>
        <w:autoSpaceDE w:val="false"/>
        <w:rPr/>
      </w:pPr>
      <w:r>
        <w:rPr/>
      </w:r>
    </w:p>
    <w:p>
      <w:pPr>
        <w:pStyle w:val="Normal"/>
        <w:autoSpaceDE w:val="false"/>
        <w:rPr/>
      </w:pPr>
      <w:r>
        <w:rPr/>
        <w:t>During the Neo-Babylonian period (626-539 BCE) sealed documents were usually</w:t>
      </w:r>
    </w:p>
    <w:p>
      <w:pPr>
        <w:pStyle w:val="Normal"/>
        <w:autoSpaceDE w:val="false"/>
        <w:rPr/>
      </w:pPr>
      <w:r>
        <w:rPr/>
        <w:t>administrative and legal in nature coming both from private as well as official archives (Jursa</w:t>
      </w:r>
    </w:p>
    <w:p>
      <w:pPr>
        <w:pStyle w:val="Normal"/>
        <w:autoSpaceDE w:val="false"/>
        <w:rPr/>
      </w:pPr>
      <w:r>
        <w:rPr/>
        <w:t>2005). Generally, Neo-Babylonian sealed tablets were differently shaped from the rest. One</w:t>
      </w:r>
    </w:p>
    <w:p>
      <w:pPr>
        <w:pStyle w:val="Normal"/>
        <w:autoSpaceDE w:val="false"/>
        <w:rPr/>
      </w:pPr>
      <w:r>
        <w:rPr/>
        <w:t>main aspect of sealed Neo-Babylonian legal texts was the clauses included at the end of the</w:t>
      </w:r>
    </w:p>
    <w:p>
      <w:pPr>
        <w:pStyle w:val="Normal"/>
        <w:autoSpaceDE w:val="false"/>
        <w:rPr/>
      </w:pPr>
      <w:r>
        <w:rPr/>
        <w:t>text with the list of the witnesses present (Baker 2003). After that a seal could be impressed,</w:t>
      </w:r>
    </w:p>
    <w:p>
      <w:pPr>
        <w:pStyle w:val="Normal"/>
        <w:autoSpaceDE w:val="false"/>
        <w:rPr/>
      </w:pPr>
      <w:r>
        <w:rPr/>
        <w:t>followed by a caption, or there could be a caption only, nail-marks or blank edges.</w:t>
      </w:r>
    </w:p>
    <w:p>
      <w:pPr>
        <w:pStyle w:val="Normal"/>
        <w:autoSpaceDE w:val="false"/>
        <w:rPr/>
      </w:pPr>
      <w:r>
        <w:rPr/>
        <w:t>In the Achaemenid period, two archives have been mostly unearthed with tablets</w:t>
      </w:r>
    </w:p>
    <w:p>
      <w:pPr>
        <w:pStyle w:val="Normal"/>
        <w:autoSpaceDE w:val="false"/>
        <w:rPr/>
      </w:pPr>
      <w:r>
        <w:rPr/>
        <w:t>impressed with stamp seals: the Persepolis Fortification tablets and the private Murašû archive</w:t>
      </w:r>
    </w:p>
    <w:p>
      <w:pPr>
        <w:pStyle w:val="Normal"/>
        <w:autoSpaceDE w:val="false"/>
        <w:rPr/>
      </w:pPr>
      <w:r>
        <w:rPr/>
        <w:t>at Nippur (Bregstein 1993). The majority of the Persepolis archival texts (almost 15-18,000</w:t>
      </w:r>
    </w:p>
    <w:p>
      <w:pPr>
        <w:pStyle w:val="Normal"/>
        <w:autoSpaceDE w:val="false"/>
        <w:rPr/>
      </w:pPr>
      <w:r>
        <w:rPr/>
        <w:t>distinct tablets) are in the Elamite language and record storage and distribution of food. There</w:t>
      </w:r>
    </w:p>
    <w:p>
      <w:pPr>
        <w:pStyle w:val="Normal"/>
        <w:autoSpaceDE w:val="false"/>
        <w:rPr/>
      </w:pPr>
      <w:r>
        <w:rPr/>
        <w:t>are also a number of uninscribed, sealed clay tags (Jones &amp; Stolper 2008). The seal praxis on</w:t>
      </w:r>
    </w:p>
    <w:p>
      <w:pPr>
        <w:pStyle w:val="Normal"/>
        <w:autoSpaceDE w:val="false"/>
        <w:rPr/>
      </w:pPr>
      <w:r>
        <w:rPr/>
        <w:t>both inscribed and uninscribed tablets on the Persepolis archive seems to be consistent between</w:t>
      </w:r>
    </w:p>
    <w:p>
      <w:pPr>
        <w:pStyle w:val="Normal"/>
        <w:autoSpaceDE w:val="false"/>
        <w:rPr/>
      </w:pPr>
      <w:r>
        <w:rPr/>
        <w:t>the size of the tablet, the number of sealings on the tablets and the office held by the sealer</w:t>
      </w:r>
    </w:p>
    <w:p>
      <w:pPr>
        <w:pStyle w:val="Normal"/>
        <w:autoSpaceDE w:val="false"/>
        <w:rPr/>
      </w:pPr>
      <w:r>
        <w:rPr/>
        <w:t>(Garrison 2008). The Murašû family archive comprises 880 cuneiform clay tablets written in</w:t>
      </w:r>
    </w:p>
    <w:p>
      <w:pPr>
        <w:pStyle w:val="Normal"/>
        <w:autoSpaceDE w:val="false"/>
        <w:rPr/>
      </w:pPr>
      <w:r>
        <w:rPr/>
        <w:t>the Late Babylonian dialect of Akkadian, together with some twenty anepigraphic sealed clay</w:t>
      </w:r>
    </w:p>
    <w:p>
      <w:pPr>
        <w:pStyle w:val="Normal"/>
        <w:autoSpaceDE w:val="false"/>
        <w:rPr/>
      </w:pPr>
      <w:r>
        <w:rPr/>
        <w:t>tags. Many of the tablets were impressed with cylinder and stamp seals of the Babylonian</w:t>
      </w:r>
    </w:p>
    <w:p>
      <w:pPr>
        <w:pStyle w:val="Normal"/>
        <w:autoSpaceDE w:val="false"/>
        <w:rPr/>
      </w:pPr>
      <w:r>
        <w:rPr/>
        <w:t>style, as well as with metal rings and fingernails. Captions were included in cuneiform</w:t>
      </w:r>
    </w:p>
    <w:p>
      <w:pPr>
        <w:pStyle w:val="Normal"/>
        <w:rPr/>
      </w:pPr>
      <w:r>
        <w:rPr/>
        <w:t>documenting the personal names of the witnesses and sealers (Bregstein 1993; 1996).</w:t>
      </w:r>
    </w:p>
    <w:p>
      <w:pPr>
        <w:pStyle w:val="Normal"/>
        <w:autoSpaceDE w:val="false"/>
        <w:rPr>
          <w:b/>
          <w:b/>
          <w:bCs/>
          <w:color w:val="221E1F"/>
        </w:rPr>
      </w:pPr>
      <w:r>
        <w:rPr>
          <w:b/>
          <w:bCs/>
          <w:color w:val="221E1F"/>
        </w:rPr>
      </w:r>
    </w:p>
    <w:p>
      <w:pPr>
        <w:pStyle w:val="Normal"/>
        <w:autoSpaceDE w:val="false"/>
        <w:rPr>
          <w:b/>
          <w:b/>
          <w:bCs/>
          <w:color w:val="221E1F"/>
        </w:rPr>
      </w:pPr>
      <w:r>
        <w:rPr>
          <w:b/>
          <w:bCs/>
          <w:color w:val="221E1F"/>
        </w:rPr>
        <w:t>5. The Physical Material of Seals and Sealings</w:t>
      </w:r>
    </w:p>
    <w:p>
      <w:pPr>
        <w:pStyle w:val="Normal"/>
        <w:autoSpaceDE w:val="false"/>
        <w:rPr>
          <w:b/>
          <w:b/>
          <w:bCs/>
          <w:color w:val="000000"/>
        </w:rPr>
      </w:pPr>
      <w:r>
        <w:rPr>
          <w:b/>
          <w:bCs/>
          <w:color w:val="000000"/>
        </w:rPr>
      </w:r>
    </w:p>
    <w:p>
      <w:pPr>
        <w:pStyle w:val="Normal"/>
        <w:autoSpaceDE w:val="false"/>
        <w:rPr>
          <w:color w:val="000000"/>
        </w:rPr>
      </w:pPr>
      <w:r>
        <w:rPr>
          <w:color w:val="000000"/>
        </w:rPr>
        <w:t xml:space="preserve">Two main “types” of seals and their sealings (impressions) can be identified: 1) the physical seals, and 2) the impressions of those seals on clay impressed on wet clay that were integral to </w:t>
      </w:r>
    </w:p>
    <w:p>
      <w:pPr>
        <w:pStyle w:val="Normal"/>
        <w:autoSpaceDE w:val="false"/>
        <w:rPr>
          <w:color w:val="000000"/>
        </w:rPr>
      </w:pPr>
      <w:r>
        <w:rPr>
          <w:color w:val="000000"/>
        </w:rPr>
        <w:t>tablets, tablet clay envelopes, and bullae or lumps of clay used to secure as a sealing device</w:t>
      </w:r>
    </w:p>
    <w:p>
      <w:pPr>
        <w:pStyle w:val="Normal"/>
        <w:autoSpaceDE w:val="false"/>
        <w:rPr/>
      </w:pPr>
      <w:r>
        <w:rPr>
          <w:color w:val="000000"/>
        </w:rPr>
        <w:t>doors, baskets or ceramic containers.</w:t>
      </w:r>
    </w:p>
    <w:p>
      <w:pPr>
        <w:pStyle w:val="Normal"/>
        <w:autoSpaceDE w:val="false"/>
        <w:rPr>
          <w:color w:val="000000"/>
        </w:rPr>
      </w:pPr>
      <w:r>
        <w:rPr>
          <w:color w:val="000000"/>
        </w:rPr>
      </w:r>
    </w:p>
    <w:p>
      <w:pPr>
        <w:pStyle w:val="Normal"/>
        <w:autoSpaceDE w:val="false"/>
        <w:rPr>
          <w:color w:val="000000"/>
        </w:rPr>
      </w:pPr>
      <w:r>
        <w:rPr>
          <w:color w:val="000000"/>
        </w:rPr>
        <w:t>The so-called physical seals could be of many different shapes, the two main being the</w:t>
      </w:r>
    </w:p>
    <w:p>
      <w:pPr>
        <w:pStyle w:val="Normal"/>
        <w:autoSpaceDE w:val="false"/>
        <w:rPr>
          <w:color w:val="000000"/>
        </w:rPr>
      </w:pPr>
      <w:r>
        <w:rPr>
          <w:color w:val="000000"/>
        </w:rPr>
        <w:t>cylinder (fig. 1a) and the stamp seal (fig. 1b), followed by ring seals, engraved amulets, and</w:t>
      </w:r>
    </w:p>
    <w:p>
      <w:pPr>
        <w:pStyle w:val="Normal"/>
        <w:autoSpaceDE w:val="false"/>
        <w:rPr>
          <w:color w:val="000000"/>
        </w:rPr>
      </w:pPr>
      <w:r>
        <w:rPr>
          <w:color w:val="000000"/>
        </w:rPr>
        <w:t>engraved pendants.</w:t>
      </w:r>
    </w:p>
    <w:p>
      <w:pPr>
        <w:pStyle w:val="Normal"/>
        <w:autoSpaceDE w:val="false"/>
        <w:rPr>
          <w:b/>
          <w:b/>
          <w:bCs/>
          <w:i/>
          <w:i/>
          <w:iCs/>
          <w:color w:val="000000"/>
        </w:rPr>
      </w:pPr>
      <w:r>
        <w:rPr>
          <w:b/>
          <w:bCs/>
          <w:i/>
          <w:iCs/>
          <w:color w:val="000000"/>
        </w:rPr>
        <w:drawing>
          <wp:inline distT="0" distB="0" distL="0" distR="0">
            <wp:extent cx="4791075" cy="202882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11" t="-28" r="-11" b="-28"/>
                    <a:stretch>
                      <a:fillRect/>
                    </a:stretch>
                  </pic:blipFill>
                  <pic:spPr bwMode="auto">
                    <a:xfrm>
                      <a:off x="0" y="0"/>
                      <a:ext cx="4791075" cy="2028825"/>
                    </a:xfrm>
                    <a:prstGeom prst="rect">
                      <a:avLst/>
                    </a:prstGeom>
                  </pic:spPr>
                </pic:pic>
              </a:graphicData>
            </a:graphic>
          </wp:inline>
        </w:drawing>
      </w:r>
    </w:p>
    <w:p>
      <w:pPr>
        <w:pStyle w:val="Normal"/>
        <w:autoSpaceDE w:val="false"/>
        <w:rPr>
          <w:b/>
          <w:b/>
          <w:bCs/>
          <w:i/>
          <w:i/>
          <w:iCs/>
        </w:rPr>
      </w:pPr>
      <w:r>
        <w:rPr>
          <w:b/>
          <w:bCs/>
          <w:i/>
          <w:iCs/>
        </w:rPr>
        <w:t>Figure 1a: Physical seals together with their modern impression. Old Babylonian cylinder seal;</w:t>
      </w:r>
    </w:p>
    <w:p>
      <w:pPr>
        <w:pStyle w:val="Normal"/>
        <w:autoSpaceDE w:val="false"/>
        <w:rPr>
          <w:b/>
          <w:b/>
          <w:bCs/>
          <w:i/>
          <w:i/>
          <w:iCs/>
        </w:rPr>
      </w:pPr>
      <w:r>
        <w:rPr>
          <w:b/>
          <w:bCs/>
          <w:i/>
          <w:iCs/>
        </w:rPr>
        <w:t>hematite; BM ME 86267.</w:t>
      </w:r>
    </w:p>
    <w:p>
      <w:pPr>
        <w:pStyle w:val="Normal"/>
        <w:autoSpaceDE w:val="false"/>
        <w:rPr/>
      </w:pPr>
      <w:r>
        <w:rPr/>
        <w:drawing>
          <wp:inline distT="0" distB="0" distL="0" distR="0">
            <wp:extent cx="4629150" cy="3124200"/>
            <wp:effectExtent l="0" t="0" r="0" b="0"/>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rcRect l="-10" t="-15" r="-10" b="-15"/>
                    <a:stretch>
                      <a:fillRect/>
                    </a:stretch>
                  </pic:blipFill>
                  <pic:spPr bwMode="auto">
                    <a:xfrm>
                      <a:off x="0" y="0"/>
                      <a:ext cx="4629150" cy="3124200"/>
                    </a:xfrm>
                    <a:prstGeom prst="rect">
                      <a:avLst/>
                    </a:prstGeom>
                  </pic:spPr>
                </pic:pic>
              </a:graphicData>
            </a:graphic>
          </wp:inline>
        </w:drawing>
      </w:r>
    </w:p>
    <w:p>
      <w:pPr>
        <w:pStyle w:val="Normal"/>
        <w:autoSpaceDE w:val="false"/>
        <w:rPr>
          <w:b/>
          <w:b/>
          <w:bCs/>
          <w:i/>
          <w:i/>
          <w:iCs/>
        </w:rPr>
      </w:pPr>
      <w:r>
        <w:rPr>
          <w:b/>
          <w:bCs/>
          <w:i/>
          <w:iCs/>
        </w:rPr>
        <w:t>Figure 1b:  Pyramidal-shaped Neo-Babylonian stamp seal; chalcedony; BM</w:t>
      </w:r>
    </w:p>
    <w:p>
      <w:pPr>
        <w:pStyle w:val="Normal"/>
        <w:autoSpaceDE w:val="false"/>
        <w:rPr>
          <w:b/>
          <w:b/>
          <w:bCs/>
          <w:i/>
          <w:i/>
          <w:iCs/>
        </w:rPr>
      </w:pPr>
      <w:r>
        <w:rPr>
          <w:b/>
          <w:bCs/>
          <w:i/>
          <w:iCs/>
        </w:rPr>
        <w:t>ME 115607 © Trustees of the British Museum</w:t>
      </w:r>
    </w:p>
    <w:p>
      <w:pPr>
        <w:pStyle w:val="Normal"/>
        <w:autoSpaceDE w:val="false"/>
        <w:rPr>
          <w:b/>
          <w:b/>
          <w:bCs/>
          <w:i/>
          <w:i/>
          <w:iCs/>
        </w:rPr>
      </w:pPr>
      <w:r>
        <w:rPr>
          <w:b/>
          <w:bCs/>
          <w:i/>
          <w:iCs/>
        </w:rPr>
      </w:r>
    </w:p>
    <w:p>
      <w:pPr>
        <w:pStyle w:val="Normal"/>
        <w:autoSpaceDE w:val="false"/>
        <w:rPr/>
      </w:pPr>
      <w:r>
        <w:rPr/>
        <w:t>The second “type” of material, the impressions left on clay objects, produce what we will</w:t>
      </w:r>
    </w:p>
    <w:p>
      <w:pPr>
        <w:pStyle w:val="Normal"/>
        <w:autoSpaceDE w:val="false"/>
        <w:rPr/>
      </w:pPr>
      <w:r>
        <w:rPr/>
        <w:t>call composite seals (fig. 2): the mirror image of the physical seal, reconstructed from the</w:t>
      </w:r>
    </w:p>
    <w:p>
      <w:pPr>
        <w:pStyle w:val="Normal"/>
        <w:autoSpaceDE w:val="false"/>
        <w:rPr/>
      </w:pPr>
      <w:r>
        <w:rPr/>
        <w:t>ancient impressions of the physical seal on objects, for which we do not have the physical seal.</w:t>
      </w:r>
    </w:p>
    <w:p>
      <w:pPr>
        <w:pStyle w:val="Normal"/>
        <w:autoSpaceDE w:val="false"/>
        <w:rPr/>
      </w:pPr>
      <w:r>
        <w:rPr/>
      </w:r>
    </w:p>
    <w:p>
      <w:pPr>
        <w:pStyle w:val="Normal"/>
        <w:autoSpaceDE w:val="false"/>
        <w:rPr/>
      </w:pPr>
      <w:r>
        <w:rPr/>
        <w:t>In cases where we have only one impression of a particular seal then that impression is treated</w:t>
      </w:r>
    </w:p>
    <w:p>
      <w:pPr>
        <w:pStyle w:val="Normal"/>
        <w:autoSpaceDE w:val="false"/>
        <w:rPr/>
      </w:pPr>
      <w:r>
        <w:rPr/>
        <w:t>as the composite seal.</w:t>
      </w:r>
    </w:p>
    <w:p>
      <w:pPr>
        <w:pStyle w:val="Normal"/>
        <w:autoSpaceDE w:val="false"/>
        <w:rPr>
          <w:b/>
          <w:b/>
          <w:bCs/>
          <w:i/>
          <w:i/>
          <w:iCs/>
          <w:color w:val="000000"/>
        </w:rPr>
      </w:pPr>
      <w:r>
        <w:rPr>
          <w:b/>
          <w:bCs/>
          <w:i/>
          <w:iCs/>
          <w:color w:val="000000"/>
        </w:rPr>
        <w:drawing>
          <wp:inline distT="0" distB="0" distL="0" distR="0">
            <wp:extent cx="6671310" cy="4185920"/>
            <wp:effectExtent l="0" t="0" r="0" b="0"/>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4"/>
                    <a:srcRect l="-5" t="-8" r="-5" b="-8"/>
                    <a:stretch>
                      <a:fillRect/>
                    </a:stretch>
                  </pic:blipFill>
                  <pic:spPr bwMode="auto">
                    <a:xfrm>
                      <a:off x="0" y="0"/>
                      <a:ext cx="6671310" cy="4185920"/>
                    </a:xfrm>
                    <a:prstGeom prst="rect">
                      <a:avLst/>
                    </a:prstGeom>
                  </pic:spPr>
                </pic:pic>
              </a:graphicData>
            </a:graphic>
          </wp:inline>
        </w:drawing>
      </w:r>
    </w:p>
    <w:p>
      <w:pPr>
        <w:pStyle w:val="Normal"/>
        <w:autoSpaceDE w:val="false"/>
        <w:rPr>
          <w:b/>
          <w:b/>
          <w:bCs/>
          <w:i/>
          <w:i/>
          <w:iCs/>
        </w:rPr>
      </w:pPr>
      <w:r>
        <w:rPr>
          <w:b/>
          <w:bCs/>
          <w:i/>
          <w:iCs/>
        </w:rPr>
        <w:t>Figure 2: Drawing of an Old Assyrian seal composite. CS 73, Pl 21</w:t>
      </w:r>
    </w:p>
    <w:p>
      <w:pPr>
        <w:pStyle w:val="Normal"/>
        <w:autoSpaceDE w:val="false"/>
        <w:rPr>
          <w:b/>
          <w:b/>
          <w:bCs/>
          <w:i/>
          <w:i/>
          <w:iCs/>
        </w:rPr>
      </w:pPr>
      <w:r>
        <w:rPr>
          <w:b/>
          <w:bCs/>
          <w:i/>
          <w:iCs/>
        </w:rPr>
      </w:r>
    </w:p>
    <w:p>
      <w:pPr>
        <w:pStyle w:val="Normal"/>
        <w:autoSpaceDE w:val="false"/>
        <w:rPr/>
      </w:pPr>
      <w:r>
        <w:rPr/>
        <w:t>It is extremely rare to have both the ancient physical seal and its ancient impressions on clay</w:t>
      </w:r>
    </w:p>
    <w:p>
      <w:pPr>
        <w:pStyle w:val="Normal"/>
        <w:autoSpaceDE w:val="false"/>
        <w:rPr/>
      </w:pPr>
      <w:r>
        <w:rPr/>
        <w:t>objects. Hallo documents two such confirmed cases for an Old Babylonian and a Kassite seal</w:t>
      </w:r>
    </w:p>
    <w:p>
      <w:pPr>
        <w:pStyle w:val="Normal"/>
        <w:autoSpaceDE w:val="false"/>
        <w:rPr/>
      </w:pPr>
      <w:r>
        <w:rPr/>
        <w:t>(Hallo 2001: 252, 253 n. 43), while he also mentions two possible cases from the Ur III and the</w:t>
      </w:r>
    </w:p>
    <w:p>
      <w:pPr>
        <w:pStyle w:val="Normal"/>
        <w:autoSpaceDE w:val="false"/>
        <w:rPr/>
      </w:pPr>
      <w:r>
        <w:rPr/>
        <w:t>Old Assyrian period (Hallo 2001: 246-267). Radner (2012) recently confirmed a fifth case for</w:t>
      </w:r>
    </w:p>
    <w:p>
      <w:pPr>
        <w:pStyle w:val="Normal"/>
        <w:autoSpaceDE w:val="false"/>
        <w:rPr/>
      </w:pPr>
      <w:r>
        <w:rPr/>
        <w:t>the Neo-Assyrian period. This database would eventually facilitate such recognition and</w:t>
      </w:r>
    </w:p>
    <w:p>
      <w:pPr>
        <w:pStyle w:val="Normal"/>
        <w:autoSpaceDE w:val="false"/>
        <w:rPr/>
      </w:pPr>
      <w:r>
        <w:rPr/>
        <w:t>answer important questions as to the function of seals.</w:t>
      </w:r>
    </w:p>
    <w:p>
      <w:pPr>
        <w:pStyle w:val="Normal"/>
        <w:autoSpaceDE w:val="false"/>
        <w:rPr/>
      </w:pPr>
      <w:r>
        <w:rPr/>
      </w:r>
    </w:p>
    <w:p>
      <w:pPr>
        <w:pStyle w:val="Normal"/>
        <w:autoSpaceDE w:val="false"/>
        <w:rPr>
          <w:b/>
          <w:b/>
          <w:bCs/>
          <w:color w:val="221E1F"/>
        </w:rPr>
      </w:pPr>
      <w:r>
        <w:rPr>
          <w:b/>
          <w:bCs/>
          <w:color w:val="221E1F"/>
        </w:rPr>
        <w:t>6. Documentation related to Seals and Sealings and Their Significance</w:t>
      </w:r>
    </w:p>
    <w:p>
      <w:pPr>
        <w:pStyle w:val="Normal"/>
        <w:autoSpaceDE w:val="false"/>
        <w:rPr>
          <w:b/>
          <w:b/>
          <w:bCs/>
          <w:color w:val="000000"/>
        </w:rPr>
      </w:pPr>
      <w:r>
        <w:rPr>
          <w:b/>
          <w:bCs/>
          <w:color w:val="000000"/>
        </w:rPr>
      </w:r>
    </w:p>
    <w:p>
      <w:pPr>
        <w:pStyle w:val="Normal"/>
        <w:autoSpaceDE w:val="false"/>
        <w:rPr/>
      </w:pPr>
      <w:r>
        <w:rPr>
          <w:color w:val="000000"/>
        </w:rPr>
        <w:t>Here, the main categories of information related to both the physical seals and their sealings will be discussed.</w:t>
      </w:r>
    </w:p>
    <w:p>
      <w:pPr>
        <w:pStyle w:val="Normal"/>
        <w:autoSpaceDE w:val="false"/>
        <w:rPr>
          <w:color w:val="221E1F"/>
        </w:rPr>
      </w:pPr>
      <w:r>
        <w:rPr>
          <w:color w:val="221E1F"/>
        </w:rPr>
      </w:r>
    </w:p>
    <w:p>
      <w:pPr>
        <w:pStyle w:val="Normal"/>
        <w:autoSpaceDE w:val="false"/>
        <w:rPr/>
      </w:pPr>
      <w:r>
        <w:rPr>
          <w:color w:val="221E1F"/>
        </w:rPr>
        <w:t>6.1 Basic information</w:t>
      </w:r>
    </w:p>
    <w:p>
      <w:pPr>
        <w:pStyle w:val="Normal"/>
        <w:autoSpaceDE w:val="false"/>
        <w:rPr>
          <w:color w:val="000000"/>
        </w:rPr>
      </w:pPr>
      <w:r>
        <w:rPr>
          <w:color w:val="000000"/>
        </w:rPr>
      </w:r>
    </w:p>
    <w:p>
      <w:pPr>
        <w:pStyle w:val="Normal"/>
        <w:autoSpaceDE w:val="false"/>
        <w:rPr>
          <w:color w:val="000000"/>
        </w:rPr>
      </w:pPr>
      <w:r>
        <w:rPr>
          <w:color w:val="000000"/>
        </w:rPr>
        <w:t>Basic information, such as the museum/collection number of the physical seal, publication data</w:t>
      </w:r>
    </w:p>
    <w:p>
      <w:pPr>
        <w:pStyle w:val="Normal"/>
        <w:autoSpaceDE w:val="false"/>
        <w:rPr>
          <w:color w:val="000000"/>
        </w:rPr>
      </w:pPr>
      <w:r>
        <w:rPr>
          <w:color w:val="000000"/>
        </w:rPr>
        <w:t>of the physical seal and of the composite seal (if there exists – but only of the composite seal</w:t>
      </w:r>
    </w:p>
    <w:p>
      <w:pPr>
        <w:pStyle w:val="Normal"/>
        <w:autoSpaceDE w:val="false"/>
        <w:rPr/>
      </w:pPr>
      <w:r>
        <w:rPr>
          <w:color w:val="000000"/>
        </w:rPr>
        <w:t>and not the object(s) on which we have the impressions), and chronology can be documented. Chronology requires many different stylistic characteristics, many different geographic</w:t>
      </w:r>
    </w:p>
    <w:p>
      <w:pPr>
        <w:pStyle w:val="Normal"/>
        <w:autoSpaceDE w:val="false"/>
        <w:rPr>
          <w:color w:val="000000"/>
        </w:rPr>
      </w:pPr>
      <w:r>
        <w:rPr>
          <w:color w:val="000000"/>
        </w:rPr>
        <w:t xml:space="preserve">peculiarities, and time-horizons if they relate to find spots in an archaeological site. </w:t>
      </w:r>
    </w:p>
    <w:p>
      <w:pPr>
        <w:pStyle w:val="Normal"/>
        <w:autoSpaceDE w:val="false"/>
        <w:rPr>
          <w:color w:val="000000"/>
        </w:rPr>
      </w:pPr>
      <w:r>
        <w:rPr>
          <w:color w:val="000000"/>
        </w:rPr>
      </w:r>
    </w:p>
    <w:p>
      <w:pPr>
        <w:pStyle w:val="Normal"/>
        <w:autoSpaceDE w:val="false"/>
        <w:rPr/>
      </w:pPr>
      <w:r>
        <w:rPr>
          <w:color w:val="000000"/>
        </w:rPr>
        <w:t>Moreover, information on the provenience of the physical seal is also of concern. With</w:t>
      </w:r>
    </w:p>
    <w:p>
      <w:pPr>
        <w:pStyle w:val="Normal"/>
        <w:autoSpaceDE w:val="false"/>
        <w:rPr>
          <w:color w:val="000000"/>
        </w:rPr>
      </w:pPr>
      <w:r>
        <w:rPr>
          <w:color w:val="000000"/>
        </w:rPr>
        <w:t>provenience, apart from the main excavation site and the find spot square, the find spot</w:t>
      </w:r>
    </w:p>
    <w:p>
      <w:pPr>
        <w:pStyle w:val="Normal"/>
        <w:autoSpaceDE w:val="false"/>
        <w:rPr>
          <w:color w:val="000000"/>
        </w:rPr>
      </w:pPr>
      <w:r>
        <w:rPr>
          <w:color w:val="000000"/>
        </w:rPr>
        <w:t>location if known can also be documented, such as whether the seal was found in a grave, on</w:t>
      </w:r>
    </w:p>
    <w:p>
      <w:pPr>
        <w:pStyle w:val="Normal"/>
        <w:autoSpaceDE w:val="false"/>
        <w:rPr>
          <w:color w:val="000000"/>
        </w:rPr>
      </w:pPr>
      <w:r>
        <w:rPr>
          <w:color w:val="000000"/>
        </w:rPr>
        <w:t>the street, in a public building, rubbish dump, archive, storeroom/magazine, in a room fill, as a</w:t>
      </w:r>
    </w:p>
    <w:p>
      <w:pPr>
        <w:pStyle w:val="Normal"/>
        <w:autoSpaceDE w:val="false"/>
        <w:rPr>
          <w:color w:val="000000"/>
        </w:rPr>
      </w:pPr>
      <w:r>
        <w:rPr>
          <w:color w:val="000000"/>
        </w:rPr>
        <w:t>surface find, etc.</w:t>
      </w:r>
    </w:p>
    <w:p>
      <w:pPr>
        <w:pStyle w:val="Normal"/>
        <w:autoSpaceDE w:val="false"/>
        <w:rPr>
          <w:color w:val="221E1F"/>
        </w:rPr>
      </w:pPr>
      <w:r>
        <w:rPr>
          <w:color w:val="221E1F"/>
        </w:rPr>
      </w:r>
    </w:p>
    <w:p>
      <w:pPr>
        <w:pStyle w:val="Normal"/>
        <w:autoSpaceDE w:val="false"/>
        <w:rPr/>
      </w:pPr>
      <w:r>
        <w:rPr>
          <w:color w:val="221E1F"/>
        </w:rPr>
        <w:t>6.2 Iconography/design:</w:t>
      </w:r>
    </w:p>
    <w:p>
      <w:pPr>
        <w:pStyle w:val="Normal"/>
        <w:autoSpaceDE w:val="false"/>
        <w:rPr>
          <w:color w:val="000000"/>
        </w:rPr>
      </w:pPr>
      <w:r>
        <w:rPr>
          <w:color w:val="000000"/>
        </w:rPr>
      </w:r>
    </w:p>
    <w:p>
      <w:pPr>
        <w:pStyle w:val="Normal"/>
        <w:autoSpaceDE w:val="false"/>
        <w:rPr/>
      </w:pPr>
      <w:r>
        <w:rPr>
          <w:color w:val="000000"/>
        </w:rPr>
        <w:t>Iconographic information derives from both physical and composite seals. The main</w:t>
      </w:r>
    </w:p>
    <w:p>
      <w:pPr>
        <w:pStyle w:val="Normal"/>
        <w:autoSpaceDE w:val="false"/>
        <w:rPr/>
      </w:pPr>
      <w:r>
        <w:rPr>
          <w:color w:val="000000"/>
        </w:rPr>
        <w:t xml:space="preserve">distinction is made between figurative and geometric </w:t>
      </w:r>
      <w:r>
        <w:rPr>
          <w:b/>
          <w:bCs/>
          <w:color w:val="000000"/>
        </w:rPr>
        <w:t>design</w:t>
      </w:r>
      <w:r>
        <w:rPr>
          <w:color w:val="000000"/>
        </w:rPr>
        <w:t>. Afterwards, one can choose the</w:t>
      </w:r>
    </w:p>
    <w:p>
      <w:pPr>
        <w:pStyle w:val="Normal"/>
        <w:autoSpaceDE w:val="false"/>
        <w:rPr/>
      </w:pPr>
      <w:r>
        <w:rPr>
          <w:b/>
          <w:bCs/>
          <w:color w:val="000000"/>
        </w:rPr>
        <w:t xml:space="preserve">scene </w:t>
      </w:r>
      <w:r>
        <w:rPr>
          <w:color w:val="000000"/>
        </w:rPr>
        <w:t>appearing on the seal such as human activity, warfare, presentation, master of animals,</w:t>
      </w:r>
    </w:p>
    <w:p>
      <w:pPr>
        <w:pStyle w:val="Normal"/>
        <w:autoSpaceDE w:val="false"/>
        <w:rPr>
          <w:color w:val="000000"/>
        </w:rPr>
      </w:pPr>
      <w:r>
        <w:rPr>
          <w:color w:val="000000"/>
        </w:rPr>
        <w:t>worship, mythological, sexual, hunting, contest, boat, banquet, procession, ritual and</w:t>
      </w:r>
    </w:p>
    <w:p>
      <w:pPr>
        <w:pStyle w:val="Normal"/>
        <w:autoSpaceDE w:val="false"/>
        <w:rPr>
          <w:color w:val="000000"/>
        </w:rPr>
      </w:pPr>
      <w:r>
        <w:rPr>
          <w:color w:val="000000"/>
        </w:rPr>
        <w:t>commemorative, unidentifiable, and other. After choosing the scene, one is asked to choose</w:t>
      </w:r>
    </w:p>
    <w:p>
      <w:pPr>
        <w:pStyle w:val="Normal"/>
        <w:autoSpaceDE w:val="false"/>
        <w:rPr/>
      </w:pPr>
      <w:r>
        <w:rPr>
          <w:b/>
          <w:bCs/>
          <w:color w:val="000000"/>
        </w:rPr>
        <w:t xml:space="preserve">elements </w:t>
      </w:r>
      <w:r>
        <w:rPr>
          <w:color w:val="000000"/>
        </w:rPr>
        <w:t>that appear in the scene: for example crafts, deities, filler motifs, emblems, body</w:t>
      </w:r>
    </w:p>
    <w:p>
      <w:pPr>
        <w:pStyle w:val="Normal"/>
        <w:autoSpaceDE w:val="false"/>
        <w:rPr>
          <w:color w:val="000000"/>
        </w:rPr>
      </w:pPr>
      <w:r>
        <w:rPr>
          <w:color w:val="000000"/>
        </w:rPr>
        <w:t>parts, astral symbols, architecture, heroic figures, monsters, etc. Then a free-text field is used to</w:t>
      </w:r>
    </w:p>
    <w:p>
      <w:pPr>
        <w:pStyle w:val="Normal"/>
        <w:autoSpaceDE w:val="false"/>
        <w:rPr>
          <w:color w:val="000000"/>
        </w:rPr>
      </w:pPr>
      <w:r>
        <w:rPr>
          <w:color w:val="000000"/>
        </w:rPr>
        <w:t>describe the seal. This is considered extremely important since art needs to be described with</w:t>
      </w:r>
    </w:p>
    <w:p>
      <w:pPr>
        <w:pStyle w:val="Normal"/>
        <w:autoSpaceDE w:val="false"/>
        <w:rPr>
          <w:color w:val="000000"/>
        </w:rPr>
      </w:pPr>
      <w:r>
        <w:rPr>
          <w:color w:val="000000"/>
        </w:rPr>
        <w:t>words chosen each time by the art historian and cannot always fit in boxes. Style can also be</w:t>
      </w:r>
    </w:p>
    <w:p>
      <w:pPr>
        <w:pStyle w:val="Normal"/>
        <w:autoSpaceDE w:val="false"/>
        <w:rPr>
          <w:color w:val="000000"/>
        </w:rPr>
      </w:pPr>
      <w:r>
        <w:rPr>
          <w:color w:val="000000"/>
        </w:rPr>
        <w:t xml:space="preserve">included in free-text field. Lastly, there is a field where one can enter information on the </w:t>
      </w:r>
    </w:p>
    <w:p>
      <w:pPr>
        <w:pStyle w:val="Normal"/>
        <w:autoSpaceDE w:val="false"/>
        <w:rPr>
          <w:color w:val="000000"/>
        </w:rPr>
      </w:pPr>
      <w:r>
        <w:rPr>
          <w:color w:val="000000"/>
        </w:rPr>
        <w:t>composition of the seal: whether it is circular, heraldic, in one-register, two-registers, têtebêche,</w:t>
      </w:r>
    </w:p>
    <w:p>
      <w:pPr>
        <w:pStyle w:val="Normal"/>
        <w:autoSpaceDE w:val="false"/>
        <w:rPr>
          <w:color w:val="000000"/>
        </w:rPr>
      </w:pPr>
      <w:r>
        <w:rPr>
          <w:color w:val="000000"/>
        </w:rPr>
        <w:t>triangular, vertical or other.</w:t>
      </w:r>
    </w:p>
    <w:p>
      <w:pPr>
        <w:pStyle w:val="Normal"/>
        <w:autoSpaceDE w:val="false"/>
        <w:rPr>
          <w:color w:val="221E1F"/>
        </w:rPr>
      </w:pPr>
      <w:r>
        <w:rPr>
          <w:color w:val="221E1F"/>
        </w:rPr>
      </w:r>
    </w:p>
    <w:p>
      <w:pPr>
        <w:pStyle w:val="Normal"/>
        <w:autoSpaceDE w:val="false"/>
        <w:rPr>
          <w:color w:val="221E1F"/>
        </w:rPr>
      </w:pPr>
      <w:r>
        <w:rPr>
          <w:color w:val="221E1F"/>
        </w:rPr>
        <w:t>6.3 Technology of seal manufacture and the sourcing of materials used</w:t>
      </w:r>
    </w:p>
    <w:p>
      <w:pPr>
        <w:pStyle w:val="Normal"/>
        <w:autoSpaceDE w:val="false"/>
        <w:rPr>
          <w:color w:val="000000"/>
        </w:rPr>
      </w:pPr>
      <w:r>
        <w:rPr>
          <w:color w:val="000000"/>
        </w:rPr>
      </w:r>
    </w:p>
    <w:p>
      <w:pPr>
        <w:pStyle w:val="Normal"/>
        <w:autoSpaceDE w:val="false"/>
        <w:rPr>
          <w:color w:val="000000"/>
        </w:rPr>
      </w:pPr>
      <w:r>
        <w:rPr>
          <w:color w:val="000000"/>
        </w:rPr>
        <w:t>Information on the technology of seal manufacture derives from its</w:t>
      </w:r>
    </w:p>
    <w:p>
      <w:pPr>
        <w:pStyle w:val="Normal"/>
        <w:autoSpaceDE w:val="false"/>
        <w:rPr/>
      </w:pPr>
      <w:r>
        <w:rPr>
          <w:b/>
          <w:bCs/>
          <w:color w:val="000000"/>
        </w:rPr>
        <w:t xml:space="preserve">sealing device </w:t>
      </w:r>
      <w:r>
        <w:rPr>
          <w:color w:val="000000"/>
        </w:rPr>
        <w:t>(whether it is a cylinder, a stamp, a seal-ring, and an engraved</w:t>
      </w:r>
    </w:p>
    <w:p>
      <w:pPr>
        <w:pStyle w:val="Normal"/>
        <w:autoSpaceDE w:val="false"/>
        <w:rPr>
          <w:color w:val="000000"/>
        </w:rPr>
      </w:pPr>
      <w:r>
        <w:rPr>
          <w:color w:val="000000"/>
        </w:rPr>
        <w:t xml:space="preserve">amulet or engraved pendant). This can provide crucial information regarding its user and its intended use. </w:t>
      </w:r>
      <w:r>
        <w:rPr/>
        <w:drawing>
          <wp:inline distT="0" distB="0" distL="0" distR="0">
            <wp:extent cx="7026275" cy="3307715"/>
            <wp:effectExtent l="0" t="0" r="0" b="0"/>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embed="rId5"/>
                    <a:srcRect l="-5" t="-12" r="-5" b="-12"/>
                    <a:stretch>
                      <a:fillRect/>
                    </a:stretch>
                  </pic:blipFill>
                  <pic:spPr bwMode="auto">
                    <a:xfrm>
                      <a:off x="0" y="0"/>
                      <a:ext cx="7026275" cy="3307715"/>
                    </a:xfrm>
                    <a:prstGeom prst="rect">
                      <a:avLst/>
                    </a:prstGeom>
                  </pic:spPr>
                </pic:pic>
              </a:graphicData>
            </a:graphic>
          </wp:inline>
        </w:drawing>
      </w:r>
    </w:p>
    <w:p>
      <w:pPr>
        <w:pStyle w:val="Normal"/>
        <w:autoSpaceDE w:val="false"/>
        <w:rPr>
          <w:b/>
          <w:b/>
          <w:bCs/>
          <w:i/>
          <w:i/>
          <w:iCs/>
          <w:color w:val="000000"/>
        </w:rPr>
      </w:pPr>
      <w:r>
        <w:rPr>
          <w:b/>
          <w:bCs/>
          <w:i/>
          <w:iCs/>
          <w:color w:val="000000"/>
        </w:rPr>
        <w:t>Figure 3: Cylinder seal of lapis lazuli with original gold mounting or ornamental caps and its modern</w:t>
      </w:r>
    </w:p>
    <w:p>
      <w:pPr>
        <w:pStyle w:val="Normal"/>
        <w:autoSpaceDE w:val="false"/>
        <w:rPr>
          <w:b/>
          <w:b/>
          <w:bCs/>
          <w:i/>
          <w:i/>
          <w:iCs/>
          <w:color w:val="000000"/>
        </w:rPr>
      </w:pPr>
      <w:r>
        <w:rPr>
          <w:b/>
          <w:bCs/>
          <w:i/>
          <w:iCs/>
          <w:color w:val="000000"/>
        </w:rPr>
        <w:t>impression, from the Royal Cemetery at Ur (2200-2100 BCE); BM 121547 © Trustees of the British Museum</w:t>
      </w:r>
    </w:p>
    <w:p>
      <w:pPr>
        <w:pStyle w:val="Normal"/>
        <w:autoSpaceDE w:val="false"/>
        <w:rPr>
          <w:b/>
          <w:b/>
          <w:bCs/>
          <w:i/>
          <w:i/>
          <w:iCs/>
          <w:color w:val="000000"/>
        </w:rPr>
      </w:pPr>
      <w:r>
        <w:rPr>
          <w:b/>
          <w:bCs/>
          <w:i/>
          <w:iCs/>
          <w:color w:val="000000"/>
        </w:rPr>
      </w:r>
    </w:p>
    <w:p>
      <w:pPr>
        <w:pStyle w:val="Normal"/>
        <w:autoSpaceDE w:val="false"/>
        <w:rPr>
          <w:color w:val="000000"/>
        </w:rPr>
      </w:pPr>
      <w:r>
        <w:rPr>
          <w:color w:val="000000"/>
        </w:rPr>
        <w:t>There are various incising</w:t>
      </w:r>
      <w:r>
        <w:rPr>
          <w:b/>
          <w:bCs/>
          <w:color w:val="000000"/>
        </w:rPr>
        <w:t xml:space="preserve"> techniques that can be used to help identify style and/or period and method of manufacture. The material of the physical seal is also of importance to help identify its provenience, since many minerals may be identified as to their source location. If one is dealing with a sealing, it may be possible to identify the source of the clay using mineralogical assays of chemicals in the clay.</w:t>
      </w:r>
    </w:p>
    <w:p>
      <w:pPr>
        <w:pStyle w:val="Normal"/>
        <w:autoSpaceDE w:val="false"/>
        <w:rPr>
          <w:color w:val="000000"/>
        </w:rPr>
      </w:pPr>
      <w:r>
        <w:rPr>
          <w:color w:val="000000"/>
        </w:rPr>
      </w:r>
    </w:p>
    <w:p>
      <w:pPr>
        <w:pStyle w:val="Normal"/>
        <w:autoSpaceDE w:val="false"/>
        <w:rPr>
          <w:color w:val="221E1F"/>
        </w:rPr>
      </w:pPr>
      <w:r>
        <w:rPr>
          <w:color w:val="221E1F"/>
        </w:rPr>
        <w:t>6.5 Inscriptional information</w:t>
      </w:r>
    </w:p>
    <w:p>
      <w:pPr>
        <w:pStyle w:val="Normal"/>
        <w:autoSpaceDE w:val="false"/>
        <w:rPr>
          <w:color w:val="221E1F"/>
        </w:rPr>
      </w:pPr>
      <w:r>
        <w:rPr>
          <w:color w:val="221E1F"/>
        </w:rPr>
      </w:r>
    </w:p>
    <w:p>
      <w:pPr>
        <w:pStyle w:val="Normal"/>
        <w:autoSpaceDE w:val="false"/>
        <w:rPr/>
      </w:pPr>
      <w:r>
        <w:rPr>
          <w:color w:val="000000"/>
        </w:rPr>
        <w:t>Inscribed seals first appeared in the Early Dynastic period, when the “legend” of the seals most</w:t>
      </w:r>
    </w:p>
    <w:p>
      <w:pPr>
        <w:pStyle w:val="Normal"/>
        <w:autoSpaceDE w:val="false"/>
        <w:rPr/>
      </w:pPr>
      <w:r>
        <w:rPr>
          <w:color w:val="000000"/>
        </w:rPr>
        <w:t>commonly included the seal owner’s personal name and his/her patronymic. In the Akkadian</w:t>
      </w:r>
    </w:p>
    <w:p>
      <w:pPr>
        <w:pStyle w:val="Normal"/>
        <w:autoSpaceDE w:val="false"/>
        <w:rPr/>
      </w:pPr>
      <w:r>
        <w:rPr>
          <w:color w:val="000000"/>
        </w:rPr>
        <w:t>period, many seal legends bore also the owner’s professional affiliation. In the Ur III period</w:t>
      </w:r>
    </w:p>
    <w:p>
      <w:pPr>
        <w:pStyle w:val="Normal"/>
        <w:autoSpaceDE w:val="false"/>
        <w:rPr/>
      </w:pPr>
      <w:r>
        <w:rPr>
          <w:color w:val="000000"/>
        </w:rPr>
        <w:t>there appear inscribed seals denoting also the seal owner’s servitude, either towards the king, a</w:t>
      </w:r>
    </w:p>
    <w:p>
      <w:pPr>
        <w:pStyle w:val="Normal"/>
        <w:autoSpaceDE w:val="false"/>
        <w:rPr>
          <w:color w:val="000000"/>
        </w:rPr>
      </w:pPr>
      <w:r>
        <w:rPr>
          <w:color w:val="000000"/>
        </w:rPr>
        <w:t>deity or other individuals. The same applies also to the Old Babylonian period, while in Late</w:t>
      </w:r>
    </w:p>
    <w:p>
      <w:pPr>
        <w:pStyle w:val="Normal"/>
        <w:autoSpaceDE w:val="false"/>
        <w:rPr>
          <w:color w:val="000000"/>
        </w:rPr>
      </w:pPr>
      <w:r>
        <w:rPr>
          <w:color w:val="000000"/>
        </w:rPr>
        <w:t>Old Babylonian and Kassite seals there appear legends with a short prayer; incantations appear</w:t>
      </w:r>
    </w:p>
    <w:p>
      <w:pPr>
        <w:pStyle w:val="Normal"/>
        <w:autoSpaceDE w:val="false"/>
        <w:rPr>
          <w:color w:val="000000"/>
        </w:rPr>
      </w:pPr>
      <w:r>
        <w:rPr>
          <w:color w:val="000000"/>
        </w:rPr>
        <w:t>only on Kassite seals. From the Mitannian period onwards seals were only rarely inscribed.</w:t>
      </w:r>
    </w:p>
    <w:p>
      <w:pPr>
        <w:pStyle w:val="Normal"/>
        <w:autoSpaceDE w:val="false"/>
        <w:rPr>
          <w:color w:val="000000"/>
        </w:rPr>
      </w:pPr>
      <w:r>
        <w:rPr>
          <w:color w:val="000000"/>
        </w:rPr>
        <w:t>The inscription was cut vertical to the design of the seal, and by the Achaemenid times the</w:t>
      </w:r>
    </w:p>
    <w:p>
      <w:pPr>
        <w:pStyle w:val="Normal"/>
        <w:autoSpaceDE w:val="false"/>
        <w:rPr>
          <w:color w:val="000000"/>
        </w:rPr>
      </w:pPr>
      <w:r>
        <w:rPr>
          <w:color w:val="000000"/>
        </w:rPr>
        <w:t>rotation changed to 90° and could now be read horizontally (Gelb 1977). Interestingly while</w:t>
      </w:r>
    </w:p>
    <w:p>
      <w:pPr>
        <w:pStyle w:val="Normal"/>
        <w:autoSpaceDE w:val="false"/>
        <w:rPr>
          <w:color w:val="000000"/>
        </w:rPr>
      </w:pPr>
      <w:r>
        <w:rPr>
          <w:color w:val="000000"/>
        </w:rPr>
        <w:t>on most seals of the third and second millennia, the inscription was cut in negative, so that</w:t>
      </w:r>
    </w:p>
    <w:p>
      <w:pPr>
        <w:pStyle w:val="Normal"/>
        <w:autoSpaceDE w:val="false"/>
        <w:rPr>
          <w:color w:val="000000"/>
        </w:rPr>
      </w:pPr>
      <w:r>
        <w:rPr>
          <w:color w:val="000000"/>
        </w:rPr>
        <w:t>when impressed on a clay object it would be positive and thus legible, on many seals of the</w:t>
      </w:r>
    </w:p>
    <w:p>
      <w:pPr>
        <w:pStyle w:val="Normal"/>
        <w:autoSpaceDE w:val="false"/>
        <w:rPr>
          <w:color w:val="000000"/>
        </w:rPr>
      </w:pPr>
      <w:r>
        <w:rPr>
          <w:color w:val="000000"/>
        </w:rPr>
        <w:t>first millennium the legend seemed to have been cut in positive (Collon 2001: 17). On the</w:t>
      </w:r>
    </w:p>
    <w:p>
      <w:pPr>
        <w:pStyle w:val="Normal"/>
        <w:autoSpaceDE w:val="false"/>
        <w:rPr>
          <w:color w:val="000000"/>
        </w:rPr>
      </w:pPr>
      <w:r>
        <w:rPr>
          <w:color w:val="000000"/>
        </w:rPr>
        <w:t>contrary, many Neo-Babylonian seal impressions show the inscription on positive.</w:t>
      </w:r>
      <w:r>
        <w:br w:type="page"/>
      </w:r>
    </w:p>
    <w:p>
      <w:pPr>
        <w:pStyle w:val="Normal"/>
        <w:autoSpaceDE w:val="false"/>
        <w:rPr>
          <w:b/>
          <w:b/>
          <w:bCs/>
          <w:color w:val="000000"/>
        </w:rPr>
      </w:pPr>
      <w:r>
        <w:rPr>
          <w:b/>
          <w:bCs/>
          <w:color w:val="000000"/>
        </w:rPr>
        <w:t>References</w:t>
      </w:r>
    </w:p>
    <w:p>
      <w:pPr>
        <w:pStyle w:val="Normal"/>
        <w:autoSpaceDE w:val="false"/>
        <w:rPr>
          <w:b/>
          <w:b/>
          <w:bCs/>
          <w:color w:val="000000"/>
        </w:rPr>
      </w:pPr>
      <w:r>
        <w:rPr>
          <w:b/>
          <w:bCs/>
          <w:color w:val="000000"/>
        </w:rPr>
      </w:r>
    </w:p>
    <w:p>
      <w:pPr>
        <w:pStyle w:val="Normal"/>
        <w:autoSpaceDE w:val="false"/>
        <w:rPr/>
      </w:pPr>
      <w:r>
        <w:rPr/>
        <w:t>Akkermans, P. M. M. G. and K. Duistermaat 1996. “Of storage and nomads. The sealings from</w:t>
      </w:r>
    </w:p>
    <w:p>
      <w:pPr>
        <w:pStyle w:val="Normal"/>
        <w:autoSpaceDE w:val="false"/>
        <w:rPr>
          <w:b/>
          <w:b/>
          <w:bCs/>
          <w:i/>
          <w:i/>
          <w:iCs/>
          <w:color w:val="000000"/>
        </w:rPr>
      </w:pPr>
      <w:r>
        <w:rPr/>
        <w:t xml:space="preserve">Late Neolithic, Sabi Abyad, Syria,” </w:t>
      </w:r>
      <w:r>
        <w:rPr>
          <w:i/>
          <w:iCs/>
        </w:rPr>
        <w:t xml:space="preserve">Paléorient, </w:t>
      </w:r>
      <w:r>
        <w:rPr/>
        <w:t>22: 17-44.</w:t>
      </w:r>
    </w:p>
    <w:p>
      <w:pPr>
        <w:pStyle w:val="Normal"/>
        <w:autoSpaceDE w:val="false"/>
        <w:rPr/>
      </w:pPr>
      <w:r>
        <w:rPr>
          <w:rFonts w:eastAsia="MinionPro-Regular;PMingLiU"/>
        </w:rPr>
        <w:t xml:space="preserve">Al-Gailani Werr, L. 1988. </w:t>
      </w:r>
      <w:r>
        <w:rPr>
          <w:rFonts w:eastAsia="MinionPro-It;MS Mincho"/>
          <w:i/>
          <w:iCs/>
        </w:rPr>
        <w:t>Studies in the Chronology and Regional Style of Old Babylonian</w:t>
      </w:r>
    </w:p>
    <w:p>
      <w:pPr>
        <w:pStyle w:val="Normal"/>
        <w:autoSpaceDE w:val="false"/>
        <w:rPr/>
      </w:pPr>
      <w:r>
        <w:rPr>
          <w:rFonts w:eastAsia="MinionPro-It;MS Mincho"/>
          <w:i/>
          <w:iCs/>
        </w:rPr>
        <w:t xml:space="preserve">Cylinder Seals </w:t>
      </w:r>
      <w:r>
        <w:rPr>
          <w:rFonts w:eastAsia="MinionPro-Regular;PMingLiU"/>
        </w:rPr>
        <w:t>(Bibliotheca Mesopotamica 23). Malibu: Undena Publications.</w:t>
      </w:r>
    </w:p>
    <w:p>
      <w:pPr>
        <w:pStyle w:val="Normal"/>
        <w:autoSpaceDE w:val="false"/>
        <w:rPr/>
      </w:pPr>
      <w:r>
        <w:rPr>
          <w:rFonts w:eastAsia="MinionPro-Regular;PMingLiU"/>
        </w:rPr>
        <w:t xml:space="preserve">Alster, B. 1991–93. “The Sumerian folktale of the Three Ox-Drivers from Adab,” </w:t>
      </w:r>
      <w:r>
        <w:rPr>
          <w:rFonts w:eastAsia="MinionPro-It;MS Mincho"/>
          <w:i/>
          <w:iCs/>
        </w:rPr>
        <w:t>Journal of</w:t>
      </w:r>
    </w:p>
    <w:p>
      <w:pPr>
        <w:pStyle w:val="Normal"/>
        <w:autoSpaceDE w:val="false"/>
        <w:rPr/>
      </w:pPr>
      <w:r>
        <w:rPr>
          <w:rFonts w:eastAsia="MinionPro-It;MS Mincho"/>
          <w:i/>
          <w:iCs/>
          <w:lang w:val="de-DE"/>
        </w:rPr>
        <w:t xml:space="preserve">Cuneiform Studies </w:t>
      </w:r>
      <w:r>
        <w:rPr>
          <w:rFonts w:eastAsia="MinionPro-Regular;PMingLiU"/>
          <w:lang w:val="de-DE"/>
        </w:rPr>
        <w:t>43–5: 27–38.</w:t>
      </w:r>
    </w:p>
    <w:p>
      <w:pPr>
        <w:pStyle w:val="Normal"/>
        <w:autoSpaceDE w:val="false"/>
        <w:rPr/>
      </w:pPr>
      <w:r>
        <w:rPr>
          <w:rFonts w:eastAsia="MinionPro-Regular;PMingLiU"/>
          <w:lang w:val="de-DE"/>
        </w:rPr>
        <w:t xml:space="preserve">Arnaud, D. 1989. </w:t>
      </w:r>
      <w:r>
        <w:rPr>
          <w:rFonts w:eastAsia="MinionPro-It;MS Mincho"/>
          <w:i/>
          <w:iCs/>
          <w:lang w:val="de-DE"/>
        </w:rPr>
        <w:t xml:space="preserve">Altbabylonische Rechts- und Verwaltungsurkunden </w:t>
      </w:r>
      <w:r>
        <w:rPr>
          <w:rFonts w:eastAsia="MinionPro-Regular;PMingLiU"/>
          <w:lang w:val="de-DE"/>
        </w:rPr>
        <w:t>(Berliner Beitrage zum</w:t>
      </w:r>
    </w:p>
    <w:p>
      <w:pPr>
        <w:pStyle w:val="Normal"/>
        <w:autoSpaceDE w:val="false"/>
        <w:rPr>
          <w:rFonts w:eastAsia="MinionPro-Regular;PMingLiU"/>
          <w:lang w:val="de-DE"/>
        </w:rPr>
      </w:pPr>
      <w:r>
        <w:rPr>
          <w:rFonts w:eastAsia="MinionPro-Regular;PMingLiU"/>
          <w:lang w:val="de-DE"/>
        </w:rPr>
        <w:t>Vorderen Orient: Texte 1). Berlin: Dietrich Reimer.</w:t>
      </w:r>
    </w:p>
    <w:p>
      <w:pPr>
        <w:pStyle w:val="Normal"/>
        <w:autoSpaceDE w:val="false"/>
        <w:rPr>
          <w:lang w:val="fr-FR"/>
        </w:rPr>
      </w:pPr>
      <w:r>
        <w:rPr>
          <w:highlight w:val="yellow"/>
          <w:lang w:val="fr-FR"/>
        </w:rPr>
        <w:t xml:space="preserve">Amiet, P. 1980 </w:t>
      </w:r>
      <w:r>
        <w:rPr>
          <w:i/>
          <w:iCs/>
          <w:highlight w:val="yellow"/>
          <w:lang w:val="fr-FR"/>
        </w:rPr>
        <w:t>La Glyptique mésopotamienne archaique</w:t>
      </w:r>
      <w:r>
        <w:rPr>
          <w:highlight w:val="yellow"/>
          <w:lang w:val="fr-FR"/>
        </w:rPr>
        <w:t>, Paris.</w:t>
      </w:r>
    </w:p>
    <w:p>
      <w:pPr>
        <w:pStyle w:val="Normal"/>
        <w:autoSpaceDE w:val="false"/>
        <w:rPr/>
      </w:pPr>
      <w:r>
        <w:rPr/>
        <w:t>Baker, H. 2003. “Record-Keeping Practices as Revealed by the Neo-Babylonian Private</w:t>
      </w:r>
    </w:p>
    <w:p>
      <w:pPr>
        <w:pStyle w:val="Normal"/>
        <w:autoSpaceDE w:val="false"/>
        <w:rPr/>
      </w:pPr>
      <w:r>
        <w:rPr/>
        <w:t xml:space="preserve">Archival Documents”, in Brosius, M., (ed) </w:t>
      </w:r>
      <w:r>
        <w:rPr>
          <w:i/>
          <w:iCs/>
        </w:rPr>
        <w:t>Ancient Archives and Archival Traditions:</w:t>
      </w:r>
    </w:p>
    <w:p>
      <w:pPr>
        <w:pStyle w:val="Normal"/>
        <w:autoSpaceDE w:val="false"/>
        <w:rPr/>
      </w:pPr>
      <w:r>
        <w:rPr>
          <w:i/>
          <w:iCs/>
        </w:rPr>
        <w:t>Concepts of Record-Keeping in the Ancient World</w:t>
      </w:r>
      <w:r>
        <w:rPr/>
        <w:t>, Oxford Studies in Ancient Documents</w:t>
      </w:r>
    </w:p>
    <w:p>
      <w:pPr>
        <w:pStyle w:val="Normal"/>
        <w:autoSpaceDE w:val="false"/>
        <w:rPr>
          <w:rFonts w:eastAsia="MinionPro-Regular;PMingLiU"/>
        </w:rPr>
      </w:pPr>
      <w:r>
        <w:rPr/>
        <w:t>1. Oxford: Oxford University Press.</w:t>
      </w:r>
    </w:p>
    <w:p>
      <w:pPr>
        <w:pStyle w:val="Normal"/>
        <w:autoSpaceDE w:val="false"/>
        <w:rPr/>
      </w:pPr>
      <w:r>
        <w:rPr>
          <w:rFonts w:eastAsia="MinionPro-Regular;PMingLiU"/>
        </w:rPr>
        <w:t xml:space="preserve">Baqir, T., and M.A. Mustafa. 1945. “Iraq government sounding at Der”, </w:t>
      </w:r>
      <w:r>
        <w:rPr>
          <w:rFonts w:eastAsia="MinionPro-It;MS Mincho"/>
          <w:i/>
          <w:iCs/>
        </w:rPr>
        <w:t xml:space="preserve">Sumer </w:t>
      </w:r>
      <w:r>
        <w:rPr>
          <w:rFonts w:eastAsia="MinionPro-Regular;PMingLiU"/>
        </w:rPr>
        <w:t>1: 37–51.</w:t>
      </w:r>
    </w:p>
    <w:p>
      <w:pPr>
        <w:pStyle w:val="Normal"/>
        <w:autoSpaceDE w:val="false"/>
        <w:rPr/>
      </w:pPr>
      <w:r>
        <w:rPr>
          <w:rFonts w:eastAsia="MinionPro-Regular;PMingLiU"/>
        </w:rPr>
        <w:t xml:space="preserve">Black, J.A., G.G. Cunningham, E. Robson, G.G. Zolyomi , et al. 1998–2006. </w:t>
      </w:r>
      <w:r>
        <w:rPr>
          <w:rFonts w:eastAsia="MinionPro-It;MS Mincho"/>
          <w:i/>
          <w:iCs/>
        </w:rPr>
        <w:t>Th e Electronic text</w:t>
      </w:r>
    </w:p>
    <w:p>
      <w:pPr>
        <w:pStyle w:val="Normal"/>
        <w:autoSpaceDE w:val="false"/>
        <w:rPr/>
      </w:pPr>
      <w:r>
        <w:rPr>
          <w:rFonts w:eastAsia="MinionPro-It;MS Mincho"/>
          <w:i/>
          <w:iCs/>
        </w:rPr>
        <w:t xml:space="preserve">corpus of Sumerian Literature </w:t>
      </w:r>
      <w:r>
        <w:rPr>
          <w:rFonts w:eastAsia="MinionPro-Regular;PMingLiU"/>
        </w:rPr>
        <w:t>[ETCSL], http://etcsl.orinst.ox.ac.uk/.</w:t>
      </w:r>
    </w:p>
    <w:p>
      <w:pPr>
        <w:pStyle w:val="Normal"/>
        <w:autoSpaceDE w:val="false"/>
        <w:rPr/>
      </w:pPr>
      <w:r>
        <w:rPr>
          <w:rFonts w:eastAsia="MinionPro-Regular;PMingLiU"/>
          <w:lang w:val="de-DE"/>
        </w:rPr>
        <w:t xml:space="preserve">Blocher, F. 1992. </w:t>
      </w:r>
      <w:r>
        <w:rPr>
          <w:rFonts w:eastAsia="MinionPro-It;MS Mincho"/>
          <w:i/>
          <w:iCs/>
          <w:lang w:val="de-DE"/>
        </w:rPr>
        <w:t>Siegelabrollungen auf fruhaltbabylonischen Tontafeln im British Museum: Ein</w:t>
      </w:r>
    </w:p>
    <w:p>
      <w:pPr>
        <w:pStyle w:val="Normal"/>
        <w:rPr>
          <w:rFonts w:eastAsia="MinionPro-Regular;PMingLiU"/>
          <w:lang w:val="de-DE"/>
        </w:rPr>
      </w:pPr>
      <w:r>
        <w:rPr>
          <w:rFonts w:eastAsia="MinionPro-It;MS Mincho"/>
          <w:i/>
          <w:iCs/>
          <w:lang w:val="de-DE"/>
        </w:rPr>
        <w:t xml:space="preserve">Katalog </w:t>
      </w:r>
      <w:r>
        <w:rPr>
          <w:rFonts w:eastAsia="MinionPro-Regular;PMingLiU"/>
          <w:lang w:val="de-DE"/>
        </w:rPr>
        <w:t>(Munchener Vorderasiatische Studien 10). Munich and Vienna: Profi l-Verlag.</w:t>
      </w:r>
    </w:p>
    <w:p>
      <w:pPr>
        <w:pStyle w:val="Normal"/>
        <w:autoSpaceDE w:val="false"/>
        <w:rPr/>
      </w:pPr>
      <w:r>
        <w:rPr>
          <w:color w:val="262626"/>
        </w:rPr>
        <w:t>Blocher, F. 2001. “Sealing tablets in early Second-Millennium Babylonia: Wealth and</w:t>
      </w:r>
    </w:p>
    <w:p>
      <w:pPr>
        <w:pStyle w:val="Normal"/>
        <w:autoSpaceDE w:val="false"/>
        <w:rPr/>
      </w:pPr>
      <w:r>
        <w:rPr>
          <w:color w:val="262626"/>
        </w:rPr>
        <w:t xml:space="preserve">Significance of the Yale Babylonian Collection”. </w:t>
      </w:r>
      <w:r>
        <w:rPr>
          <w:color w:val="000000"/>
        </w:rPr>
        <w:t xml:space="preserve">In </w:t>
      </w:r>
      <w:r>
        <w:rPr>
          <w:i/>
          <w:iCs/>
          <w:color w:val="000000"/>
        </w:rPr>
        <w:t>Seals and Seal Impressions,</w:t>
      </w:r>
    </w:p>
    <w:p>
      <w:pPr>
        <w:pStyle w:val="Normal"/>
        <w:autoSpaceDE w:val="false"/>
        <w:rPr/>
      </w:pPr>
      <w:r>
        <w:rPr>
          <w:i/>
          <w:iCs/>
          <w:color w:val="000000"/>
        </w:rPr>
        <w:t>Proceedings of the XLVe Rencontre Assyriologique Internationale</w:t>
      </w:r>
      <w:r>
        <w:rPr>
          <w:color w:val="000000"/>
        </w:rPr>
        <w:t>, by W. Hallo and I.</w:t>
      </w:r>
    </w:p>
    <w:p>
      <w:pPr>
        <w:pStyle w:val="Normal"/>
        <w:autoSpaceDE w:val="false"/>
        <w:rPr/>
      </w:pPr>
      <w:r>
        <w:rPr>
          <w:color w:val="000000"/>
        </w:rPr>
        <w:t>J. Winter (eds), Bethesda: CDL Press, pp. 133-148.</w:t>
      </w:r>
    </w:p>
    <w:p>
      <w:pPr>
        <w:pStyle w:val="Normal"/>
        <w:autoSpaceDE w:val="false"/>
        <w:rPr/>
      </w:pPr>
      <w:r>
        <w:rPr>
          <w:color w:val="000000"/>
          <w:highlight w:val="yellow"/>
          <w:lang w:val="de-DE"/>
        </w:rPr>
        <w:t xml:space="preserve">Boehmer, R. M. 1965. </w:t>
      </w:r>
      <w:r>
        <w:rPr>
          <w:i/>
          <w:iCs/>
          <w:color w:val="000000"/>
          <w:highlight w:val="yellow"/>
          <w:lang w:val="de-DE"/>
        </w:rPr>
        <w:t xml:space="preserve">Die Entwicklung der Glyptik während der Akkad-Zeit, </w:t>
      </w:r>
      <w:r>
        <w:rPr>
          <w:color w:val="000000"/>
          <w:highlight w:val="yellow"/>
          <w:lang w:val="de-DE"/>
        </w:rPr>
        <w:t>Untersuchungen</w:t>
      </w:r>
    </w:p>
    <w:p>
      <w:pPr>
        <w:pStyle w:val="Normal"/>
        <w:rPr>
          <w:color w:val="000000"/>
          <w:lang w:val="de-DE"/>
        </w:rPr>
      </w:pPr>
      <w:r>
        <w:rPr>
          <w:color w:val="000000"/>
          <w:highlight w:val="yellow"/>
          <w:lang w:val="de-DE"/>
        </w:rPr>
        <w:t>zur Assyriologie und Vorderasiatischen Archäologie, Bd. 4. Berlin.</w:t>
      </w:r>
    </w:p>
    <w:p>
      <w:pPr>
        <w:pStyle w:val="Normal"/>
        <w:rPr/>
      </w:pPr>
      <w:r>
        <w:rPr>
          <w:rFonts w:eastAsia="MinionPro-Regular;PMingLiU"/>
          <w:lang w:val="de-DE"/>
        </w:rPr>
        <w:t xml:space="preserve">Boissier, A. 1931. </w:t>
      </w:r>
      <w:r>
        <w:rPr>
          <w:color w:val="262626"/>
          <w:lang w:val="fr-FR"/>
        </w:rPr>
        <w:t>“</w:t>
      </w:r>
      <w:r>
        <w:rPr>
          <w:rFonts w:eastAsia="MinionPro-Regular;PMingLiU"/>
          <w:lang w:val="fr-FR"/>
        </w:rPr>
        <w:t>Fragment de la legende de “Atram-</w:t>
      </w:r>
      <w:r>
        <w:rPr>
          <w:rFonts w:eastAsia="MinionPro-Regular;PMingLiU" w:cs="Tahoma"/>
          <w:lang w:val="fr-FR"/>
        </w:rPr>
        <w:t>ḫ</w:t>
      </w:r>
      <w:r>
        <w:rPr>
          <w:rFonts w:eastAsia="MinionPro-Regular;PMingLiU"/>
          <w:lang w:val="fr-FR"/>
        </w:rPr>
        <w:t xml:space="preserve">asis” “, </w:t>
      </w:r>
      <w:r>
        <w:rPr>
          <w:rFonts w:eastAsia="MinionPro-It;MS Mincho"/>
          <w:i/>
          <w:iCs/>
          <w:lang w:val="fr-FR"/>
        </w:rPr>
        <w:t xml:space="preserve">Revue d”Assyriologie </w:t>
      </w:r>
      <w:r>
        <w:rPr>
          <w:rFonts w:eastAsia="MinionPro-Regular;PMingLiU"/>
          <w:lang w:val="fr-FR"/>
        </w:rPr>
        <w:t>28: 91–7.</w:t>
      </w:r>
    </w:p>
    <w:p>
      <w:pPr>
        <w:pStyle w:val="Normal"/>
        <w:autoSpaceDE w:val="false"/>
        <w:rPr/>
      </w:pPr>
      <w:r>
        <w:rPr>
          <w:rFonts w:eastAsia="MinionPro-Regular;PMingLiU"/>
          <w:lang w:val="fr-FR"/>
        </w:rPr>
        <w:t xml:space="preserve">Cassin, E. 1960. </w:t>
      </w:r>
      <w:r>
        <w:rPr>
          <w:color w:val="262626"/>
          <w:lang w:val="fr-FR"/>
        </w:rPr>
        <w:t>“</w:t>
      </w:r>
      <w:r>
        <w:rPr>
          <w:rFonts w:eastAsia="MinionPro-Regular;PMingLiU"/>
          <w:lang w:val="fr-FR"/>
        </w:rPr>
        <w:t xml:space="preserve">Le sceau : un fait de civilisations dans la Mesopotamie ancienne”, </w:t>
      </w:r>
      <w:r>
        <w:rPr>
          <w:rFonts w:eastAsia="MinionPro-It;MS Mincho"/>
          <w:i/>
          <w:iCs/>
          <w:lang w:val="fr-FR"/>
        </w:rPr>
        <w:t>Annales,</w:t>
      </w:r>
    </w:p>
    <w:p>
      <w:pPr>
        <w:pStyle w:val="Normal"/>
        <w:autoSpaceDE w:val="false"/>
        <w:rPr/>
      </w:pPr>
      <w:r>
        <w:rPr>
          <w:rFonts w:eastAsia="MinionPro-It;MS Mincho"/>
          <w:i/>
          <w:iCs/>
          <w:lang w:val="fr-FR"/>
        </w:rPr>
        <w:t xml:space="preserve">Histoire, Sciences Sociales, </w:t>
      </w:r>
      <w:r>
        <w:rPr>
          <w:rFonts w:eastAsia="MinionPro-Regular;PMingLiU"/>
          <w:lang w:val="fr-FR"/>
        </w:rPr>
        <w:t>15: 742–51.</w:t>
      </w:r>
    </w:p>
    <w:p>
      <w:pPr>
        <w:pStyle w:val="Normal"/>
        <w:autoSpaceDE w:val="false"/>
        <w:rPr/>
      </w:pPr>
      <w:r>
        <w:rPr>
          <w:lang w:val="fr-FR"/>
        </w:rPr>
        <w:t xml:space="preserve">Bregstein, L. B. 1993. </w:t>
      </w:r>
      <w:r>
        <w:rPr/>
        <w:t>“Seal use in fifth century BC Nippur, Iraq: a study of seal selection and</w:t>
      </w:r>
    </w:p>
    <w:p>
      <w:pPr>
        <w:pStyle w:val="Normal"/>
        <w:autoSpaceDE w:val="false"/>
        <w:rPr/>
      </w:pPr>
      <w:r>
        <w:rPr/>
        <w:t>sealing practices in the Murašû archive.” PhD thesis, University of Pennsylvania.</w:t>
      </w:r>
    </w:p>
    <w:p>
      <w:pPr>
        <w:pStyle w:val="Normal"/>
        <w:autoSpaceDE w:val="false"/>
        <w:rPr/>
      </w:pPr>
      <w:r>
        <w:rPr/>
        <w:t>Bregstein, L. B. 1996. “Sealing practices in the fifth century BC Murašû archives from Nippur,</w:t>
      </w:r>
    </w:p>
    <w:p>
      <w:pPr>
        <w:pStyle w:val="Normal"/>
        <w:autoSpaceDE w:val="false"/>
        <w:rPr/>
      </w:pPr>
      <w:r>
        <w:rPr>
          <w:lang w:val="fr-FR"/>
        </w:rPr>
        <w:t xml:space="preserve">Iraq.” In M.-F. Boussac and A. Invernizzi (eds.), </w:t>
      </w:r>
      <w:r>
        <w:rPr>
          <w:i/>
          <w:iCs/>
          <w:lang w:val="fr-FR"/>
        </w:rPr>
        <w:t>Archives et sceaux du monde</w:t>
      </w:r>
    </w:p>
    <w:p>
      <w:pPr>
        <w:pStyle w:val="Normal"/>
        <w:autoSpaceDE w:val="false"/>
        <w:rPr>
          <w:i/>
          <w:i/>
          <w:iCs/>
          <w:lang w:val="it-IT"/>
        </w:rPr>
      </w:pPr>
      <w:r>
        <w:rPr>
          <w:i/>
          <w:iCs/>
          <w:lang w:val="it-IT"/>
        </w:rPr>
        <w:t>hellénistique: Archivi e sigilli nel mondo ellenistico, Torino, Villa Gualino 13–16 gennaio</w:t>
      </w:r>
    </w:p>
    <w:p>
      <w:pPr>
        <w:pStyle w:val="Normal"/>
        <w:autoSpaceDE w:val="false"/>
        <w:rPr/>
      </w:pPr>
      <w:r>
        <w:rPr>
          <w:i/>
          <w:iCs/>
        </w:rPr>
        <w:t>1993</w:t>
      </w:r>
      <w:r>
        <w:rPr/>
        <w:t>. Pp. 53–63.</w:t>
      </w:r>
    </w:p>
    <w:p>
      <w:pPr>
        <w:pStyle w:val="Normal"/>
        <w:autoSpaceDE w:val="false"/>
        <w:rPr/>
      </w:pPr>
      <w:r>
        <w:rPr/>
        <w:t xml:space="preserve">Buchanan, B. 1984. </w:t>
      </w:r>
      <w:r>
        <w:rPr>
          <w:i/>
          <w:iCs/>
        </w:rPr>
        <w:t>Catalogue of Ancient Near Eastern Seals in the Ashmolean Museum, Vol.</w:t>
      </w:r>
    </w:p>
    <w:p>
      <w:pPr>
        <w:pStyle w:val="Normal"/>
        <w:autoSpaceDE w:val="false"/>
        <w:rPr>
          <w:rFonts w:eastAsia="MinionPro-Regular;PMingLiU"/>
        </w:rPr>
      </w:pPr>
      <w:r>
        <w:rPr>
          <w:i/>
          <w:iCs/>
        </w:rPr>
        <w:t xml:space="preserve">2: The prehistoric stamp seals. </w:t>
      </w:r>
      <w:r>
        <w:rPr/>
        <w:t>Oxford: Clarendon Press.</w:t>
      </w:r>
    </w:p>
    <w:p>
      <w:pPr>
        <w:pStyle w:val="Normal"/>
        <w:autoSpaceDE w:val="false"/>
        <w:rPr/>
      </w:pPr>
      <w:r>
        <w:rPr>
          <w:rFonts w:eastAsia="MinionPro-Regular;PMingLiU"/>
          <w:lang w:val="fr-FR"/>
        </w:rPr>
        <w:t xml:space="preserve">Charpin, D. 1990. </w:t>
      </w:r>
      <w:r>
        <w:rPr>
          <w:color w:val="262626"/>
          <w:lang w:val="fr-FR"/>
        </w:rPr>
        <w:t>“</w:t>
      </w:r>
      <w:r>
        <w:rPr>
          <w:rFonts w:eastAsia="MinionPro-Regular;PMingLiU"/>
          <w:lang w:val="fr-FR"/>
        </w:rPr>
        <w:t>Les divinites familiales des Babyloniens d”apres les legendes de leurs</w:t>
      </w:r>
    </w:p>
    <w:p>
      <w:pPr>
        <w:pStyle w:val="Normal"/>
        <w:autoSpaceDE w:val="false"/>
        <w:rPr/>
      </w:pPr>
      <w:r>
        <w:rPr>
          <w:rFonts w:eastAsia="MinionPro-Regular;PMingLiU"/>
          <w:lang w:val="fr-FR"/>
        </w:rPr>
        <w:t xml:space="preserve">Sceaux-cylindres” in O. Tunca (ed.), </w:t>
      </w:r>
      <w:r>
        <w:rPr>
          <w:rFonts w:eastAsia="MinionPro-It;MS Mincho"/>
          <w:i/>
          <w:iCs/>
          <w:lang w:val="fr-FR"/>
        </w:rPr>
        <w:t>De la Babylonie a la Syrie, en passant par Mari: Melanges</w:t>
      </w:r>
    </w:p>
    <w:p>
      <w:pPr>
        <w:pStyle w:val="Normal"/>
        <w:autoSpaceDE w:val="false"/>
        <w:rPr/>
      </w:pPr>
      <w:r>
        <w:rPr>
          <w:rFonts w:eastAsia="MinionPro-It;MS Mincho"/>
          <w:i/>
          <w:iCs/>
          <w:lang w:val="fr-FR"/>
        </w:rPr>
        <w:t xml:space="preserve">offerts à Monsieur J.-R. Kupper à l”occasion de son 70e anniversaire </w:t>
      </w:r>
      <w:r>
        <w:rPr>
          <w:rFonts w:eastAsia="MinionPro-Regular;PMingLiU"/>
          <w:lang w:val="fr-FR"/>
        </w:rPr>
        <w:t xml:space="preserve">: pp. 59–78. </w:t>
      </w:r>
      <w:r>
        <w:rPr>
          <w:rFonts w:eastAsia="MinionPro-Regular;PMingLiU"/>
        </w:rPr>
        <w:t>Liege: Universite</w:t>
      </w:r>
    </w:p>
    <w:p>
      <w:pPr>
        <w:pStyle w:val="Normal"/>
        <w:autoSpaceDE w:val="false"/>
        <w:rPr>
          <w:rFonts w:eastAsia="MinionPro-Regular;PMingLiU"/>
        </w:rPr>
      </w:pPr>
      <w:r>
        <w:rPr>
          <w:rFonts w:eastAsia="MinionPro-Regular;PMingLiU"/>
        </w:rPr>
        <w:t>de Liege.</w:t>
      </w:r>
    </w:p>
    <w:p>
      <w:pPr>
        <w:pStyle w:val="Normal"/>
        <w:autoSpaceDE w:val="false"/>
        <w:rPr/>
      </w:pPr>
      <w:r>
        <w:rPr/>
        <w:t>Charvát, P. 1991. “The seals and their functions in the Halaf-and Ubaid cultures (A case study</w:t>
      </w:r>
    </w:p>
    <w:p>
      <w:pPr>
        <w:pStyle w:val="Normal"/>
        <w:autoSpaceDE w:val="false"/>
        <w:rPr/>
      </w:pPr>
      <w:r>
        <w:rPr/>
        <w:t xml:space="preserve">of materials from Tell Arpachiyah and Nineveh 2-3)”. </w:t>
      </w:r>
      <w:r>
        <w:rPr>
          <w:lang w:val="de-DE"/>
        </w:rPr>
        <w:t xml:space="preserve">In R.-B. Wartke (ed.), </w:t>
      </w:r>
      <w:r>
        <w:rPr>
          <w:i/>
          <w:iCs/>
          <w:lang w:val="de-DE"/>
        </w:rPr>
        <w:t>Handwerk</w:t>
      </w:r>
    </w:p>
    <w:p>
      <w:pPr>
        <w:pStyle w:val="Normal"/>
        <w:autoSpaceDE w:val="false"/>
        <w:rPr>
          <w:i/>
          <w:i/>
          <w:iCs/>
          <w:lang w:val="de-DE"/>
        </w:rPr>
      </w:pPr>
      <w:r>
        <w:rPr>
          <w:i/>
          <w:iCs/>
          <w:lang w:val="de-DE"/>
        </w:rPr>
        <w:t>und Technologie im Alten Orient - Ein Beitrag zur Geschichte der Technik im Altertum.</w:t>
      </w:r>
    </w:p>
    <w:p>
      <w:pPr>
        <w:pStyle w:val="Normal"/>
        <w:autoSpaceDE w:val="false"/>
        <w:rPr/>
      </w:pPr>
      <w:r>
        <w:rPr>
          <w:i/>
          <w:iCs/>
          <w:lang w:val="de-DE"/>
        </w:rPr>
        <w:t>Internationale Tagung Berlin</w:t>
      </w:r>
      <w:r>
        <w:rPr>
          <w:lang w:val="de-DE"/>
        </w:rPr>
        <w:t xml:space="preserve">, </w:t>
      </w:r>
      <w:r>
        <w:rPr>
          <w:i/>
          <w:iCs/>
          <w:lang w:val="de-DE"/>
        </w:rPr>
        <w:t>12</w:t>
      </w:r>
      <w:r>
        <w:rPr>
          <w:lang w:val="de-DE"/>
        </w:rPr>
        <w:t>, pp. 9-15.</w:t>
      </w:r>
    </w:p>
    <w:p>
      <w:pPr>
        <w:pStyle w:val="Normal"/>
        <w:autoSpaceDE w:val="false"/>
        <w:rPr/>
      </w:pPr>
      <w:r>
        <w:rPr>
          <w:lang w:val="de-DE"/>
        </w:rPr>
        <w:t xml:space="preserve">Charvát, P. 2005. </w:t>
      </w:r>
      <w:r>
        <w:rPr/>
        <w:t xml:space="preserve">“The Backs of Some Sealings from Nineveh 5”, </w:t>
      </w:r>
      <w:r>
        <w:rPr>
          <w:i/>
          <w:iCs/>
        </w:rPr>
        <w:t xml:space="preserve">Iraq </w:t>
      </w:r>
      <w:r>
        <w:rPr/>
        <w:t xml:space="preserve">67, </w:t>
      </w:r>
      <w:r>
        <w:rPr>
          <w:i/>
          <w:iCs/>
        </w:rPr>
        <w:t>Nineveh. Papers of</w:t>
      </w:r>
    </w:p>
    <w:p>
      <w:pPr>
        <w:pStyle w:val="Normal"/>
        <w:autoSpaceDE w:val="false"/>
        <w:rPr/>
      </w:pPr>
      <w:r>
        <w:rPr>
          <w:i/>
          <w:iCs/>
        </w:rPr>
        <w:t>the 49th Rencontre Assyriologique Internationale, Part Two</w:t>
      </w:r>
      <w:r>
        <w:rPr/>
        <w:t>, pp. 391-397.</w:t>
      </w:r>
    </w:p>
    <w:p>
      <w:pPr>
        <w:pStyle w:val="Normal"/>
        <w:autoSpaceDE w:val="false"/>
        <w:rPr/>
      </w:pPr>
      <w:r>
        <w:rPr>
          <w:rFonts w:eastAsia="MinionPro-Regular;PMingLiU"/>
        </w:rPr>
        <w:t xml:space="preserve">Chiera, E. 1922. </w:t>
      </w:r>
      <w:r>
        <w:rPr>
          <w:rFonts w:eastAsia="MinionPro-It;MS Mincho"/>
          <w:i/>
          <w:iCs/>
        </w:rPr>
        <w:t xml:space="preserve">Old Babylonian Contracts </w:t>
      </w:r>
      <w:r>
        <w:rPr>
          <w:rFonts w:eastAsia="MinionPro-Regular;PMingLiU"/>
        </w:rPr>
        <w:t>(Publications of the Babylonian Section, University</w:t>
      </w:r>
    </w:p>
    <w:p>
      <w:pPr>
        <w:pStyle w:val="Normal"/>
        <w:autoSpaceDE w:val="false"/>
        <w:rPr>
          <w:rFonts w:eastAsia="MinionPro-Regular;PMingLiU"/>
        </w:rPr>
      </w:pPr>
      <w:r>
        <w:rPr>
          <w:rFonts w:eastAsia="MinionPro-Regular;PMingLiU"/>
        </w:rPr>
        <w:t>Museum, University of Pennsylvania 8/2). Philadelphia: University of Pennsylvania.</w:t>
      </w:r>
    </w:p>
    <w:p>
      <w:pPr>
        <w:pStyle w:val="Normal"/>
        <w:autoSpaceDE w:val="false"/>
        <w:rPr/>
      </w:pPr>
      <w:r>
        <w:rPr>
          <w:rFonts w:eastAsia="MinionPro-Regular;PMingLiU"/>
        </w:rPr>
        <w:t xml:space="preserve">Civil, M. 2004. </w:t>
      </w:r>
      <w:r>
        <w:rPr>
          <w:rFonts w:eastAsia="MinionPro-It;MS Mincho"/>
          <w:i/>
          <w:iCs/>
        </w:rPr>
        <w:t xml:space="preserve">The Series DIRI = (w)atru </w:t>
      </w:r>
      <w:r>
        <w:rPr>
          <w:rFonts w:eastAsia="MinionPro-Regular;PMingLiU"/>
        </w:rPr>
        <w:t xml:space="preserve">(Materials for the Sumerian Lexicon 15). </w:t>
      </w:r>
      <w:r>
        <w:rPr>
          <w:rFonts w:eastAsia="MinionPro-Regular;PMingLiU"/>
          <w:lang w:val="de-DE"/>
        </w:rPr>
        <w:t>Rome:</w:t>
      </w:r>
    </w:p>
    <w:p>
      <w:pPr>
        <w:pStyle w:val="Normal"/>
        <w:autoSpaceDE w:val="false"/>
        <w:rPr>
          <w:rFonts w:eastAsia="MinionPro-Regular;PMingLiU"/>
          <w:lang w:val="de-DE"/>
        </w:rPr>
      </w:pPr>
      <w:r>
        <w:rPr>
          <w:rFonts w:eastAsia="MinionPro-Regular;PMingLiU"/>
          <w:lang w:val="de-DE"/>
        </w:rPr>
        <w:t>Pontifi cium Institutum Biblicum.</w:t>
      </w:r>
    </w:p>
    <w:p>
      <w:pPr>
        <w:pStyle w:val="Normal"/>
        <w:autoSpaceDE w:val="false"/>
        <w:rPr/>
      </w:pPr>
      <w:r>
        <w:rPr>
          <w:rFonts w:eastAsia="MinionPro-Regular;PMingLiU"/>
          <w:lang w:val="de-DE"/>
        </w:rPr>
        <w:t xml:space="preserve">Colbow, G. 2002. </w:t>
      </w:r>
      <w:r>
        <w:rPr>
          <w:rFonts w:eastAsia="MinionPro-It;MS Mincho"/>
          <w:i/>
          <w:iCs/>
          <w:lang w:val="de-DE"/>
        </w:rPr>
        <w:t>Tradition und Neubeginn: Eine ausfuhrliche Bearbeitung der spatbabylonischen</w:t>
      </w:r>
    </w:p>
    <w:p>
      <w:pPr>
        <w:pStyle w:val="Normal"/>
        <w:autoSpaceDE w:val="false"/>
        <w:rPr/>
      </w:pPr>
      <w:r>
        <w:rPr>
          <w:rFonts w:eastAsia="MinionPro-It;MS Mincho"/>
          <w:i/>
          <w:iCs/>
          <w:lang w:val="de-DE"/>
        </w:rPr>
        <w:t xml:space="preserve">Abrollungen aus Sippar und ihres Beitrags zur Glyptik der Kassiten </w:t>
      </w:r>
      <w:r>
        <w:rPr>
          <w:rFonts w:eastAsia="MinionPro-Regular;PMingLiU"/>
          <w:lang w:val="de-DE"/>
        </w:rPr>
        <w:t xml:space="preserve">. </w:t>
      </w:r>
      <w:r>
        <w:rPr>
          <w:rFonts w:eastAsia="MinionPro-Regular;PMingLiU"/>
        </w:rPr>
        <w:t>Munich and</w:t>
      </w:r>
    </w:p>
    <w:p>
      <w:pPr>
        <w:pStyle w:val="Normal"/>
        <w:autoSpaceDE w:val="false"/>
        <w:rPr>
          <w:rFonts w:eastAsia="MinionPro-Regular;PMingLiU"/>
        </w:rPr>
      </w:pPr>
      <w:r>
        <w:rPr>
          <w:rFonts w:eastAsia="MinionPro-Regular;PMingLiU"/>
        </w:rPr>
        <w:t>Vienna: Profi l-Verlag.</w:t>
      </w:r>
    </w:p>
    <w:p>
      <w:pPr>
        <w:pStyle w:val="Normal"/>
        <w:autoSpaceDE w:val="false"/>
        <w:rPr/>
      </w:pPr>
      <w:r>
        <w:rPr>
          <w:rFonts w:eastAsia="MinionPro-Regular;PMingLiU"/>
          <w:highlight w:val="yellow"/>
        </w:rPr>
        <w:t xml:space="preserve">Collon, D. 2005. </w:t>
      </w:r>
      <w:r>
        <w:rPr>
          <w:rFonts w:eastAsia="MinionPro-It;MS Mincho"/>
          <w:i/>
          <w:iCs/>
          <w:highlight w:val="yellow"/>
        </w:rPr>
        <w:t>First Impressions: Cylinder Seals in the Ancient Near East.</w:t>
      </w:r>
      <w:r>
        <w:rPr>
          <w:rFonts w:eastAsia="MinionPro-Regular;PMingLiU"/>
          <w:highlight w:val="yellow"/>
        </w:rPr>
        <w:t xml:space="preserve"> 2nd edn. London:</w:t>
      </w:r>
    </w:p>
    <w:p>
      <w:pPr>
        <w:pStyle w:val="Normal"/>
        <w:autoSpaceDE w:val="false"/>
        <w:rPr>
          <w:rFonts w:eastAsia="MinionPro-Regular;PMingLiU"/>
        </w:rPr>
      </w:pPr>
      <w:r>
        <w:rPr>
          <w:rFonts w:eastAsia="MinionPro-Regular;PMingLiU"/>
          <w:highlight w:val="yellow"/>
        </w:rPr>
        <w:t>British Museum Press.</w:t>
      </w:r>
    </w:p>
    <w:p>
      <w:pPr>
        <w:pStyle w:val="Normal"/>
        <w:autoSpaceDE w:val="false"/>
        <w:rPr/>
      </w:pPr>
      <w:r>
        <w:rPr>
          <w:highlight w:val="yellow"/>
        </w:rPr>
        <w:t xml:space="preserve">Collon, D. 2001. </w:t>
      </w:r>
      <w:r>
        <w:rPr>
          <w:i/>
          <w:iCs/>
          <w:highlight w:val="yellow"/>
        </w:rPr>
        <w:t>Catalogue of the Western Asiatic Seals in the British Museum. Cylinder Seals</w:t>
      </w:r>
    </w:p>
    <w:p>
      <w:pPr>
        <w:pStyle w:val="Normal"/>
        <w:autoSpaceDE w:val="false"/>
        <w:rPr/>
      </w:pPr>
      <w:r>
        <w:rPr>
          <w:i/>
          <w:iCs/>
          <w:highlight w:val="yellow"/>
        </w:rPr>
        <w:t>V: Neo-Assyrian and Neo-Babylonian Periods</w:t>
      </w:r>
      <w:r>
        <w:rPr>
          <w:highlight w:val="yellow"/>
        </w:rPr>
        <w:t>. London: British Museum.</w:t>
      </w:r>
    </w:p>
    <w:p>
      <w:pPr>
        <w:pStyle w:val="Normal"/>
        <w:autoSpaceDE w:val="false"/>
        <w:rPr/>
      </w:pPr>
      <w:r>
        <w:rPr>
          <w:lang w:val="it-IT"/>
        </w:rPr>
        <w:t xml:space="preserve">D”Agostino, F, F. Pomponio, and R. Laurito 2004. </w:t>
      </w:r>
      <w:r>
        <w:rPr>
          <w:i/>
          <w:iCs/>
        </w:rPr>
        <w:t>Neo-Sumerian Texts from Ur in the British</w:t>
      </w:r>
    </w:p>
    <w:p>
      <w:pPr>
        <w:pStyle w:val="Normal"/>
        <w:autoSpaceDE w:val="false"/>
        <w:rPr>
          <w:i/>
          <w:i/>
          <w:iCs/>
        </w:rPr>
      </w:pPr>
      <w:r>
        <w:rPr>
          <w:i/>
          <w:iCs/>
        </w:rPr>
        <w:t>Museum: Epigraphical and Archaeological Catalogue of an Unpublished Corpus of Texts</w:t>
      </w:r>
    </w:p>
    <w:p>
      <w:pPr>
        <w:pStyle w:val="Normal"/>
        <w:autoSpaceDE w:val="false"/>
        <w:rPr>
          <w:rFonts w:eastAsia="MinionPro-Regular;PMingLiU"/>
        </w:rPr>
      </w:pPr>
      <w:r>
        <w:rPr>
          <w:i/>
          <w:iCs/>
        </w:rPr>
        <w:t>and Fragments</w:t>
      </w:r>
      <w:r>
        <w:rPr/>
        <w:t>, Nisaba 5. Messina: Di.Sc.A.M.</w:t>
      </w:r>
    </w:p>
    <w:p>
      <w:pPr>
        <w:pStyle w:val="Normal"/>
        <w:autoSpaceDE w:val="false"/>
        <w:rPr/>
      </w:pPr>
      <w:r>
        <w:rPr>
          <w:rFonts w:eastAsia="MinionPro-Regular;PMingLiU"/>
        </w:rPr>
        <w:t xml:space="preserve">Dekiere, L. 1994. </w:t>
      </w:r>
      <w:r>
        <w:rPr>
          <w:rFonts w:eastAsia="MinionPro-It;MS Mincho"/>
          <w:i/>
          <w:iCs/>
        </w:rPr>
        <w:t>Old Babylonian Real Estate Documents from Sippar in the British Museum</w:t>
      </w:r>
      <w:r>
        <w:rPr>
          <w:rFonts w:eastAsia="MinionPro-Regular;PMingLiU"/>
        </w:rPr>
        <w:t>,</w:t>
      </w:r>
    </w:p>
    <w:p>
      <w:pPr>
        <w:pStyle w:val="Normal"/>
        <w:autoSpaceDE w:val="false"/>
        <w:rPr/>
      </w:pPr>
      <w:r>
        <w:rPr>
          <w:rFonts w:eastAsia="MinionPro-Regular;PMingLiU"/>
        </w:rPr>
        <w:t xml:space="preserve">Part 2: </w:t>
      </w:r>
      <w:r>
        <w:rPr>
          <w:rFonts w:eastAsia="MinionPro-It;MS Mincho"/>
          <w:i/>
          <w:iCs/>
        </w:rPr>
        <w:t xml:space="preserve">Documents from the Reign of Hammurabi </w:t>
      </w:r>
      <w:r>
        <w:rPr>
          <w:rFonts w:eastAsia="MinionPro-Regular;PMingLiU"/>
        </w:rPr>
        <w:t>(Mesopotamian History and Environment:</w:t>
      </w:r>
    </w:p>
    <w:p>
      <w:pPr>
        <w:pStyle w:val="Normal"/>
        <w:autoSpaceDE w:val="false"/>
        <w:rPr>
          <w:rFonts w:eastAsia="MinionPro-Regular;PMingLiU"/>
        </w:rPr>
      </w:pPr>
      <w:r>
        <w:rPr>
          <w:rFonts w:eastAsia="MinionPro-Regular;PMingLiU"/>
        </w:rPr>
        <w:t>Texts II, 2). Ghent: University of Ghent.</w:t>
      </w:r>
    </w:p>
    <w:p>
      <w:pPr>
        <w:pStyle w:val="Normal"/>
        <w:autoSpaceDE w:val="false"/>
        <w:rPr/>
      </w:pPr>
      <w:r>
        <w:rPr>
          <w:rFonts w:eastAsia="MinionPro-Regular;PMingLiU"/>
        </w:rPr>
        <w:t>——</w:t>
      </w:r>
      <w:r>
        <w:rPr>
          <w:rFonts w:eastAsia="Times New Roman"/>
        </w:rPr>
        <w:t xml:space="preserve"> </w:t>
      </w:r>
      <w:r>
        <w:rPr>
          <w:rFonts w:eastAsia="MinionPro-Regular;PMingLiU"/>
        </w:rPr>
        <w:t xml:space="preserve">1995. </w:t>
      </w:r>
      <w:r>
        <w:rPr>
          <w:rFonts w:eastAsia="MinionPro-It;MS Mincho"/>
          <w:i/>
          <w:iCs/>
        </w:rPr>
        <w:t>Old Babylonian Real Estate Documents from Sippar in the British Museum, Part 4:</w:t>
      </w:r>
    </w:p>
    <w:p>
      <w:pPr>
        <w:pStyle w:val="Normal"/>
        <w:autoSpaceDE w:val="false"/>
        <w:rPr/>
      </w:pPr>
      <w:r>
        <w:rPr>
          <w:rFonts w:eastAsia="MinionPro-It;MS Mincho"/>
          <w:i/>
          <w:iCs/>
        </w:rPr>
        <w:t xml:space="preserve">Post Samsu-iluna Documents </w:t>
      </w:r>
      <w:r>
        <w:rPr>
          <w:rFonts w:eastAsia="MinionPro-Regular;PMingLiU"/>
        </w:rPr>
        <w:t>(Mesopotamian History and Environment: Texts II, 4). Ghent:</w:t>
      </w:r>
    </w:p>
    <w:p>
      <w:pPr>
        <w:pStyle w:val="Normal"/>
        <w:autoSpaceDE w:val="false"/>
        <w:rPr>
          <w:rFonts w:eastAsia="MinionPro-Regular;PMingLiU"/>
        </w:rPr>
      </w:pPr>
      <w:r>
        <w:rPr>
          <w:rFonts w:eastAsia="MinionPro-Regular;PMingLiU"/>
        </w:rPr>
        <w:t>University of Ghent.</w:t>
      </w:r>
    </w:p>
    <w:p>
      <w:pPr>
        <w:pStyle w:val="Normal"/>
        <w:autoSpaceDE w:val="false"/>
        <w:rPr/>
      </w:pPr>
      <w:r>
        <w:rPr>
          <w:rFonts w:eastAsia="MinionPro-Regular;PMingLiU"/>
        </w:rPr>
        <w:t>Donbaz, V., and H. Sauren . 1991. “Ni 2553 + 2565, a missing link of the Hammurabi Law Code”,</w:t>
      </w:r>
    </w:p>
    <w:p>
      <w:pPr>
        <w:pStyle w:val="Normal"/>
        <w:autoSpaceDE w:val="false"/>
        <w:rPr/>
      </w:pPr>
      <w:r>
        <w:rPr>
          <w:rFonts w:eastAsia="MinionPro-It;MS Mincho"/>
          <w:i/>
          <w:iCs/>
          <w:lang w:val="it-IT"/>
        </w:rPr>
        <w:t xml:space="preserve">Orientalia Lovaniensia Periodica </w:t>
      </w:r>
      <w:r>
        <w:rPr>
          <w:rFonts w:eastAsia="MinionPro-Regular;PMingLiU"/>
          <w:lang w:val="it-IT"/>
        </w:rPr>
        <w:t>22: 5–26.</w:t>
      </w:r>
    </w:p>
    <w:p>
      <w:pPr>
        <w:pStyle w:val="Normal"/>
        <w:autoSpaceDE w:val="false"/>
        <w:rPr/>
      </w:pPr>
      <w:r>
        <w:rPr/>
        <w:t>Duistermaat, K., 2010. “Administration in Neolithic Societies? The first use of seals in Syria</w:t>
      </w:r>
    </w:p>
    <w:p>
      <w:pPr>
        <w:pStyle w:val="Normal"/>
        <w:autoSpaceDE w:val="false"/>
        <w:rPr/>
      </w:pPr>
      <w:r>
        <w:rPr/>
        <w:t xml:space="preserve">and some considerations on seal owners, seal use and private property.” </w:t>
      </w:r>
      <w:r>
        <w:rPr>
          <w:i/>
          <w:iCs/>
        </w:rPr>
        <w:t>Corpus der</w:t>
      </w:r>
    </w:p>
    <w:p>
      <w:pPr>
        <w:pStyle w:val="Normal"/>
        <w:autoSpaceDE w:val="false"/>
        <w:rPr>
          <w:rFonts w:eastAsia="MinionPro-Regular;PMingLiU"/>
          <w:lang w:val="de-DE"/>
        </w:rPr>
      </w:pPr>
      <w:r>
        <w:rPr>
          <w:i/>
          <w:iCs/>
          <w:lang w:val="de-DE"/>
        </w:rPr>
        <w:t xml:space="preserve">Minoischen und Mykenischen Spiegel Beiheft </w:t>
      </w:r>
      <w:r>
        <w:rPr>
          <w:lang w:val="de-DE"/>
        </w:rPr>
        <w:t>8, 167-182.</w:t>
      </w:r>
    </w:p>
    <w:p>
      <w:pPr>
        <w:pStyle w:val="Normal"/>
        <w:autoSpaceDE w:val="false"/>
        <w:rPr/>
      </w:pPr>
      <w:r>
        <w:rPr>
          <w:rFonts w:eastAsia="MinionPro-Regular;PMingLiU"/>
          <w:lang w:val="it-IT"/>
        </w:rPr>
        <w:t xml:space="preserve">Edzard, D.O. 1970. </w:t>
      </w:r>
      <w:r>
        <w:rPr>
          <w:rFonts w:eastAsia="MinionPro-It;MS Mincho"/>
          <w:i/>
          <w:iCs/>
          <w:lang w:val="de-DE"/>
        </w:rPr>
        <w:t>Altbabylonische Rechts- und Wirtschaftsurkunden aus Tell ed-Der im</w:t>
      </w:r>
    </w:p>
    <w:p>
      <w:pPr>
        <w:pStyle w:val="Normal"/>
        <w:autoSpaceDE w:val="false"/>
        <w:rPr/>
      </w:pPr>
      <w:r>
        <w:rPr>
          <w:rFonts w:eastAsia="MinionPro-It;MS Mincho"/>
          <w:i/>
          <w:iCs/>
          <w:lang w:val="de-DE"/>
        </w:rPr>
        <w:t xml:space="preserve">Iraq Museum, Baghdad </w:t>
      </w:r>
      <w:r>
        <w:rPr>
          <w:rFonts w:eastAsia="MinionPro-Regular;PMingLiU"/>
          <w:lang w:val="de-DE"/>
        </w:rPr>
        <w:t>(Bayerische Akademie der Wissenschaften, philosophischhistorische</w:t>
      </w:r>
    </w:p>
    <w:p>
      <w:pPr>
        <w:pStyle w:val="Normal"/>
        <w:autoSpaceDE w:val="false"/>
        <w:rPr>
          <w:rFonts w:eastAsia="MinionPro-Regular;PMingLiU"/>
          <w:lang w:val="de-DE"/>
        </w:rPr>
      </w:pPr>
      <w:r>
        <w:rPr>
          <w:rFonts w:eastAsia="MinionPro-Regular;PMingLiU"/>
          <w:lang w:val="de-DE"/>
        </w:rPr>
        <w:t>Klasse: Abhandlungen NF 72). Munich: Bayerische Akademie der</w:t>
      </w:r>
    </w:p>
    <w:p>
      <w:pPr>
        <w:pStyle w:val="Normal"/>
        <w:autoSpaceDE w:val="false"/>
        <w:rPr>
          <w:rFonts w:eastAsia="MinionPro-Regular;PMingLiU"/>
          <w:lang w:val="de-DE"/>
        </w:rPr>
      </w:pPr>
      <w:r>
        <w:rPr>
          <w:rFonts w:eastAsia="MinionPro-Regular;PMingLiU"/>
          <w:lang w:val="de-DE"/>
        </w:rPr>
        <w:t>Wissenschaften.</w:t>
      </w:r>
    </w:p>
    <w:p>
      <w:pPr>
        <w:pStyle w:val="Normal"/>
        <w:autoSpaceDE w:val="false"/>
        <w:rPr/>
      </w:pPr>
      <w:r>
        <w:rPr/>
        <w:t xml:space="preserve">Emberling, G. and McDonald, H., 2003. </w:t>
      </w:r>
      <w:r>
        <w:rPr>
          <w:color w:val="262626"/>
        </w:rPr>
        <w:t>“</w:t>
      </w:r>
      <w:r>
        <w:rPr/>
        <w:t>Excavations at Tell Brak 2001-2002: Preliminary</w:t>
      </w:r>
    </w:p>
    <w:p>
      <w:pPr>
        <w:pStyle w:val="Normal"/>
        <w:autoSpaceDE w:val="false"/>
        <w:rPr>
          <w:rFonts w:eastAsia="MinionPro-Regular;PMingLiU"/>
          <w:lang w:val="de-DE"/>
        </w:rPr>
      </w:pPr>
      <w:r>
        <w:rPr/>
        <w:t xml:space="preserve">report. </w:t>
      </w:r>
      <w:r>
        <w:rPr>
          <w:i/>
          <w:iCs/>
          <w:lang w:val="fr-FR"/>
        </w:rPr>
        <w:t xml:space="preserve">Iraq </w:t>
      </w:r>
      <w:r>
        <w:rPr>
          <w:lang w:val="fr-FR"/>
        </w:rPr>
        <w:t>65</w:t>
      </w:r>
      <w:r>
        <w:rPr>
          <w:b/>
          <w:bCs/>
          <w:lang w:val="fr-FR"/>
        </w:rPr>
        <w:t xml:space="preserve">: </w:t>
      </w:r>
      <w:r>
        <w:rPr>
          <w:lang w:val="fr-FR"/>
        </w:rPr>
        <w:t>1-75.</w:t>
      </w:r>
    </w:p>
    <w:p>
      <w:pPr>
        <w:pStyle w:val="Normal"/>
        <w:autoSpaceDE w:val="false"/>
        <w:rPr>
          <w:rFonts w:eastAsia="MinionPro-Regular;PMingLiU"/>
          <w:lang w:val="de-DE"/>
        </w:rPr>
      </w:pPr>
      <w:r>
        <w:rPr>
          <w:rFonts w:eastAsia="MinionPro-Regular;PMingLiU"/>
          <w:lang w:val="de-DE"/>
        </w:rPr>
        <w:t>ETCSL = Black et al. 1998–2006.</w:t>
      </w:r>
    </w:p>
    <w:p>
      <w:pPr>
        <w:pStyle w:val="Normal"/>
        <w:autoSpaceDE w:val="false"/>
        <w:rPr>
          <w:i/>
          <w:i/>
          <w:iCs/>
        </w:rPr>
      </w:pPr>
      <w:r>
        <w:rPr>
          <w:lang w:val="de-DE"/>
        </w:rPr>
        <w:t xml:space="preserve">Feller, B. 2009. </w:t>
      </w:r>
      <w:r>
        <w:rPr>
          <w:i/>
          <w:iCs/>
          <w:lang w:val="de-DE"/>
        </w:rPr>
        <w:t xml:space="preserve">Siegel im Kontext der Gesellschaft. </w:t>
      </w:r>
      <w:r>
        <w:rPr>
          <w:i/>
          <w:iCs/>
        </w:rPr>
        <w:t xml:space="preserve">Die Siegelabrollungen auf den </w:t>
      </w:r>
      <w:r>
        <w:rPr>
          <w:i/>
          <w:iCs/>
          <w:lang w:val="de-DE"/>
        </w:rPr>
        <w:t xml:space="preserve">mittelassyrischen Tontafeln aus dem Vorderasiatischen Museum Berlin </w:t>
      </w:r>
      <w:r>
        <w:rPr/>
        <w:t>(WVDOG).</w:t>
      </w:r>
    </w:p>
    <w:p>
      <w:pPr>
        <w:pStyle w:val="Normal"/>
        <w:autoSpaceDE w:val="false"/>
        <w:rPr/>
      </w:pPr>
      <w:r>
        <w:rPr>
          <w:rFonts w:eastAsia="MinionPro-Regular;PMingLiU"/>
        </w:rPr>
        <w:t xml:space="preserve">Finkelstein, J.J. 1957. “The so-called “Old Babylonian Kutha Legend””, </w:t>
      </w:r>
      <w:r>
        <w:rPr>
          <w:rFonts w:eastAsia="MinionPro-It;MS Mincho"/>
          <w:i/>
          <w:iCs/>
        </w:rPr>
        <w:t>Journal of Cuneiform</w:t>
      </w:r>
    </w:p>
    <w:p>
      <w:pPr>
        <w:pStyle w:val="Normal"/>
        <w:autoSpaceDE w:val="false"/>
        <w:rPr/>
      </w:pPr>
      <w:r>
        <w:rPr>
          <w:rFonts w:eastAsia="MinionPro-It;MS Mincho"/>
          <w:i/>
          <w:iCs/>
        </w:rPr>
        <w:t xml:space="preserve">Studies </w:t>
      </w:r>
      <w:r>
        <w:rPr>
          <w:rFonts w:eastAsia="MinionPro-Regular;PMingLiU"/>
        </w:rPr>
        <w:t>11: 83–8.</w:t>
      </w:r>
    </w:p>
    <w:p>
      <w:pPr>
        <w:pStyle w:val="Normal"/>
        <w:autoSpaceDE w:val="false"/>
        <w:rPr/>
      </w:pPr>
      <w:r>
        <w:rPr>
          <w:rFonts w:eastAsia="MinionPro-Regular;PMingLiU"/>
        </w:rPr>
        <w:t>——</w:t>
      </w:r>
      <w:r>
        <w:rPr>
          <w:rFonts w:eastAsia="Times New Roman"/>
        </w:rPr>
        <w:t xml:space="preserve"> </w:t>
      </w:r>
      <w:r>
        <w:rPr>
          <w:rFonts w:eastAsia="MinionPro-Regular;PMingLiU"/>
        </w:rPr>
        <w:t xml:space="preserve">1967. “A late Old Babylonian copy of the Laws of Hammurapi”, </w:t>
      </w:r>
      <w:r>
        <w:rPr>
          <w:rFonts w:eastAsia="MinionPro-It;MS Mincho"/>
          <w:i/>
          <w:iCs/>
        </w:rPr>
        <w:t>Journal of Cuneiform Studies</w:t>
      </w:r>
    </w:p>
    <w:p>
      <w:pPr>
        <w:pStyle w:val="Normal"/>
        <w:autoSpaceDE w:val="false"/>
        <w:rPr>
          <w:rFonts w:eastAsia="MinionPro-Regular;PMingLiU"/>
        </w:rPr>
      </w:pPr>
      <w:r>
        <w:rPr>
          <w:rFonts w:eastAsia="MinionPro-Regular;PMingLiU"/>
        </w:rPr>
        <w:t>21: 39–48.</w:t>
      </w:r>
    </w:p>
    <w:p>
      <w:pPr>
        <w:pStyle w:val="Normal"/>
        <w:autoSpaceDE w:val="false"/>
        <w:rPr/>
      </w:pPr>
      <w:r>
        <w:rPr>
          <w:rFonts w:eastAsia="MinionPro-Regular;PMingLiU"/>
        </w:rPr>
        <w:t>——</w:t>
      </w:r>
      <w:r>
        <w:rPr>
          <w:rFonts w:eastAsia="Times New Roman"/>
        </w:rPr>
        <w:t xml:space="preserve"> </w:t>
      </w:r>
      <w:r>
        <w:rPr>
          <w:rFonts w:eastAsia="MinionPro-Regular;PMingLiU"/>
        </w:rPr>
        <w:t xml:space="preserve">1968. </w:t>
      </w:r>
      <w:r>
        <w:rPr>
          <w:rFonts w:eastAsia="MinionPro-It;MS Mincho"/>
          <w:i/>
          <w:iCs/>
        </w:rPr>
        <w:t xml:space="preserve">Cuneiform Texts from Tablets in the British Museum, </w:t>
      </w:r>
      <w:r>
        <w:rPr>
          <w:rFonts w:eastAsia="MinionPro-Regular;PMingLiU"/>
        </w:rPr>
        <w:t xml:space="preserve">Part 48: </w:t>
      </w:r>
      <w:r>
        <w:rPr>
          <w:rFonts w:eastAsia="MinionPro-It;MS Mincho"/>
          <w:i/>
          <w:iCs/>
        </w:rPr>
        <w:t>Old Babylonian Legal</w:t>
      </w:r>
    </w:p>
    <w:p>
      <w:pPr>
        <w:pStyle w:val="Normal"/>
        <w:autoSpaceDE w:val="false"/>
        <w:rPr/>
      </w:pPr>
      <w:r>
        <w:rPr>
          <w:rFonts w:eastAsia="MinionPro-It;MS Mincho"/>
          <w:i/>
          <w:iCs/>
        </w:rPr>
        <w:t>Documents.</w:t>
      </w:r>
      <w:r>
        <w:rPr>
          <w:rFonts w:eastAsia="MinionPro-Regular;PMingLiU"/>
        </w:rPr>
        <w:t xml:space="preserve"> London: British Museum.</w:t>
      </w:r>
    </w:p>
    <w:p>
      <w:pPr>
        <w:pStyle w:val="Normal"/>
        <w:autoSpaceDE w:val="false"/>
        <w:rPr>
          <w:lang w:val="de-DE"/>
        </w:rPr>
      </w:pPr>
      <w:r>
        <w:rPr>
          <w:lang w:val="de-DE"/>
        </w:rPr>
        <w:t>Fischer, C. 1992. “Siegelabrollungen im British Museum auf neusumerischen Tontafeln aus</w:t>
      </w:r>
    </w:p>
    <w:p>
      <w:pPr>
        <w:pStyle w:val="Normal"/>
        <w:autoSpaceDE w:val="false"/>
        <w:rPr/>
      </w:pPr>
      <w:r>
        <w:rPr>
          <w:lang w:val="de-DE"/>
        </w:rPr>
        <w:t xml:space="preserve">der Provinz Lagash - Untersuchungen zu den Tierkampfszenen”, </w:t>
      </w:r>
      <w:r>
        <w:rPr>
          <w:i/>
          <w:iCs/>
          <w:lang w:val="de-DE"/>
        </w:rPr>
        <w:t>ZA</w:t>
      </w:r>
      <w:r>
        <w:rPr>
          <w:lang w:val="de-DE"/>
        </w:rPr>
        <w:t>, 82: 60–91.</w:t>
      </w:r>
    </w:p>
    <w:p>
      <w:pPr>
        <w:pStyle w:val="Normal"/>
        <w:autoSpaceDE w:val="false"/>
        <w:rPr>
          <w:lang w:val="de-DE"/>
        </w:rPr>
      </w:pPr>
      <w:r>
        <w:rPr>
          <w:lang w:val="de-DE"/>
        </w:rPr>
        <w:t>Fischer, C. 1997. “Siegelabrollungen im British Museum auf Ur-III-zeitlichen Texten aus der</w:t>
      </w:r>
    </w:p>
    <w:p>
      <w:pPr>
        <w:pStyle w:val="Normal"/>
        <w:autoSpaceDE w:val="false"/>
        <w:rPr>
          <w:rFonts w:eastAsia="MinionPro-Regular;PMingLiU"/>
          <w:lang w:val="de-DE"/>
        </w:rPr>
      </w:pPr>
      <w:r>
        <w:rPr>
          <w:lang w:val="de-DE"/>
        </w:rPr>
        <w:t xml:space="preserve">Provinz Lagash: Untersuchung zu den Verehrungsszenen.”, </w:t>
      </w:r>
      <w:r>
        <w:rPr>
          <w:i/>
          <w:iCs/>
          <w:lang w:val="de-DE"/>
        </w:rPr>
        <w:t>BaM</w:t>
      </w:r>
      <w:r>
        <w:rPr>
          <w:lang w:val="de-DE"/>
        </w:rPr>
        <w:t>, 28: 97–183.</w:t>
      </w:r>
    </w:p>
    <w:p>
      <w:pPr>
        <w:pStyle w:val="Normal"/>
        <w:autoSpaceDE w:val="false"/>
        <w:rPr/>
      </w:pPr>
      <w:r>
        <w:rPr>
          <w:color w:val="000000"/>
        </w:rPr>
        <w:t xml:space="preserve">Frangipane M. </w:t>
      </w:r>
      <w:r>
        <w:rPr>
          <w:i/>
          <w:iCs/>
          <w:color w:val="000000"/>
        </w:rPr>
        <w:t xml:space="preserve">2007. </w:t>
      </w:r>
      <w:r>
        <w:rPr>
          <w:color w:val="000000"/>
        </w:rPr>
        <w:t>Arslantepe Cretulae. An Early Centralised Administrative System before</w:t>
      </w:r>
    </w:p>
    <w:p>
      <w:pPr>
        <w:pStyle w:val="Normal"/>
        <w:autoSpaceDE w:val="false"/>
        <w:rPr/>
      </w:pPr>
      <w:r>
        <w:rPr>
          <w:color w:val="000000"/>
        </w:rPr>
        <w:t>Writing</w:t>
      </w:r>
      <w:r>
        <w:rPr>
          <w:color w:val="666666"/>
        </w:rPr>
        <w:t xml:space="preserve">, </w:t>
      </w:r>
      <w:r>
        <w:rPr>
          <w:i/>
          <w:iCs/>
          <w:color w:val="000000"/>
        </w:rPr>
        <w:t xml:space="preserve">Paléorient </w:t>
      </w:r>
      <w:r>
        <w:rPr>
          <w:color w:val="000000"/>
        </w:rPr>
        <w:t>33</w:t>
      </w:r>
      <w:r>
        <w:rPr>
          <w:color w:val="666666"/>
        </w:rPr>
        <w:t xml:space="preserve">, </w:t>
      </w:r>
      <w:r>
        <w:rPr>
          <w:color w:val="000000"/>
        </w:rPr>
        <w:t>172–175.</w:t>
      </w:r>
    </w:p>
    <w:p>
      <w:pPr>
        <w:pStyle w:val="Normal"/>
        <w:autoSpaceDE w:val="false"/>
        <w:rPr>
          <w:color w:val="000000"/>
        </w:rPr>
      </w:pPr>
      <w:r>
        <w:rPr>
          <w:color w:val="000000"/>
        </w:rPr>
        <w:t>Garrison, M. 2008 “The uninscribed tablets from the Fortification archive: a preliminary</w:t>
      </w:r>
    </w:p>
    <w:p>
      <w:pPr>
        <w:pStyle w:val="Normal"/>
        <w:autoSpaceDE w:val="false"/>
        <w:rPr/>
      </w:pPr>
      <w:r>
        <w:rPr>
          <w:color w:val="000000"/>
          <w:lang w:val="de-DE"/>
        </w:rPr>
        <w:t xml:space="preserve">analysis,” in P. Briant, W. F. M. Henkelman, M. W. Stolper (eds.), </w:t>
      </w:r>
      <w:r>
        <w:rPr>
          <w:i/>
          <w:iCs/>
          <w:color w:val="000000"/>
          <w:lang w:val="de-DE"/>
        </w:rPr>
        <w:t>L'archive des</w:t>
      </w:r>
    </w:p>
    <w:p>
      <w:pPr>
        <w:pStyle w:val="Normal"/>
        <w:autoSpaceDE w:val="false"/>
        <w:rPr/>
      </w:pPr>
      <w:r>
        <w:rPr>
          <w:i/>
          <w:iCs/>
          <w:color w:val="000000"/>
          <w:lang w:val="fr-FR"/>
        </w:rPr>
        <w:t>Fortifications de Persépolis: état des questions et perspectives de recherches: actes du</w:t>
      </w:r>
    </w:p>
    <w:p>
      <w:pPr>
        <w:pStyle w:val="Normal"/>
        <w:autoSpaceDE w:val="false"/>
        <w:rPr/>
      </w:pPr>
      <w:r>
        <w:rPr>
          <w:i/>
          <w:iCs/>
          <w:color w:val="000000"/>
          <w:lang w:val="fr-FR"/>
        </w:rPr>
        <w:t>Colloque organisé au Collège de France par la Chaire d'histoire et civilisation du monde</w:t>
      </w:r>
    </w:p>
    <w:p>
      <w:pPr>
        <w:pStyle w:val="Normal"/>
        <w:autoSpaceDE w:val="false"/>
        <w:rPr/>
      </w:pPr>
      <w:r>
        <w:rPr>
          <w:i/>
          <w:iCs/>
          <w:color w:val="000000"/>
          <w:lang w:val="fr-FR"/>
        </w:rPr>
        <w:t>Achéménide et de l'empire d'Alexandre et le Réseau international d'études et de recherches</w:t>
      </w:r>
    </w:p>
    <w:p>
      <w:pPr>
        <w:pStyle w:val="Normal"/>
        <w:autoSpaceDE w:val="false"/>
        <w:rPr/>
      </w:pPr>
      <w:r>
        <w:rPr>
          <w:i/>
          <w:iCs/>
          <w:color w:val="000000"/>
          <w:lang w:val="fr-FR"/>
        </w:rPr>
        <w:t xml:space="preserve">Achéménides (GDR 2538 CNRS), 3-4 novembre 2006. </w:t>
      </w:r>
      <w:r>
        <w:rPr>
          <w:color w:val="000000"/>
          <w:lang w:val="fr-FR"/>
        </w:rPr>
        <w:t>Persika 12. Paris: De Boccard, pp.</w:t>
      </w:r>
    </w:p>
    <w:p>
      <w:pPr>
        <w:pStyle w:val="Normal"/>
        <w:autoSpaceDE w:val="false"/>
        <w:rPr>
          <w:color w:val="000000"/>
          <w:lang w:val="fr-FR"/>
        </w:rPr>
      </w:pPr>
      <w:r>
        <w:rPr>
          <w:color w:val="000000"/>
          <w:lang w:val="fr-FR"/>
        </w:rPr>
        <w:t>149-238.</w:t>
      </w:r>
    </w:p>
    <w:p>
      <w:pPr>
        <w:pStyle w:val="Normal"/>
        <w:autoSpaceDE w:val="false"/>
        <w:rPr/>
      </w:pPr>
      <w:r>
        <w:rPr>
          <w:color w:val="000000"/>
          <w:lang w:val="fr-FR"/>
        </w:rPr>
        <w:t xml:space="preserve">Gelb, I. J. 1977. </w:t>
      </w:r>
      <w:r>
        <w:rPr>
          <w:color w:val="000000"/>
        </w:rPr>
        <w:t>“Typology of Mesopotamian seal inscriptions”, in Gibson, McG. And R. D.</w:t>
      </w:r>
    </w:p>
    <w:p>
      <w:pPr>
        <w:pStyle w:val="Normal"/>
        <w:autoSpaceDE w:val="false"/>
        <w:rPr/>
      </w:pPr>
      <w:r>
        <w:rPr>
          <w:color w:val="000000"/>
        </w:rPr>
        <w:t xml:space="preserve">Biggs (eds.), </w:t>
      </w:r>
      <w:r>
        <w:rPr>
          <w:i/>
          <w:iCs/>
          <w:color w:val="000000"/>
        </w:rPr>
        <w:t xml:space="preserve">Seals and Sealing in the Ancient Near East. </w:t>
      </w:r>
      <w:r>
        <w:rPr>
          <w:color w:val="000000"/>
        </w:rPr>
        <w:t>Bibliotheca Mesopotamica 6.</w:t>
      </w:r>
    </w:p>
    <w:p>
      <w:pPr>
        <w:pStyle w:val="Normal"/>
        <w:autoSpaceDE w:val="false"/>
        <w:rPr>
          <w:color w:val="000000"/>
        </w:rPr>
      </w:pPr>
      <w:r>
        <w:rPr>
          <w:color w:val="000000"/>
        </w:rPr>
        <w:t>Malibu, pp. 107-126.</w:t>
      </w:r>
    </w:p>
    <w:p>
      <w:pPr>
        <w:pStyle w:val="Normal"/>
        <w:autoSpaceDE w:val="false"/>
        <w:rPr/>
      </w:pPr>
      <w:r>
        <w:rPr>
          <w:rFonts w:eastAsia="MinionPro-Regular;PMingLiU"/>
        </w:rPr>
        <w:t xml:space="preserve">George, A.R. 2003. </w:t>
      </w:r>
      <w:r>
        <w:rPr>
          <w:rFonts w:eastAsia="MinionPro-It;MS Mincho"/>
          <w:i/>
          <w:iCs/>
        </w:rPr>
        <w:t>Th e Babylonian Gilgamesh Epic: Introduction, Critical Edition and</w:t>
      </w:r>
    </w:p>
    <w:p>
      <w:pPr>
        <w:pStyle w:val="Normal"/>
        <w:autoSpaceDE w:val="false"/>
        <w:rPr/>
      </w:pPr>
      <w:r>
        <w:rPr>
          <w:rFonts w:eastAsia="MinionPro-It;MS Mincho"/>
          <w:i/>
          <w:iCs/>
        </w:rPr>
        <w:t>Cuneiform Texts.</w:t>
      </w:r>
      <w:r>
        <w:rPr>
          <w:rFonts w:eastAsia="MinionPro-Regular;PMingLiU"/>
        </w:rPr>
        <w:t xml:space="preserve"> Oxford: Oxford University Press.</w:t>
      </w:r>
    </w:p>
    <w:p>
      <w:pPr>
        <w:pStyle w:val="Normal"/>
        <w:autoSpaceDE w:val="false"/>
        <w:rPr/>
      </w:pPr>
      <w:r>
        <w:rPr>
          <w:rFonts w:eastAsia="MinionPro-Regular;PMingLiU"/>
        </w:rPr>
        <w:t>——</w:t>
      </w:r>
      <w:r>
        <w:rPr>
          <w:rFonts w:eastAsia="Times New Roman"/>
        </w:rPr>
        <w:t xml:space="preserve"> </w:t>
      </w:r>
      <w:r>
        <w:rPr>
          <w:rFonts w:eastAsia="MinionPro-Regular;PMingLiU"/>
        </w:rPr>
        <w:t xml:space="preserve">2009. </w:t>
      </w:r>
      <w:r>
        <w:rPr>
          <w:rFonts w:eastAsia="MinionPro-It;MS Mincho"/>
          <w:i/>
          <w:iCs/>
        </w:rPr>
        <w:t xml:space="preserve">Babylonian Literary Texts in the Schoyen Collection </w:t>
      </w:r>
      <w:r>
        <w:rPr>
          <w:rFonts w:eastAsia="MinionPro-Regular;PMingLiU"/>
        </w:rPr>
        <w:t>(Cornell University Studies in</w:t>
      </w:r>
    </w:p>
    <w:p>
      <w:pPr>
        <w:pStyle w:val="Normal"/>
        <w:autoSpaceDE w:val="false"/>
        <w:rPr>
          <w:rFonts w:eastAsia="MinionPro-Regular;PMingLiU"/>
        </w:rPr>
      </w:pPr>
      <w:r>
        <w:rPr>
          <w:rFonts w:eastAsia="MinionPro-Regular;PMingLiU"/>
        </w:rPr>
        <w:t>Assyriology and Sumerology 10). Bethesda, MD: CDL Press.</w:t>
      </w:r>
    </w:p>
    <w:p>
      <w:pPr>
        <w:pStyle w:val="Normal"/>
        <w:autoSpaceDE w:val="false"/>
        <w:rPr/>
      </w:pPr>
      <w:r>
        <w:rPr>
          <w:rFonts w:eastAsia="MinionPro-Regular;PMingLiU"/>
          <w:lang w:val="de-DE"/>
        </w:rPr>
        <w:t xml:space="preserve">Groneberg, B. 2001. “Die Liebesbeschworung MAD V 8 und ihr literarischer Kontext”, </w:t>
      </w:r>
      <w:r>
        <w:rPr>
          <w:rFonts w:eastAsia="MinionPro-It;MS Mincho"/>
          <w:i/>
          <w:iCs/>
          <w:lang w:val="de-DE"/>
        </w:rPr>
        <w:t>Revue</w:t>
      </w:r>
    </w:p>
    <w:p>
      <w:pPr>
        <w:pStyle w:val="Normal"/>
        <w:autoSpaceDE w:val="false"/>
        <w:rPr/>
      </w:pPr>
      <w:r>
        <w:rPr>
          <w:rFonts w:eastAsia="MinionPro-It;MS Mincho"/>
          <w:i/>
          <w:iCs/>
        </w:rPr>
        <w:t xml:space="preserve">d”Assyriologie </w:t>
      </w:r>
      <w:r>
        <w:rPr>
          <w:rFonts w:eastAsia="MinionPro-Regular;PMingLiU"/>
        </w:rPr>
        <w:t>95: 97–113.</w:t>
      </w:r>
    </w:p>
    <w:p>
      <w:pPr>
        <w:pStyle w:val="Normal"/>
        <w:autoSpaceDE w:val="false"/>
        <w:rPr/>
      </w:pPr>
      <w:r>
        <w:rPr/>
        <w:t xml:space="preserve">Hallo, W. W., 2001. “Seals and seal impressions”. In </w:t>
      </w:r>
      <w:r>
        <w:rPr>
          <w:i/>
          <w:iCs/>
        </w:rPr>
        <w:t>Seals and Seal Impressions, Proceedings</w:t>
      </w:r>
    </w:p>
    <w:p>
      <w:pPr>
        <w:pStyle w:val="Normal"/>
        <w:autoSpaceDE w:val="false"/>
        <w:rPr/>
      </w:pPr>
      <w:r>
        <w:rPr>
          <w:i/>
          <w:iCs/>
        </w:rPr>
        <w:t>of the XLVe Rencontre Assyriologique Internationale</w:t>
      </w:r>
      <w:r>
        <w:rPr/>
        <w:t>, by W. Hallo and I. J. Winter (eds),</w:t>
      </w:r>
    </w:p>
    <w:p>
      <w:pPr>
        <w:pStyle w:val="Normal"/>
        <w:autoSpaceDE w:val="false"/>
        <w:rPr/>
      </w:pPr>
      <w:r>
        <w:rPr/>
        <w:t>Bethesda: CDL Press, pp. 239-254.</w:t>
      </w:r>
    </w:p>
    <w:p>
      <w:pPr>
        <w:pStyle w:val="Normal"/>
        <w:autoSpaceDE w:val="false"/>
        <w:rPr/>
      </w:pPr>
      <w:r>
        <w:rPr>
          <w:rFonts w:eastAsia="MinionPro-Regular;PMingLiU"/>
        </w:rPr>
        <w:t xml:space="preserve">Harris, R. 1975. </w:t>
      </w:r>
      <w:r>
        <w:rPr>
          <w:rFonts w:eastAsia="MinionPro-It;MS Mincho"/>
          <w:i/>
          <w:iCs/>
        </w:rPr>
        <w:t>Ancient Sippar: A Demographic Study of an Old-Babylonian City (1894–1595</w:t>
      </w:r>
    </w:p>
    <w:p>
      <w:pPr>
        <w:pStyle w:val="Normal"/>
        <w:autoSpaceDE w:val="false"/>
        <w:rPr/>
      </w:pPr>
      <w:r>
        <w:rPr>
          <w:rFonts w:eastAsia="MinionPro-It;MS Mincho"/>
          <w:i/>
          <w:iCs/>
          <w:lang w:val="de-DE"/>
        </w:rPr>
        <w:t xml:space="preserve">bc) </w:t>
      </w:r>
      <w:r>
        <w:rPr>
          <w:rFonts w:eastAsia="MinionPro-Regular;PMingLiU"/>
          <w:lang w:val="de-DE"/>
        </w:rPr>
        <w:t>. Istanbul: Nederlands Historisch-Archaeologisch Instituut te Istanbul.</w:t>
      </w:r>
    </w:p>
    <w:p>
      <w:pPr>
        <w:pStyle w:val="Normal"/>
        <w:autoSpaceDE w:val="false"/>
        <w:rPr/>
      </w:pPr>
      <w:r>
        <w:rPr/>
        <w:t xml:space="preserve">Hattori, A. 2001. “Sealing Practices of Ur III Nippur”. In </w:t>
      </w:r>
      <w:r>
        <w:rPr>
          <w:i/>
          <w:iCs/>
        </w:rPr>
        <w:t>Seals and Seal Impressions,</w:t>
      </w:r>
    </w:p>
    <w:p>
      <w:pPr>
        <w:pStyle w:val="Normal"/>
        <w:autoSpaceDE w:val="false"/>
        <w:rPr/>
      </w:pPr>
      <w:r>
        <w:rPr>
          <w:i/>
          <w:iCs/>
        </w:rPr>
        <w:t>Proceedings of the XLVe Rencontre Assyriologique Internationale</w:t>
      </w:r>
      <w:r>
        <w:rPr/>
        <w:t>, by W. Hallo and I.</w:t>
      </w:r>
    </w:p>
    <w:p>
      <w:pPr>
        <w:pStyle w:val="Normal"/>
        <w:autoSpaceDE w:val="false"/>
        <w:rPr/>
      </w:pPr>
      <w:r>
        <w:rPr/>
        <w:t>J.Winter (eds), Bethesda: CDL Press, pp. 71-99.</w:t>
      </w:r>
    </w:p>
    <w:p>
      <w:pPr>
        <w:pStyle w:val="Normal"/>
        <w:autoSpaceDE w:val="false"/>
        <w:rPr/>
      </w:pPr>
      <w:r>
        <w:rPr/>
        <w:t xml:space="preserve">Hattori, A. 2002. </w:t>
      </w:r>
      <w:r>
        <w:rPr>
          <w:i/>
          <w:iCs/>
        </w:rPr>
        <w:t>Texts and Impressions: A Holistic Approach to Ur III Cuneiform Tablets</w:t>
      </w:r>
    </w:p>
    <w:p>
      <w:pPr>
        <w:pStyle w:val="Normal"/>
        <w:autoSpaceDE w:val="false"/>
        <w:rPr/>
      </w:pPr>
      <w:r>
        <w:rPr>
          <w:i/>
          <w:iCs/>
        </w:rPr>
        <w:t xml:space="preserve">from The University of Pennsylvania Expeditions to Nippur (Iraq). </w:t>
      </w:r>
      <w:r>
        <w:rPr/>
        <w:t>PhD thesis, University</w:t>
      </w:r>
    </w:p>
    <w:p>
      <w:pPr>
        <w:pStyle w:val="Normal"/>
        <w:autoSpaceDE w:val="false"/>
        <w:rPr/>
      </w:pPr>
      <w:r>
        <w:rPr/>
        <w:t>of Pennsylvania.</w:t>
      </w:r>
    </w:p>
    <w:p>
      <w:pPr>
        <w:pStyle w:val="Normal"/>
        <w:autoSpaceDE w:val="false"/>
        <w:rPr/>
      </w:pPr>
      <w:r>
        <w:rPr/>
        <w:t xml:space="preserve">Herbordt, S. 1992. </w:t>
      </w:r>
      <w:r>
        <w:rPr>
          <w:i/>
          <w:iCs/>
        </w:rPr>
        <w:t>Neuassyrische Glyptik des 8.-7. Jh. v. Chr.: unter besonderer</w:t>
      </w:r>
    </w:p>
    <w:p>
      <w:pPr>
        <w:pStyle w:val="Normal"/>
        <w:autoSpaceDE w:val="false"/>
        <w:rPr/>
      </w:pPr>
      <w:r>
        <w:rPr>
          <w:i/>
          <w:iCs/>
          <w:lang w:val="de-DE"/>
        </w:rPr>
        <w:t xml:space="preserve">Beriicksichtigung der Siegelungen auf Tafeln und Tonverschlussen, </w:t>
      </w:r>
      <w:r>
        <w:rPr>
          <w:lang w:val="de-DE"/>
        </w:rPr>
        <w:t>State Archives of</w:t>
      </w:r>
    </w:p>
    <w:p>
      <w:pPr>
        <w:pStyle w:val="Normal"/>
        <w:autoSpaceDE w:val="false"/>
        <w:rPr/>
      </w:pPr>
      <w:r>
        <w:rPr/>
        <w:t>Assyria Studies I, Helsinki.</w:t>
      </w:r>
    </w:p>
    <w:p>
      <w:pPr>
        <w:pStyle w:val="Normal"/>
        <w:autoSpaceDE w:val="false"/>
        <w:rPr/>
      </w:pPr>
      <w:r>
        <w:rPr>
          <w:rFonts w:eastAsia="MinionPro-Regular;PMingLiU"/>
        </w:rPr>
        <w:t xml:space="preserve">Horsnell, M.J.A. 1999. </w:t>
      </w:r>
      <w:r>
        <w:rPr>
          <w:rFonts w:eastAsia="MinionPro-It;MS Mincho"/>
          <w:i/>
          <w:iCs/>
        </w:rPr>
        <w:t xml:space="preserve">Th e Year-Names of the First Dynasty of Babylon </w:t>
      </w:r>
      <w:r>
        <w:rPr>
          <w:rFonts w:eastAsia="MinionPro-Regular;PMingLiU"/>
        </w:rPr>
        <w:t>. Hamilton: McMaster</w:t>
      </w:r>
    </w:p>
    <w:p>
      <w:pPr>
        <w:pStyle w:val="Normal"/>
        <w:autoSpaceDE w:val="false"/>
        <w:rPr>
          <w:rFonts w:eastAsia="MinionPro-Regular;PMingLiU"/>
        </w:rPr>
      </w:pPr>
      <w:r>
        <w:rPr>
          <w:rFonts w:eastAsia="MinionPro-Regular;PMingLiU"/>
        </w:rPr>
        <w:t>University Press.</w:t>
      </w:r>
    </w:p>
    <w:p>
      <w:pPr>
        <w:pStyle w:val="Normal"/>
        <w:autoSpaceDE w:val="false"/>
        <w:rPr/>
      </w:pPr>
      <w:r>
        <w:rPr/>
        <w:t xml:space="preserve">Jans, G., and J. Bretschneider 2011. </w:t>
      </w:r>
      <w:r>
        <w:rPr>
          <w:i/>
          <w:iCs/>
        </w:rPr>
        <w:t>The seals and sealings of Tell Beydar/Nabada (seasons</w:t>
      </w:r>
    </w:p>
    <w:p>
      <w:pPr>
        <w:pStyle w:val="Normal"/>
        <w:autoSpaceDE w:val="false"/>
        <w:rPr/>
      </w:pPr>
      <w:r>
        <w:rPr>
          <w:i/>
          <w:iCs/>
        </w:rPr>
        <w:t>1995 - 2001): a progress report</w:t>
      </w:r>
      <w:r>
        <w:rPr/>
        <w:t>. Subartu (Bd. 27). Turnhout: Brepols.</w:t>
      </w:r>
    </w:p>
    <w:p>
      <w:pPr>
        <w:pStyle w:val="Normal"/>
        <w:autoSpaceDE w:val="false"/>
        <w:rPr/>
      </w:pPr>
      <w:r>
        <w:rPr/>
        <w:t>Jones, C. E. and M. J. Stolper 2008. “How Many Persepolis Fortification Tablets Are There?”</w:t>
      </w:r>
    </w:p>
    <w:p>
      <w:pPr>
        <w:pStyle w:val="Normal"/>
        <w:autoSpaceDE w:val="false"/>
        <w:rPr/>
      </w:pPr>
      <w:r>
        <w:rPr>
          <w:lang w:val="fr-FR"/>
        </w:rPr>
        <w:t xml:space="preserve">In P. Briant, W. F. M. Henkelman, M. W. Stolper (eds.), </w:t>
      </w:r>
      <w:r>
        <w:rPr>
          <w:i/>
          <w:iCs/>
          <w:lang w:val="fr-FR"/>
        </w:rPr>
        <w:t>L'archive des fortifications de</w:t>
      </w:r>
    </w:p>
    <w:p>
      <w:pPr>
        <w:pStyle w:val="Normal"/>
        <w:autoSpaceDE w:val="false"/>
        <w:rPr>
          <w:i/>
          <w:i/>
          <w:iCs/>
          <w:lang w:val="fr-FR"/>
        </w:rPr>
      </w:pPr>
      <w:r>
        <w:rPr>
          <w:i/>
          <w:iCs/>
          <w:lang w:val="fr-FR"/>
        </w:rPr>
        <w:t>Persépolis: état des questions et perspectives de recherches: actes du colloque organisé</w:t>
      </w:r>
    </w:p>
    <w:p>
      <w:pPr>
        <w:pStyle w:val="Normal"/>
        <w:autoSpaceDE w:val="false"/>
        <w:rPr>
          <w:i/>
          <w:i/>
          <w:iCs/>
          <w:lang w:val="fr-FR"/>
        </w:rPr>
      </w:pPr>
      <w:r>
        <w:rPr>
          <w:i/>
          <w:iCs/>
          <w:lang w:val="fr-FR"/>
        </w:rPr>
        <w:t>au Collège de France par la Chaire d'histoire et civilisation du monde achéménide et de</w:t>
      </w:r>
    </w:p>
    <w:p>
      <w:pPr>
        <w:pStyle w:val="Normal"/>
        <w:autoSpaceDE w:val="false"/>
        <w:rPr>
          <w:i/>
          <w:i/>
          <w:iCs/>
          <w:lang w:val="fr-FR"/>
        </w:rPr>
      </w:pPr>
      <w:r>
        <w:rPr>
          <w:i/>
          <w:iCs/>
          <w:lang w:val="fr-FR"/>
        </w:rPr>
        <w:t>l'empire d'Alexandre et le Réseau international d'études et de recherches achéménides</w:t>
      </w:r>
    </w:p>
    <w:p>
      <w:pPr>
        <w:pStyle w:val="Normal"/>
        <w:rPr/>
      </w:pPr>
      <w:r>
        <w:rPr>
          <w:i/>
          <w:iCs/>
          <w:lang w:val="fr-FR"/>
        </w:rPr>
        <w:t xml:space="preserve">(GDR 2538 CNRS), 3-4 novembre 2006. </w:t>
      </w:r>
      <w:r>
        <w:rPr>
          <w:lang w:val="fr-FR"/>
        </w:rPr>
        <w:t>Persika 12. Paris: De Boccard, pp. 37-44.</w:t>
      </w:r>
    </w:p>
    <w:p>
      <w:pPr>
        <w:pStyle w:val="Normal"/>
        <w:rPr>
          <w:rFonts w:eastAsia="MinionPro-Regular;PMingLiU"/>
        </w:rPr>
      </w:pPr>
      <w:r>
        <w:rPr>
          <w:rFonts w:eastAsia="MinionPro-Regular;PMingLiU"/>
        </w:rPr>
        <w:t xml:space="preserve">Jonker, G. 1995. </w:t>
      </w:r>
      <w:r>
        <w:rPr>
          <w:rFonts w:eastAsia="MinionPro-It;MS Mincho"/>
          <w:i/>
          <w:iCs/>
        </w:rPr>
        <w:t xml:space="preserve">The Topography of Remembrance: The Dead, Tradition and Collective Memory in Mesopotamia </w:t>
      </w:r>
      <w:r>
        <w:rPr>
          <w:rFonts w:eastAsia="MinionPro-Regular;PMingLiU"/>
        </w:rPr>
        <w:t>(Studies in the History of Religions 68). Leiden: Brill.</w:t>
      </w:r>
    </w:p>
    <w:p>
      <w:pPr>
        <w:pStyle w:val="Normal"/>
        <w:autoSpaceDE w:val="false"/>
        <w:rPr/>
      </w:pPr>
      <w:r>
        <w:rPr/>
        <w:t xml:space="preserve">Jursa, M. 2005. </w:t>
      </w:r>
      <w:r>
        <w:rPr>
          <w:i/>
          <w:iCs/>
        </w:rPr>
        <w:t>Neo-Babylonian legal and administrative documents: typology, contents, and</w:t>
      </w:r>
    </w:p>
    <w:p>
      <w:pPr>
        <w:pStyle w:val="Normal"/>
        <w:rPr>
          <w:rFonts w:eastAsia="MinionPro-Regular;PMingLiU"/>
          <w:lang w:val="de-DE"/>
        </w:rPr>
      </w:pPr>
      <w:r>
        <w:rPr>
          <w:i/>
          <w:iCs/>
          <w:lang w:val="de-DE"/>
        </w:rPr>
        <w:t xml:space="preserve">archives, </w:t>
      </w:r>
      <w:r>
        <w:rPr>
          <w:lang w:val="de-DE"/>
        </w:rPr>
        <w:t>GMTR 1, Münster: Ugarit-Verlag.</w:t>
      </w:r>
    </w:p>
    <w:p>
      <w:pPr>
        <w:pStyle w:val="Normal"/>
        <w:autoSpaceDE w:val="false"/>
        <w:rPr/>
      </w:pPr>
      <w:r>
        <w:rPr>
          <w:rFonts w:eastAsia="MinionPro-Regular;PMingLiU"/>
          <w:lang w:val="de-DE"/>
        </w:rPr>
        <w:t xml:space="preserve">Kalla, G. 1999. “Die Geschichte der Entdeckung der altbabylonischen Sippar-Archive”, </w:t>
      </w:r>
      <w:r>
        <w:rPr>
          <w:rFonts w:eastAsia="MinionPro-It;MS Mincho"/>
          <w:i/>
          <w:iCs/>
          <w:lang w:val="de-DE"/>
        </w:rPr>
        <w:t>Zeitschrift</w:t>
      </w:r>
    </w:p>
    <w:p>
      <w:pPr>
        <w:pStyle w:val="Normal"/>
        <w:autoSpaceDE w:val="false"/>
        <w:rPr/>
      </w:pPr>
      <w:r>
        <w:rPr>
          <w:rFonts w:eastAsia="MinionPro-It;MS Mincho"/>
          <w:i/>
          <w:iCs/>
          <w:lang w:val="de-DE"/>
        </w:rPr>
        <w:t xml:space="preserve">fur Assyriologie </w:t>
      </w:r>
      <w:r>
        <w:rPr>
          <w:rFonts w:eastAsia="MinionPro-Regular;PMingLiU"/>
          <w:lang w:val="de-DE"/>
        </w:rPr>
        <w:t>89: 201–26.</w:t>
      </w:r>
    </w:p>
    <w:p>
      <w:pPr>
        <w:pStyle w:val="Normal"/>
        <w:autoSpaceDE w:val="false"/>
        <w:rPr>
          <w:rFonts w:eastAsia="MinionPro-Regular;PMingLiU"/>
          <w:lang w:val="de-DE"/>
        </w:rPr>
      </w:pPr>
      <w:r>
        <w:rPr>
          <w:rFonts w:eastAsia="MinionPro-Regular;PMingLiU"/>
          <w:lang w:val="de-DE"/>
        </w:rPr>
        <w:t>——</w:t>
      </w:r>
      <w:r>
        <w:rPr>
          <w:rFonts w:eastAsia="Times New Roman"/>
          <w:lang w:val="de-DE"/>
        </w:rPr>
        <w:t xml:space="preserve"> </w:t>
      </w:r>
      <w:r>
        <w:rPr>
          <w:rFonts w:eastAsia="MinionPro-Regular;PMingLiU"/>
          <w:lang w:val="de-DE"/>
        </w:rPr>
        <w:t>2002. “Namengebung und verwandschaft liche Beziehungen in der altbabylonischen Zeit”</w:t>
      </w:r>
    </w:p>
    <w:p>
      <w:pPr>
        <w:pStyle w:val="Normal"/>
        <w:autoSpaceDE w:val="false"/>
        <w:rPr/>
      </w:pPr>
      <w:r>
        <w:rPr>
          <w:rFonts w:eastAsia="MinionPro-Regular;PMingLiU"/>
          <w:lang w:val="de-DE"/>
        </w:rPr>
        <w:t xml:space="preserve">in M.P. Streck and S. Weninger (eds.), </w:t>
      </w:r>
      <w:r>
        <w:rPr>
          <w:rFonts w:eastAsia="MinionPro-It;MS Mincho"/>
          <w:i/>
          <w:iCs/>
          <w:lang w:val="de-DE"/>
        </w:rPr>
        <w:t xml:space="preserve">Altorientalische und semitische Onomastik </w:t>
      </w:r>
      <w:r>
        <w:rPr>
          <w:rFonts w:eastAsia="MinionPro-Regular;PMingLiU"/>
          <w:lang w:val="de-DE"/>
        </w:rPr>
        <w:t>(Alter</w:t>
      </w:r>
    </w:p>
    <w:p>
      <w:pPr>
        <w:pStyle w:val="Normal"/>
        <w:autoSpaceDE w:val="false"/>
        <w:rPr>
          <w:rFonts w:eastAsia="MinionPro-Regular;PMingLiU"/>
          <w:lang w:val="de-DE"/>
        </w:rPr>
      </w:pPr>
      <w:r>
        <w:rPr>
          <w:rFonts w:eastAsia="MinionPro-Regular;PMingLiU"/>
          <w:lang w:val="de-DE"/>
        </w:rPr>
        <w:t>Orient und Altes Testament 296): pp. 123–69. Munster: Ugarit-Verlag.</w:t>
      </w:r>
    </w:p>
    <w:p>
      <w:pPr>
        <w:pStyle w:val="Normal"/>
        <w:autoSpaceDE w:val="false"/>
        <w:rPr/>
      </w:pPr>
      <w:r>
        <w:rPr>
          <w:rFonts w:eastAsia="MinionPro-Regular;PMingLiU"/>
          <w:lang w:val="de-DE"/>
        </w:rPr>
        <w:t xml:space="preserve">Katz, D. 2005. </w:t>
      </w:r>
      <w:r>
        <w:rPr>
          <w:rFonts w:eastAsia="MinionPro-Regular;PMingLiU"/>
        </w:rPr>
        <w:t>“Death they dispensed to mankind: the funerary world of ancient Mesopotamia”,</w:t>
      </w:r>
    </w:p>
    <w:p>
      <w:pPr>
        <w:pStyle w:val="Normal"/>
        <w:autoSpaceDE w:val="false"/>
        <w:rPr/>
      </w:pPr>
      <w:r>
        <w:rPr>
          <w:rFonts w:eastAsia="MinionPro-It;MS Mincho"/>
          <w:i/>
          <w:iCs/>
          <w:lang w:val="de-DE"/>
        </w:rPr>
        <w:t xml:space="preserve">Historiae </w:t>
      </w:r>
      <w:r>
        <w:rPr>
          <w:rFonts w:eastAsia="MinionPro-Regular;PMingLiU"/>
          <w:lang w:val="de-DE"/>
        </w:rPr>
        <w:t>2: 55–90.</w:t>
      </w:r>
    </w:p>
    <w:p>
      <w:pPr>
        <w:pStyle w:val="Normal"/>
        <w:autoSpaceDE w:val="false"/>
        <w:rPr>
          <w:lang w:val="de-DE"/>
        </w:rPr>
      </w:pPr>
      <w:r>
        <w:rPr>
          <w:lang w:val="de-DE"/>
        </w:rPr>
        <w:t>Klengel-Brandt, E. and Radner K.1997. “Die Stadtbeamten von Assur und ihre Siegel”, in</w:t>
      </w:r>
    </w:p>
    <w:p>
      <w:pPr>
        <w:pStyle w:val="Normal"/>
        <w:autoSpaceDE w:val="false"/>
        <w:rPr>
          <w:rFonts w:eastAsia="MinionPro-Regular;PMingLiU"/>
          <w:lang w:val="de-DE"/>
        </w:rPr>
      </w:pPr>
      <w:r>
        <w:rPr>
          <w:i/>
          <w:iCs/>
        </w:rPr>
        <w:t xml:space="preserve">Assyria </w:t>
      </w:r>
      <w:r>
        <w:rPr/>
        <w:t>1995, 137-159.</w:t>
      </w:r>
    </w:p>
    <w:p>
      <w:pPr>
        <w:pStyle w:val="Normal"/>
        <w:autoSpaceDE w:val="false"/>
        <w:rPr/>
      </w:pPr>
      <w:r>
        <w:rPr>
          <w:rFonts w:eastAsia="MinionPro-Regular;PMingLiU"/>
          <w:lang w:val="de-DE"/>
        </w:rPr>
        <w:t xml:space="preserve">Klengel, H. , and E. Klengel-Brandt . 2002. </w:t>
      </w:r>
      <w:r>
        <w:rPr>
          <w:rFonts w:eastAsia="MinionPro-It;MS Mincho"/>
          <w:i/>
          <w:iCs/>
          <w:lang w:val="de-DE"/>
        </w:rPr>
        <w:t>Spat-altbabylonische Tontafeln: Texte und</w:t>
      </w:r>
    </w:p>
    <w:p>
      <w:pPr>
        <w:pStyle w:val="Normal"/>
        <w:autoSpaceDE w:val="false"/>
        <w:rPr/>
      </w:pPr>
      <w:r>
        <w:rPr>
          <w:rFonts w:eastAsia="MinionPro-It;MS Mincho"/>
          <w:i/>
          <w:iCs/>
          <w:lang w:val="de-DE"/>
        </w:rPr>
        <w:t xml:space="preserve">Siegelabrollungen </w:t>
      </w:r>
      <w:r>
        <w:rPr>
          <w:rFonts w:eastAsia="MinionPro-Regular;PMingLiU"/>
          <w:lang w:val="de-DE"/>
        </w:rPr>
        <w:t>(Vorderasiatische Schrift denkmaler der Staatlichen Museen zu Berlin 29</w:t>
      </w:r>
    </w:p>
    <w:p>
      <w:pPr>
        <w:pStyle w:val="Normal"/>
        <w:autoSpaceDE w:val="false"/>
        <w:rPr>
          <w:rFonts w:eastAsia="MinionPro-Regular;PMingLiU"/>
          <w:lang w:val="de-DE"/>
        </w:rPr>
      </w:pPr>
      <w:r>
        <w:rPr>
          <w:rFonts w:eastAsia="MinionPro-Regular;PMingLiU"/>
          <w:lang w:val="de-DE"/>
        </w:rPr>
        <w:t>= NF 13). Mainz: Zabern.</w:t>
      </w:r>
    </w:p>
    <w:p>
      <w:pPr>
        <w:pStyle w:val="Normal"/>
        <w:autoSpaceDE w:val="false"/>
        <w:rPr/>
      </w:pPr>
      <w:r>
        <w:rPr>
          <w:rFonts w:eastAsia="MinionPro-Regular;PMingLiU"/>
          <w:lang w:val="de-DE"/>
        </w:rPr>
        <w:t xml:space="preserve">Koppen, F. van . 2002. </w:t>
      </w:r>
      <w:r>
        <w:rPr>
          <w:rFonts w:eastAsia="MinionPro-Regular;PMingLiU"/>
        </w:rPr>
        <w:t xml:space="preserve">“Redeeming a father”s seal” in C. Wunsch (ed.), </w:t>
      </w:r>
      <w:r>
        <w:rPr>
          <w:rFonts w:eastAsia="MinionPro-It;MS Mincho"/>
          <w:i/>
          <w:iCs/>
        </w:rPr>
        <w:t>Mining the Archives:</w:t>
      </w:r>
    </w:p>
    <w:p>
      <w:pPr>
        <w:pStyle w:val="Normal"/>
        <w:autoSpaceDE w:val="false"/>
        <w:rPr/>
      </w:pPr>
      <w:r>
        <w:rPr>
          <w:rFonts w:eastAsia="MinionPro-It;MS Mincho"/>
          <w:i/>
          <w:iCs/>
        </w:rPr>
        <w:t xml:space="preserve">Festschrift for Christopher Walker on the Occasion of his 60th Birthday </w:t>
      </w:r>
      <w:r>
        <w:rPr>
          <w:rFonts w:eastAsia="MinionPro-Regular;PMingLiU"/>
        </w:rPr>
        <w:t>(Babylonische Archive</w:t>
      </w:r>
    </w:p>
    <w:p>
      <w:pPr>
        <w:pStyle w:val="Normal"/>
        <w:autoSpaceDE w:val="false"/>
        <w:rPr>
          <w:rFonts w:eastAsia="MinionPro-Regular;PMingLiU"/>
          <w:lang w:val="de-DE"/>
        </w:rPr>
      </w:pPr>
      <w:r>
        <w:rPr>
          <w:rFonts w:eastAsia="MinionPro-Regular;PMingLiU"/>
          <w:lang w:val="de-DE"/>
        </w:rPr>
        <w:t>1): pp. 147–76. Dresden: ISLET.</w:t>
      </w:r>
    </w:p>
    <w:p>
      <w:pPr>
        <w:pStyle w:val="Normal"/>
        <w:autoSpaceDE w:val="false"/>
        <w:rPr/>
      </w:pPr>
      <w:r>
        <w:rPr>
          <w:rFonts w:eastAsia="MinionPro-Regular;PMingLiU"/>
          <w:lang w:val="de-DE"/>
        </w:rPr>
        <w:t>——</w:t>
      </w:r>
      <w:r>
        <w:rPr>
          <w:rFonts w:eastAsia="Times New Roman"/>
          <w:lang w:val="de-DE"/>
        </w:rPr>
        <w:t xml:space="preserve"> </w:t>
      </w:r>
      <w:r>
        <w:rPr>
          <w:rFonts w:eastAsia="MinionPro-Regular;PMingLiU"/>
          <w:lang w:val="de-DE"/>
        </w:rPr>
        <w:t xml:space="preserve">2003–4. Review of Klengel and Klengel-Brandt 2002, </w:t>
      </w:r>
      <w:r>
        <w:rPr>
          <w:rFonts w:eastAsia="MinionPro-It;MS Mincho"/>
          <w:i/>
          <w:iCs/>
          <w:lang w:val="de-DE"/>
        </w:rPr>
        <w:t xml:space="preserve">Archiv fur Orientforschung </w:t>
      </w:r>
      <w:r>
        <w:rPr>
          <w:rFonts w:eastAsia="MinionPro-Regular;PMingLiU"/>
          <w:lang w:val="de-DE"/>
        </w:rPr>
        <w:t>50: 379–92.</w:t>
      </w:r>
    </w:p>
    <w:p>
      <w:pPr>
        <w:pStyle w:val="Normal"/>
        <w:autoSpaceDE w:val="false"/>
        <w:rPr/>
      </w:pPr>
      <w:r>
        <w:rPr>
          <w:rFonts w:eastAsia="MinionPro-Regular;PMingLiU"/>
          <w:lang w:val="de-DE"/>
        </w:rPr>
        <w:t>——</w:t>
      </w:r>
      <w:r>
        <w:rPr>
          <w:rFonts w:eastAsia="Times New Roman"/>
          <w:lang w:val="de-DE"/>
        </w:rPr>
        <w:t xml:space="preserve"> </w:t>
      </w:r>
      <w:r>
        <w:rPr>
          <w:rFonts w:eastAsia="MinionPro-Regular;PMingLiU"/>
          <w:lang w:val="de-DE"/>
        </w:rPr>
        <w:t xml:space="preserve">2005. “De kleispijker van Ipiq-Ištar voor het voetlicht”, </w:t>
      </w:r>
      <w:r>
        <w:rPr>
          <w:rFonts w:eastAsia="MinionPro-It;MS Mincho"/>
          <w:i/>
          <w:iCs/>
          <w:lang w:val="de-DE"/>
        </w:rPr>
        <w:t>Phoenix: Bulletin uitgegeven door</w:t>
      </w:r>
    </w:p>
    <w:p>
      <w:pPr>
        <w:pStyle w:val="Normal"/>
        <w:autoSpaceDE w:val="false"/>
        <w:rPr/>
      </w:pPr>
      <w:r>
        <w:rPr>
          <w:rFonts w:eastAsia="MinionPro-It;MS Mincho"/>
          <w:i/>
          <w:iCs/>
          <w:lang w:val="de-DE"/>
        </w:rPr>
        <w:t xml:space="preserve">het Vooraziatisch-Egyptisch Genootschap Ex Oriente Lux </w:t>
      </w:r>
      <w:r>
        <w:rPr>
          <w:rFonts w:eastAsia="MinionPro-Regular;PMingLiU"/>
          <w:lang w:val="de-DE"/>
        </w:rPr>
        <w:t>51: 173–80.</w:t>
      </w:r>
    </w:p>
    <w:p>
      <w:pPr>
        <w:pStyle w:val="Normal"/>
        <w:autoSpaceDE w:val="false"/>
        <w:rPr>
          <w:rFonts w:eastAsia="MinionPro-Regular;PMingLiU"/>
          <w:lang w:val="de-DE"/>
        </w:rPr>
      </w:pPr>
      <w:r>
        <w:rPr>
          <w:lang w:val="de-DE"/>
        </w:rPr>
        <w:t>Kraus F. R., 1985. Altbabylonische Briefe mit Siegelabrollungen, in Fs. M. Birot, pp.137-145.</w:t>
      </w:r>
    </w:p>
    <w:p>
      <w:pPr>
        <w:pStyle w:val="Normal"/>
        <w:autoSpaceDE w:val="false"/>
        <w:rPr/>
      </w:pPr>
      <w:r>
        <w:rPr>
          <w:rFonts w:eastAsia="MinionPro-Regular;PMingLiU"/>
          <w:lang w:val="de-DE"/>
        </w:rPr>
        <w:t xml:space="preserve">Kraus, F.R. 1973. </w:t>
      </w:r>
      <w:r>
        <w:rPr>
          <w:rFonts w:eastAsia="MinionPro-It;MS Mincho"/>
          <w:i/>
          <w:iCs/>
          <w:lang w:val="de-DE"/>
        </w:rPr>
        <w:t>Von mesopotamischen Menschen der altbabylonischen Zeit und seiner Welt</w:t>
      </w:r>
    </w:p>
    <w:p>
      <w:pPr>
        <w:pStyle w:val="Normal"/>
        <w:autoSpaceDE w:val="false"/>
        <w:rPr>
          <w:rFonts w:eastAsia="MinionPro-Regular;PMingLiU"/>
          <w:lang w:val="de-DE"/>
        </w:rPr>
      </w:pPr>
      <w:r>
        <w:rPr>
          <w:rFonts w:eastAsia="MinionPro-Regular;PMingLiU"/>
          <w:lang w:val="de-DE"/>
        </w:rPr>
        <w:t>(Mededelingen der Koninklijke Nederlandse Akademie van Wetenschappen, Afdeling.</w:t>
      </w:r>
    </w:p>
    <w:p>
      <w:pPr>
        <w:pStyle w:val="Normal"/>
        <w:autoSpaceDE w:val="false"/>
        <w:rPr/>
      </w:pPr>
      <w:r>
        <w:rPr>
          <w:rFonts w:eastAsia="MinionPro-Regular;PMingLiU"/>
        </w:rPr>
        <w:t>Letterunde, Nieuwe Reeks, Deel 36, no. 6). Amsterdam and London: North-Holland</w:t>
      </w:r>
    </w:p>
    <w:p>
      <w:pPr>
        <w:pStyle w:val="Normal"/>
        <w:autoSpaceDE w:val="false"/>
        <w:rPr>
          <w:rFonts w:eastAsia="MinionPro-Regular;PMingLiU"/>
        </w:rPr>
      </w:pPr>
      <w:r>
        <w:rPr>
          <w:rFonts w:eastAsia="MinionPro-Regular;PMingLiU"/>
        </w:rPr>
        <w:t>Publishing.</w:t>
      </w:r>
    </w:p>
    <w:p>
      <w:pPr>
        <w:pStyle w:val="Normal"/>
        <w:autoSpaceDE w:val="false"/>
        <w:rPr/>
      </w:pPr>
      <w:r>
        <w:rPr>
          <w:rFonts w:eastAsia="MinionPro-Regular;PMingLiU"/>
        </w:rPr>
        <w:t>Lambert, W.G. 1983. “The scribe of Atra-</w:t>
      </w:r>
      <w:r>
        <w:rPr>
          <w:rFonts w:eastAsia="MinionPro-Regular;PMingLiU" w:cs="Tahoma"/>
        </w:rPr>
        <w:t>ḫ</w:t>
      </w:r>
      <w:r>
        <w:rPr>
          <w:rFonts w:eastAsia="MinionPro-Regular;PMingLiU"/>
        </w:rPr>
        <w:t xml:space="preserve">asis again”, </w:t>
      </w:r>
      <w:r>
        <w:rPr>
          <w:rFonts w:eastAsia="MinionPro-It;MS Mincho"/>
          <w:i/>
          <w:iCs/>
        </w:rPr>
        <w:t xml:space="preserve">Revue d”Assyriologie </w:t>
      </w:r>
      <w:r>
        <w:rPr>
          <w:rFonts w:eastAsia="MinionPro-Regular;PMingLiU"/>
        </w:rPr>
        <w:t>77: 95.</w:t>
      </w:r>
    </w:p>
    <w:p>
      <w:pPr>
        <w:pStyle w:val="Normal"/>
        <w:autoSpaceDE w:val="false"/>
        <w:rPr/>
      </w:pPr>
      <w:r>
        <w:rPr>
          <w:rFonts w:eastAsia="MinionPro-Regular;PMingLiU"/>
        </w:rPr>
        <w:t xml:space="preserve">Lambert, W.G. and A.R. Millard. 1965. </w:t>
      </w:r>
      <w:r>
        <w:rPr>
          <w:rFonts w:eastAsia="MinionPro-It;MS Mincho"/>
          <w:i/>
          <w:iCs/>
        </w:rPr>
        <w:t>Cuneiform Texts from Babylonian Tablets in the British</w:t>
      </w:r>
    </w:p>
    <w:p>
      <w:pPr>
        <w:pStyle w:val="Normal"/>
        <w:autoSpaceDE w:val="false"/>
        <w:rPr/>
      </w:pPr>
      <w:r>
        <w:rPr>
          <w:rFonts w:eastAsia="MinionPro-It;MS Mincho"/>
          <w:i/>
          <w:iCs/>
        </w:rPr>
        <w:t>Museum</w:t>
      </w:r>
      <w:r>
        <w:rPr>
          <w:rFonts w:eastAsia="MinionPro-Regular;PMingLiU"/>
        </w:rPr>
        <w:t>, Part 46. London: Trustees of the British Museum.</w:t>
      </w:r>
    </w:p>
    <w:p>
      <w:pPr>
        <w:pStyle w:val="Normal"/>
        <w:autoSpaceDE w:val="false"/>
        <w:rPr/>
      </w:pPr>
      <w:r>
        <w:rPr>
          <w:rFonts w:eastAsia="MinionPro-Regular;PMingLiU"/>
        </w:rPr>
        <w:t>——</w:t>
      </w:r>
      <w:r>
        <w:rPr>
          <w:rFonts w:eastAsia="Times New Roman"/>
        </w:rPr>
        <w:t xml:space="preserve"> </w:t>
      </w:r>
      <w:r>
        <w:rPr>
          <w:rFonts w:eastAsia="MinionPro-Regular;PMingLiU"/>
        </w:rPr>
        <w:t xml:space="preserve">1969. </w:t>
      </w:r>
      <w:r>
        <w:rPr>
          <w:rFonts w:eastAsia="MinionPro-It;MS Mincho"/>
          <w:i/>
          <w:iCs/>
        </w:rPr>
        <w:t>Atra-</w:t>
      </w:r>
      <w:r>
        <w:rPr>
          <w:rFonts w:eastAsia="MinionPro-Regular;PMingLiU" w:cs="Tahoma"/>
          <w:i/>
          <w:iCs/>
        </w:rPr>
        <w:t>ḫ</w:t>
      </w:r>
      <w:r>
        <w:rPr>
          <w:rFonts w:eastAsia="MinionPro-It;MS Mincho"/>
          <w:i/>
          <w:iCs/>
        </w:rPr>
        <w:t>asis: Th e Babylonian Story of the Flood</w:t>
      </w:r>
      <w:r>
        <w:rPr>
          <w:rFonts w:eastAsia="MinionPro-Regular;PMingLiU"/>
        </w:rPr>
        <w:t>. Oxford: Clarendon Press.</w:t>
      </w:r>
    </w:p>
    <w:p>
      <w:pPr>
        <w:pStyle w:val="Normal"/>
        <w:autoSpaceDE w:val="false"/>
        <w:rPr/>
      </w:pPr>
      <w:r>
        <w:rPr/>
        <w:t xml:space="preserve">Leemans, W. F. 1982. </w:t>
      </w:r>
      <w:r>
        <w:rPr>
          <w:lang w:val="fr-FR"/>
        </w:rPr>
        <w:t xml:space="preserve">La fonction des sceaux, apposés à des contrats vieux-babyloniens. </w:t>
      </w:r>
      <w:r>
        <w:rPr/>
        <w:t>In</w:t>
      </w:r>
    </w:p>
    <w:p>
      <w:pPr>
        <w:pStyle w:val="Normal"/>
        <w:autoSpaceDE w:val="false"/>
        <w:rPr>
          <w:lang w:val="de-DE"/>
        </w:rPr>
      </w:pPr>
      <w:r>
        <w:rPr>
          <w:lang w:val="de-DE"/>
        </w:rPr>
        <w:t>F. R. Kraus, pp. 219-244.</w:t>
      </w:r>
    </w:p>
    <w:p>
      <w:pPr>
        <w:pStyle w:val="Normal"/>
        <w:autoSpaceDE w:val="false"/>
        <w:rPr/>
      </w:pPr>
      <w:r>
        <w:rPr>
          <w:lang w:val="de-DE"/>
        </w:rPr>
        <w:t xml:space="preserve">Lion, B. and D. L. Stein. </w:t>
      </w:r>
      <w:r>
        <w:rPr/>
        <w:t xml:space="preserve">2001. </w:t>
      </w:r>
      <w:r>
        <w:rPr>
          <w:i/>
          <w:iCs/>
        </w:rPr>
        <w:t>The Pula-</w:t>
      </w:r>
      <w:r>
        <w:rPr>
          <w:rFonts w:cs="Tahoma"/>
          <w:i/>
          <w:iCs/>
        </w:rPr>
        <w:t>ḫ</w:t>
      </w:r>
      <w:r>
        <w:rPr>
          <w:i/>
          <w:iCs/>
        </w:rPr>
        <w:t>ali family archives</w:t>
      </w:r>
      <w:r>
        <w:rPr/>
        <w:t>. Vol. 11. Studies on the</w:t>
      </w:r>
    </w:p>
    <w:p>
      <w:pPr>
        <w:pStyle w:val="Normal"/>
        <w:autoSpaceDE w:val="false"/>
        <w:rPr/>
      </w:pPr>
      <w:r>
        <w:rPr/>
        <w:t xml:space="preserve">civilization and culture of Nuzi and the Hurrians. </w:t>
      </w:r>
      <w:r>
        <w:rPr>
          <w:lang w:val="de-DE"/>
        </w:rPr>
        <w:t>Bethesda: CDL Press.</w:t>
      </w:r>
    </w:p>
    <w:p>
      <w:pPr>
        <w:pStyle w:val="Normal"/>
        <w:autoSpaceDE w:val="false"/>
        <w:rPr/>
      </w:pPr>
      <w:r>
        <w:rPr>
          <w:rFonts w:eastAsia="MinionPro-Regular;PMingLiU"/>
          <w:lang w:val="de-DE"/>
        </w:rPr>
        <w:t xml:space="preserve">Lohnert, A. 2011. “Ipiq-Aja and die Klage uber Ur”, </w:t>
      </w:r>
      <w:r>
        <w:rPr>
          <w:rFonts w:eastAsia="MinionPro-It;MS Mincho"/>
          <w:i/>
          <w:iCs/>
          <w:lang w:val="de-DE"/>
        </w:rPr>
        <w:t xml:space="preserve">Journal of Cuneiform Studies </w:t>
      </w:r>
      <w:r>
        <w:rPr>
          <w:rFonts w:eastAsia="MinionPro-Regular;PMingLiU"/>
          <w:lang w:val="de-DE"/>
        </w:rPr>
        <w:t>63: 65–72.</w:t>
      </w:r>
    </w:p>
    <w:p>
      <w:pPr>
        <w:pStyle w:val="Normal"/>
        <w:autoSpaceDE w:val="false"/>
        <w:rPr/>
      </w:pPr>
      <w:r>
        <w:rPr/>
        <w:t xml:space="preserve">Martin, H. P. and R. Matthews 1993. “Seals and sealings”, in A. Green (ed.) </w:t>
      </w:r>
      <w:r>
        <w:rPr>
          <w:i/>
          <w:iCs/>
        </w:rPr>
        <w:t>The 6G Ash-Tip</w:t>
      </w:r>
    </w:p>
    <w:p>
      <w:pPr>
        <w:pStyle w:val="Normal"/>
        <w:autoSpaceDE w:val="false"/>
        <w:rPr/>
      </w:pPr>
      <w:r>
        <w:rPr>
          <w:i/>
          <w:iCs/>
        </w:rPr>
        <w:t xml:space="preserve">and its Contents: Cultic and Administrative Discard from the Temple? </w:t>
      </w:r>
      <w:r>
        <w:rPr/>
        <w:t>Abu Salabikh</w:t>
      </w:r>
    </w:p>
    <w:p>
      <w:pPr>
        <w:pStyle w:val="Normal"/>
        <w:autoSpaceDE w:val="false"/>
        <w:rPr/>
      </w:pPr>
      <w:r>
        <w:rPr/>
        <w:t>Excavations 4. London: British School of Archaeology in Iraq, pp. 23-81.</w:t>
      </w:r>
    </w:p>
    <w:p>
      <w:pPr>
        <w:pStyle w:val="Normal"/>
        <w:autoSpaceDE w:val="false"/>
        <w:rPr/>
      </w:pPr>
      <w:r>
        <w:rPr/>
        <w:t xml:space="preserve">Matthews, D. 1991. Middle Assyrian Glyptic from Tell Billa. </w:t>
      </w:r>
      <w:r>
        <w:rPr>
          <w:i/>
          <w:iCs/>
        </w:rPr>
        <w:t xml:space="preserve">Iraq </w:t>
      </w:r>
      <w:r>
        <w:rPr/>
        <w:t>53, pp. 17-42.</w:t>
      </w:r>
    </w:p>
    <w:p>
      <w:pPr>
        <w:pStyle w:val="Normal"/>
        <w:autoSpaceDE w:val="false"/>
        <w:rPr/>
      </w:pPr>
      <w:r>
        <w:rPr/>
        <w:t xml:space="preserve">Matthews, D. M. 1997. </w:t>
      </w:r>
      <w:r>
        <w:rPr>
          <w:i/>
          <w:iCs/>
        </w:rPr>
        <w:t>The Early Glyptic of Tell Brak: Cylinder Seals of Third Millennium</w:t>
      </w:r>
    </w:p>
    <w:p>
      <w:pPr>
        <w:pStyle w:val="Normal"/>
        <w:autoSpaceDE w:val="false"/>
        <w:rPr/>
      </w:pPr>
      <w:r>
        <w:rPr>
          <w:i/>
          <w:iCs/>
        </w:rPr>
        <w:t xml:space="preserve">Syria. </w:t>
      </w:r>
      <w:r>
        <w:rPr/>
        <w:t>Orbis Biblicus et Orientalis, Series Archaeologica, vol. 15, Fribourg.</w:t>
      </w:r>
    </w:p>
    <w:p>
      <w:pPr>
        <w:pStyle w:val="Normal"/>
        <w:autoSpaceDE w:val="false"/>
        <w:rPr/>
      </w:pPr>
      <w:r>
        <w:rPr/>
        <w:t>Matthews, R. J. 1991. “Fragments of Officialdom from Fara”, Iraq 53, pp. 1-15.</w:t>
      </w:r>
    </w:p>
    <w:p>
      <w:pPr>
        <w:pStyle w:val="Normal"/>
        <w:autoSpaceDE w:val="false"/>
        <w:rPr/>
      </w:pPr>
      <w:r>
        <w:rPr/>
        <w:t xml:space="preserve">Matthews, R. J. 1993. </w:t>
      </w:r>
      <w:r>
        <w:rPr>
          <w:i/>
          <w:iCs/>
        </w:rPr>
        <w:t>Cities, seals and writing: archaic seal impressions from Jemdet Nasr</w:t>
      </w:r>
    </w:p>
    <w:p>
      <w:pPr>
        <w:pStyle w:val="Normal"/>
        <w:autoSpaceDE w:val="false"/>
        <w:rPr/>
      </w:pPr>
      <w:r>
        <w:rPr>
          <w:i/>
          <w:iCs/>
          <w:lang w:val="de-DE"/>
        </w:rPr>
        <w:t>and Ur</w:t>
      </w:r>
      <w:r>
        <w:rPr>
          <w:lang w:val="de-DE"/>
        </w:rPr>
        <w:t>. Vol. 2. Materialien zu den frühen Schriftzeugnissen des Vorderen Orients, Berlin.</w:t>
      </w:r>
    </w:p>
    <w:p>
      <w:pPr>
        <w:pStyle w:val="Normal"/>
        <w:autoSpaceDE w:val="false"/>
        <w:rPr/>
      </w:pPr>
      <w:r>
        <w:rPr/>
        <w:t xml:space="preserve">Matthews, R. 1989. </w:t>
      </w:r>
      <w:r>
        <w:rPr>
          <w:i/>
          <w:iCs/>
        </w:rPr>
        <w:t>Clay sealings in Early Dynastic Mesopotamia: a functional and contextual</w:t>
      </w:r>
    </w:p>
    <w:p>
      <w:pPr>
        <w:pStyle w:val="Normal"/>
        <w:autoSpaceDE w:val="false"/>
        <w:rPr/>
      </w:pPr>
      <w:r>
        <w:rPr>
          <w:i/>
          <w:iCs/>
        </w:rPr>
        <w:t>approach</w:t>
      </w:r>
      <w:r>
        <w:rPr/>
        <w:t>. PhD thesis, University of Cambridge.</w:t>
      </w:r>
    </w:p>
    <w:p>
      <w:pPr>
        <w:pStyle w:val="Normal"/>
        <w:autoSpaceDE w:val="false"/>
        <w:rPr/>
      </w:pPr>
      <w:r>
        <w:rPr/>
        <w:t xml:space="preserve">Mayr, R. H. 1997. </w:t>
      </w:r>
      <w:r>
        <w:rPr>
          <w:i/>
          <w:iCs/>
        </w:rPr>
        <w:t>The Seal Impressions of Ur III Umma</w:t>
      </w:r>
      <w:r>
        <w:rPr/>
        <w:t>. PhD thesis, Leiden University.</w:t>
      </w:r>
    </w:p>
    <w:p>
      <w:pPr>
        <w:pStyle w:val="Normal"/>
        <w:autoSpaceDE w:val="false"/>
        <w:rPr/>
      </w:pPr>
      <w:r>
        <w:rPr/>
        <w:t xml:space="preserve">Mayr, R. H. Forthcoming. </w:t>
      </w:r>
      <w:r>
        <w:rPr>
          <w:i/>
          <w:iCs/>
        </w:rPr>
        <w:t>Seal Impressions and Sealing Practices in the Garšana Archives</w:t>
      </w:r>
      <w:r>
        <w:rPr/>
        <w:t>.</w:t>
      </w:r>
    </w:p>
    <w:p>
      <w:pPr>
        <w:pStyle w:val="Normal"/>
        <w:autoSpaceDE w:val="false"/>
        <w:rPr/>
      </w:pPr>
      <w:r>
        <w:rPr/>
        <w:t>Cornell University Studies in Assyriology and Sumerology 7. Bethesda: CDL Press.</w:t>
      </w:r>
    </w:p>
    <w:p>
      <w:pPr>
        <w:pStyle w:val="Normal"/>
        <w:autoSpaceDE w:val="false"/>
        <w:rPr/>
      </w:pPr>
      <w:r>
        <w:rPr/>
        <w:t>McMahon, A., J. Oates, S. al-Quntar, M. Charles, C. Colantoni, M.M. Hald, P. Karsgaard, L.</w:t>
      </w:r>
    </w:p>
    <w:p>
      <w:pPr>
        <w:pStyle w:val="Normal"/>
        <w:autoSpaceDE w:val="false"/>
        <w:rPr/>
      </w:pPr>
      <w:r>
        <w:rPr/>
        <w:t>Khalidi, A. Soltysiak, A. Stone &amp; J. Weber. 2007. Excavations at Tell Brak 2006-2007.</w:t>
      </w:r>
    </w:p>
    <w:p>
      <w:pPr>
        <w:pStyle w:val="Normal"/>
        <w:autoSpaceDE w:val="false"/>
        <w:rPr/>
      </w:pPr>
      <w:r>
        <w:rPr>
          <w:i/>
          <w:iCs/>
        </w:rPr>
        <w:t xml:space="preserve">Iraq </w:t>
      </w:r>
      <w:r>
        <w:rPr/>
        <w:t>69: 145-171.</w:t>
      </w:r>
    </w:p>
    <w:p>
      <w:pPr>
        <w:pStyle w:val="Normal"/>
        <w:autoSpaceDE w:val="false"/>
        <w:rPr/>
      </w:pPr>
      <w:r>
        <w:rPr>
          <w:rFonts w:eastAsia="MinionPro-Regular;PMingLiU"/>
        </w:rPr>
        <w:t xml:space="preserve">Moran, W.L. 2002. </w:t>
      </w:r>
      <w:r>
        <w:rPr>
          <w:rFonts w:eastAsia="MinionPro-It;MS Mincho"/>
          <w:i/>
          <w:iCs/>
        </w:rPr>
        <w:t xml:space="preserve">Th e Most Magic Word: Essays on Babylonian and Biblical Literature </w:t>
      </w:r>
      <w:r>
        <w:rPr>
          <w:rFonts w:eastAsia="MinionPro-Regular;PMingLiU"/>
        </w:rPr>
        <w:t>(Catholic</w:t>
      </w:r>
    </w:p>
    <w:p>
      <w:pPr>
        <w:pStyle w:val="Normal"/>
        <w:autoSpaceDE w:val="false"/>
        <w:rPr>
          <w:rFonts w:eastAsia="MinionPro-Regular;PMingLiU"/>
        </w:rPr>
      </w:pPr>
      <w:r>
        <w:rPr>
          <w:rFonts w:eastAsia="MinionPro-Regular;PMingLiU"/>
        </w:rPr>
        <w:t>Biblical Quarterly Monograph Series 35). Washington: Catholic Biblical Association of</w:t>
      </w:r>
    </w:p>
    <w:p>
      <w:pPr>
        <w:pStyle w:val="Normal"/>
        <w:autoSpaceDE w:val="false"/>
        <w:rPr>
          <w:rFonts w:eastAsia="MinionPro-Regular;PMingLiU"/>
        </w:rPr>
      </w:pPr>
      <w:r>
        <w:rPr>
          <w:rFonts w:eastAsia="MinionPro-Regular;PMingLiU"/>
        </w:rPr>
        <w:t>America.</w:t>
      </w:r>
    </w:p>
    <w:p>
      <w:pPr>
        <w:pStyle w:val="Normal"/>
        <w:autoSpaceDE w:val="false"/>
        <w:rPr/>
      </w:pPr>
      <w:r>
        <w:rPr/>
        <w:t xml:space="preserve">Özgüç, N. and Ö. Tunca 2001. </w:t>
      </w:r>
      <w:r>
        <w:rPr>
          <w:i/>
          <w:iCs/>
        </w:rPr>
        <w:t>Kültepe-Kaniš: Sealed and Inscribed Clay Bullae</w:t>
      </w:r>
      <w:r>
        <w:rPr/>
        <w:t>. Ankara:</w:t>
      </w:r>
    </w:p>
    <w:p>
      <w:pPr>
        <w:pStyle w:val="Normal"/>
        <w:autoSpaceDE w:val="false"/>
        <w:rPr/>
      </w:pPr>
      <w:r>
        <w:rPr/>
        <w:t>Turkish Historical Society.</w:t>
      </w:r>
    </w:p>
    <w:p>
      <w:pPr>
        <w:pStyle w:val="Normal"/>
        <w:autoSpaceDE w:val="false"/>
        <w:rPr/>
      </w:pPr>
      <w:r>
        <w:rPr>
          <w:rFonts w:eastAsia="MinionPro-Regular;PMingLiU"/>
        </w:rPr>
        <w:t xml:space="preserve">Oppenheim, A.L. 1977. </w:t>
      </w:r>
      <w:r>
        <w:rPr>
          <w:rFonts w:eastAsia="MinionPro-It;MS Mincho"/>
          <w:i/>
          <w:iCs/>
        </w:rPr>
        <w:t>Ancient Mesopotamia: Portrait of a Dead Civilization</w:t>
      </w:r>
      <w:r>
        <w:rPr>
          <w:rFonts w:eastAsia="MinionPro-Regular;PMingLiU"/>
        </w:rPr>
        <w:t>. 2nd edn. Chicago</w:t>
      </w:r>
    </w:p>
    <w:p>
      <w:pPr>
        <w:pStyle w:val="Normal"/>
        <w:autoSpaceDE w:val="false"/>
        <w:rPr>
          <w:rFonts w:eastAsia="MinionPro-Regular;PMingLiU"/>
        </w:rPr>
      </w:pPr>
      <w:r>
        <w:rPr>
          <w:rFonts w:eastAsia="MinionPro-Regular;PMingLiU"/>
        </w:rPr>
        <w:t>and London: University of Chicago Press.</w:t>
      </w:r>
    </w:p>
    <w:p>
      <w:pPr>
        <w:pStyle w:val="Normal"/>
        <w:autoSpaceDE w:val="false"/>
        <w:rPr/>
      </w:pPr>
      <w:r>
        <w:rPr>
          <w:lang w:val="de-DE"/>
        </w:rPr>
        <w:t xml:space="preserve">Otto, A. 2009. “Siegelpraxis, B. Archäologisch”, in </w:t>
      </w:r>
      <w:r>
        <w:rPr>
          <w:i/>
          <w:iCs/>
          <w:lang w:val="de-DE"/>
        </w:rPr>
        <w:t>RlA</w:t>
      </w:r>
      <w:r>
        <w:rPr>
          <w:lang w:val="de-DE"/>
        </w:rPr>
        <w:t>, pp. 469-</w:t>
      </w:r>
    </w:p>
    <w:p>
      <w:pPr>
        <w:pStyle w:val="Normal"/>
        <w:autoSpaceDE w:val="false"/>
        <w:rPr/>
      </w:pPr>
      <w:r>
        <w:rPr>
          <w:rFonts w:eastAsia="MinionPro-Regular;PMingLiU"/>
          <w:lang w:val="de-DE"/>
        </w:rPr>
        <w:t xml:space="preserve">Pientka, K. 1998. </w:t>
      </w:r>
      <w:r>
        <w:rPr>
          <w:rFonts w:eastAsia="MinionPro-It;MS Mincho"/>
          <w:i/>
          <w:iCs/>
          <w:lang w:val="de-DE"/>
        </w:rPr>
        <w:t>Die spataltbabylonische Zeit, Abiesuh bis Samsuditana: Quellen, Jahresdaten,</w:t>
      </w:r>
    </w:p>
    <w:p>
      <w:pPr>
        <w:pStyle w:val="Normal"/>
        <w:autoSpaceDE w:val="false"/>
        <w:rPr/>
      </w:pPr>
      <w:r>
        <w:rPr>
          <w:rFonts w:eastAsia="MinionPro-It;MS Mincho"/>
          <w:i/>
          <w:iCs/>
          <w:lang w:val="de-DE"/>
        </w:rPr>
        <w:t xml:space="preserve">Geschichte </w:t>
      </w:r>
      <w:r>
        <w:rPr>
          <w:rFonts w:eastAsia="MinionPro-Regular;PMingLiU"/>
          <w:lang w:val="de-DE"/>
        </w:rPr>
        <w:t>(Imgula 2). Munster: Rhema.</w:t>
      </w:r>
    </w:p>
    <w:p>
      <w:pPr>
        <w:pStyle w:val="Normal"/>
        <w:autoSpaceDE w:val="false"/>
        <w:rPr/>
      </w:pPr>
      <w:r>
        <w:rPr>
          <w:rFonts w:eastAsia="MinionPro-Regular;PMingLiU"/>
          <w:lang w:val="de-DE"/>
        </w:rPr>
        <w:t xml:space="preserve">Pinches, Th . </w:t>
      </w:r>
      <w:r>
        <w:rPr>
          <w:rFonts w:eastAsia="MinionPro-Regular;PMingLiU"/>
        </w:rPr>
        <w:t xml:space="preserve">G. 1899. </w:t>
      </w:r>
      <w:r>
        <w:rPr>
          <w:rFonts w:eastAsia="MinionPro-It;MS Mincho"/>
          <w:i/>
          <w:iCs/>
        </w:rPr>
        <w:t>Cuneiform Texts from Babylonian Tablets, &amp;c., in the British Museum</w:t>
      </w:r>
      <w:r>
        <w:rPr>
          <w:rFonts w:eastAsia="MinionPro-Regular;PMingLiU"/>
        </w:rPr>
        <w:t>,</w:t>
      </w:r>
    </w:p>
    <w:p>
      <w:pPr>
        <w:pStyle w:val="Normal"/>
        <w:autoSpaceDE w:val="false"/>
        <w:rPr>
          <w:rFonts w:eastAsia="MinionPro-Regular;PMingLiU"/>
        </w:rPr>
      </w:pPr>
      <w:r>
        <w:rPr>
          <w:rFonts w:eastAsia="MinionPro-Regular;PMingLiU"/>
        </w:rPr>
        <w:t>Part 8. London: Trustees of the British Museum.</w:t>
      </w:r>
    </w:p>
    <w:p>
      <w:pPr>
        <w:pStyle w:val="Normal"/>
        <w:autoSpaceDE w:val="false"/>
        <w:rPr/>
      </w:pPr>
      <w:r>
        <w:rPr>
          <w:highlight w:val="yellow"/>
        </w:rPr>
        <w:t xml:space="preserve">Pittman, H. 1994. </w:t>
      </w:r>
      <w:r>
        <w:rPr>
          <w:i/>
          <w:iCs/>
          <w:highlight w:val="yellow"/>
        </w:rPr>
        <w:t>The Glazed Steatite Glyptic Style. The Structure and Function of an Image</w:t>
      </w:r>
    </w:p>
    <w:p>
      <w:pPr>
        <w:pStyle w:val="Normal"/>
        <w:autoSpaceDE w:val="false"/>
        <w:rPr/>
      </w:pPr>
      <w:r>
        <w:rPr>
          <w:i/>
          <w:iCs/>
          <w:highlight w:val="yellow"/>
        </w:rPr>
        <w:t>System in the Administration of Protoliterate Mesopotamia</w:t>
      </w:r>
      <w:r>
        <w:rPr>
          <w:highlight w:val="yellow"/>
        </w:rPr>
        <w:t>, BBVO 16, Berlin.</w:t>
      </w:r>
    </w:p>
    <w:p>
      <w:pPr>
        <w:pStyle w:val="Normal"/>
        <w:autoSpaceDE w:val="false"/>
        <w:rPr/>
      </w:pPr>
      <w:r>
        <w:rPr/>
        <w:t>Pittman, H. 1999. “Administrative Evidence from Hacinebi Tepe: An Essay on the Local and</w:t>
      </w:r>
    </w:p>
    <w:p>
      <w:pPr>
        <w:pStyle w:val="Normal"/>
        <w:autoSpaceDE w:val="false"/>
        <w:rPr/>
      </w:pPr>
      <w:r>
        <w:rPr/>
        <w:t xml:space="preserve">the Colonial,” </w:t>
      </w:r>
      <w:r>
        <w:rPr>
          <w:i/>
          <w:iCs/>
        </w:rPr>
        <w:t xml:space="preserve">Paléorient </w:t>
      </w:r>
      <w:r>
        <w:rPr/>
        <w:t>25(1), pp. 43-50.</w:t>
      </w:r>
    </w:p>
    <w:p>
      <w:pPr>
        <w:pStyle w:val="Normal"/>
        <w:autoSpaceDE w:val="false"/>
        <w:rPr/>
      </w:pPr>
      <w:r>
        <w:rPr>
          <w:highlight w:val="yellow"/>
        </w:rPr>
        <w:t xml:space="preserve">Porada, E. 1947. </w:t>
      </w:r>
      <w:r>
        <w:rPr>
          <w:i/>
          <w:iCs/>
          <w:highlight w:val="yellow"/>
        </w:rPr>
        <w:t>Mesopotamian art in cylinder seals of the Pierpont Morgan Library</w:t>
      </w:r>
      <w:r>
        <w:rPr>
          <w:highlight w:val="yellow"/>
        </w:rPr>
        <w:t>. Pierpont</w:t>
      </w:r>
    </w:p>
    <w:p>
      <w:pPr>
        <w:pStyle w:val="Normal"/>
        <w:autoSpaceDE w:val="false"/>
        <w:rPr>
          <w:highlight w:val="yellow"/>
        </w:rPr>
      </w:pPr>
      <w:r>
        <w:rPr>
          <w:highlight w:val="yellow"/>
        </w:rPr>
        <w:t>Morgan Library.</w:t>
      </w:r>
    </w:p>
    <w:p>
      <w:pPr>
        <w:pStyle w:val="Normal"/>
        <w:autoSpaceDE w:val="false"/>
        <w:rPr/>
      </w:pPr>
      <w:r>
        <w:rPr>
          <w:highlight w:val="yellow"/>
        </w:rPr>
        <w:t xml:space="preserve">Porada, E., Amiet, P., Özgüç, N., &amp; Boardman, J. (eds.) 1980. </w:t>
      </w:r>
      <w:r>
        <w:rPr>
          <w:i/>
          <w:iCs/>
          <w:highlight w:val="yellow"/>
        </w:rPr>
        <w:t>Ancient art in seals: essays</w:t>
      </w:r>
      <w:r>
        <w:rPr>
          <w:highlight w:val="yellow"/>
        </w:rPr>
        <w:t>.</w:t>
      </w:r>
    </w:p>
    <w:p>
      <w:pPr>
        <w:pStyle w:val="Normal"/>
        <w:autoSpaceDE w:val="false"/>
        <w:rPr>
          <w:highlight w:val="yellow"/>
        </w:rPr>
      </w:pPr>
      <w:r>
        <w:rPr>
          <w:highlight w:val="yellow"/>
        </w:rPr>
        <w:t>Princeton, N.J.: University Press.</w:t>
      </w:r>
    </w:p>
    <w:p>
      <w:pPr>
        <w:pStyle w:val="Normal"/>
        <w:autoSpaceDE w:val="false"/>
        <w:rPr/>
      </w:pPr>
      <w:r>
        <w:rPr/>
        <w:t xml:space="preserve">Postgate, J. N. 1986, “Middle Assyrian Tablets: The Instruments of Bureaucracy”, </w:t>
      </w:r>
      <w:r>
        <w:rPr>
          <w:i/>
          <w:iCs/>
        </w:rPr>
        <w:t xml:space="preserve">AoF </w:t>
      </w:r>
      <w:r>
        <w:rPr/>
        <w:t>13: pp.</w:t>
      </w:r>
    </w:p>
    <w:p>
      <w:pPr>
        <w:pStyle w:val="Normal"/>
        <w:autoSpaceDE w:val="false"/>
        <w:rPr/>
      </w:pPr>
      <w:r>
        <w:rPr/>
        <w:t>10-39.</w:t>
      </w:r>
    </w:p>
    <w:p>
      <w:pPr>
        <w:pStyle w:val="Normal"/>
        <w:autoSpaceDE w:val="false"/>
        <w:rPr/>
      </w:pPr>
      <w:r>
        <w:rPr/>
        <w:t>Postgate, J. N. 2003. “Documents in government under the Middle Assyrian Kingdom”, in</w:t>
      </w:r>
    </w:p>
    <w:p>
      <w:pPr>
        <w:pStyle w:val="Normal"/>
        <w:autoSpaceDE w:val="false"/>
        <w:rPr/>
      </w:pPr>
      <w:r>
        <w:rPr/>
        <w:t xml:space="preserve">Brosius, M. (ed.), </w:t>
      </w:r>
      <w:r>
        <w:rPr>
          <w:i/>
          <w:iCs/>
        </w:rPr>
        <w:t>Ancient Archives and Archival Traditions: Concepts of Record-Keeping</w:t>
      </w:r>
    </w:p>
    <w:p>
      <w:pPr>
        <w:pStyle w:val="Normal"/>
        <w:autoSpaceDE w:val="false"/>
        <w:rPr/>
      </w:pPr>
      <w:r>
        <w:rPr>
          <w:i/>
          <w:iCs/>
        </w:rPr>
        <w:t>in the Ancient World</w:t>
      </w:r>
      <w:r>
        <w:rPr/>
        <w:t>, Oxford Studies in Ancient Documents 1. Oxford University Press.</w:t>
      </w:r>
    </w:p>
    <w:p>
      <w:pPr>
        <w:pStyle w:val="Normal"/>
        <w:autoSpaceDE w:val="false"/>
        <w:rPr/>
      </w:pPr>
      <w:r>
        <w:rPr>
          <w:rFonts w:eastAsia="MinionPro-Regular;PMingLiU"/>
        </w:rPr>
        <w:t xml:space="preserve">Radner, K. 2005. </w:t>
      </w:r>
      <w:r>
        <w:rPr>
          <w:rFonts w:eastAsia="MinionPro-It;MS Mincho"/>
          <w:i/>
          <w:iCs/>
          <w:lang w:val="de-DE"/>
        </w:rPr>
        <w:t xml:space="preserve">Die Macht des Namens: Altorientalische Strategien zur Selbsterhaltung </w:t>
      </w:r>
      <w:r>
        <w:rPr>
          <w:rFonts w:eastAsia="MinionPro-Regular;PMingLiU"/>
          <w:lang w:val="de-DE"/>
        </w:rPr>
        <w:t>(Santag</w:t>
      </w:r>
    </w:p>
    <w:p>
      <w:pPr>
        <w:pStyle w:val="Normal"/>
        <w:autoSpaceDE w:val="false"/>
        <w:rPr>
          <w:rFonts w:eastAsia="MinionPro-Regular;PMingLiU"/>
        </w:rPr>
      </w:pPr>
      <w:r>
        <w:rPr>
          <w:rFonts w:eastAsia="MinionPro-Regular;PMingLiU"/>
        </w:rPr>
        <w:t>8). Wiesbaden: Harrassowitz.</w:t>
      </w:r>
    </w:p>
    <w:p>
      <w:pPr>
        <w:pStyle w:val="Normal"/>
        <w:autoSpaceDE w:val="false"/>
        <w:rPr/>
      </w:pPr>
      <w:r>
        <w:rPr/>
        <w:t xml:space="preserve">Radner, K. 2008. “The delegation of power: Neo-Assyrian bureau seals.” </w:t>
      </w:r>
      <w:r>
        <w:rPr>
          <w:lang w:val="fr-FR"/>
        </w:rPr>
        <w:t>In P. Briant et al.</w:t>
      </w:r>
    </w:p>
    <w:p>
      <w:pPr>
        <w:pStyle w:val="Normal"/>
        <w:autoSpaceDE w:val="false"/>
        <w:rPr>
          <w:lang w:val="fr-FR"/>
        </w:rPr>
      </w:pPr>
      <w:r>
        <w:rPr>
          <w:lang w:val="fr-FR"/>
        </w:rPr>
        <w:t>(eds.), L'archive des Fortifications de Persépolis: État des questions et perspectives de</w:t>
      </w:r>
    </w:p>
    <w:p>
      <w:pPr>
        <w:pStyle w:val="Normal"/>
        <w:autoSpaceDE w:val="false"/>
        <w:rPr/>
      </w:pPr>
      <w:r>
        <w:rPr>
          <w:lang w:val="fr-FR"/>
        </w:rPr>
        <w:t>récherches (Persika 12), Paris: de Boccard, pp. 481-515.</w:t>
      </w:r>
    </w:p>
    <w:p>
      <w:pPr>
        <w:pStyle w:val="Normal"/>
        <w:autoSpaceDE w:val="false"/>
        <w:rPr/>
      </w:pPr>
      <w:r>
        <w:rPr>
          <w:lang w:val="de-DE"/>
        </w:rPr>
        <w:t xml:space="preserve">Radner, K. 2009. “Siegelpraxis, A. Philologisch”, in </w:t>
      </w:r>
      <w:r>
        <w:rPr>
          <w:i/>
          <w:iCs/>
          <w:lang w:val="de-DE"/>
        </w:rPr>
        <w:t>RlA</w:t>
      </w:r>
      <w:r>
        <w:rPr>
          <w:lang w:val="de-DE"/>
        </w:rPr>
        <w:t>, pp. 466-469.</w:t>
      </w:r>
    </w:p>
    <w:p>
      <w:pPr>
        <w:pStyle w:val="Normal"/>
        <w:autoSpaceDE w:val="false"/>
        <w:rPr/>
      </w:pPr>
      <w:r>
        <w:rPr/>
        <w:t xml:space="preserve">Radner, K. 2012. “The seal of Tašmetum-šarrat, Sennacherib”s queen, and its impressions.” </w:t>
      </w:r>
      <w:r>
        <w:rPr>
          <w:lang w:val="it-IT"/>
        </w:rPr>
        <w:t>In</w:t>
      </w:r>
    </w:p>
    <w:p>
      <w:pPr>
        <w:pStyle w:val="Normal"/>
        <w:autoSpaceDE w:val="false"/>
        <w:rPr/>
      </w:pPr>
      <w:r>
        <w:rPr>
          <w:lang w:val="it-IT"/>
        </w:rPr>
        <w:t xml:space="preserve">G.B. Lanfranchi et al. (ed.), </w:t>
      </w:r>
      <w:r>
        <w:rPr>
          <w:i/>
          <w:iCs/>
          <w:lang w:val="it-IT"/>
        </w:rPr>
        <w:t xml:space="preserve">Leggo! Studies presented to Frederick Mario Fales. </w:t>
      </w:r>
      <w:r>
        <w:rPr/>
        <w:t>Leipziger</w:t>
      </w:r>
    </w:p>
    <w:p>
      <w:pPr>
        <w:pStyle w:val="Normal"/>
        <w:autoSpaceDE w:val="false"/>
        <w:rPr/>
      </w:pPr>
      <w:r>
        <w:rPr/>
        <w:t>Altorientalische Studien 2, Wiesbaden, pp. 687-698.</w:t>
      </w:r>
    </w:p>
    <w:p>
      <w:pPr>
        <w:pStyle w:val="Normal"/>
        <w:autoSpaceDE w:val="false"/>
        <w:rPr/>
      </w:pPr>
      <w:r>
        <w:rPr/>
        <w:t>Rakic, Y. 2003. “The contest scene in Akkadian glyptic: A study of its imagery and function</w:t>
      </w:r>
    </w:p>
    <w:p>
      <w:pPr>
        <w:pStyle w:val="Normal"/>
        <w:autoSpaceDE w:val="false"/>
        <w:rPr/>
      </w:pPr>
      <w:r>
        <w:rPr/>
        <w:t>within the Akkadian empire”. PhD thesis, University of Pennsylvania.</w:t>
      </w:r>
    </w:p>
    <w:p>
      <w:pPr>
        <w:pStyle w:val="Normal"/>
        <w:autoSpaceDE w:val="false"/>
        <w:rPr/>
      </w:pPr>
      <w:r>
        <w:rPr>
          <w:rFonts w:eastAsia="MinionPro-Regular;PMingLiU"/>
        </w:rPr>
        <w:t xml:space="preserve">Ranke, H. 1906. </w:t>
      </w:r>
      <w:r>
        <w:rPr>
          <w:rFonts w:eastAsia="MinionPro-It;MS Mincho"/>
          <w:i/>
          <w:iCs/>
        </w:rPr>
        <w:t>Babylonian Legal and Business Documents from the Time of the First Dynasty</w:t>
      </w:r>
    </w:p>
    <w:p>
      <w:pPr>
        <w:pStyle w:val="Normal"/>
        <w:autoSpaceDE w:val="false"/>
        <w:rPr/>
      </w:pPr>
      <w:r>
        <w:rPr>
          <w:rFonts w:eastAsia="MinionPro-It;MS Mincho"/>
          <w:i/>
          <w:iCs/>
        </w:rPr>
        <w:t xml:space="preserve">of Babylon, Chiefly from Sippar </w:t>
      </w:r>
      <w:r>
        <w:rPr>
          <w:rFonts w:eastAsia="MinionPro-Regular;PMingLiU"/>
        </w:rPr>
        <w:t>(Babylonian Expedition of the University of Pennsylvania,</w:t>
      </w:r>
    </w:p>
    <w:p>
      <w:pPr>
        <w:pStyle w:val="Normal"/>
        <w:autoSpaceDE w:val="false"/>
        <w:rPr>
          <w:rFonts w:eastAsia="MinionPro-Regular;PMingLiU"/>
        </w:rPr>
      </w:pPr>
      <w:r>
        <w:rPr>
          <w:rFonts w:eastAsia="MinionPro-Regular;PMingLiU"/>
        </w:rPr>
        <w:t>Series A: Cuneiform Texts 6/1). Philadelphia: University of Pennsylvania.</w:t>
      </w:r>
    </w:p>
    <w:p>
      <w:pPr>
        <w:pStyle w:val="Normal"/>
        <w:autoSpaceDE w:val="false"/>
        <w:rPr/>
      </w:pPr>
      <w:r>
        <w:rPr/>
        <w:t>Reichel, C. 2001. “Seals and sealings at Tell Asmar - a new look at an Ur III to Isin/Larsa</w:t>
      </w:r>
    </w:p>
    <w:p>
      <w:pPr>
        <w:pStyle w:val="Normal"/>
        <w:autoSpaceDE w:val="false"/>
        <w:rPr/>
      </w:pPr>
      <w:r>
        <w:rPr/>
        <w:t xml:space="preserve">Palace,” in </w:t>
      </w:r>
      <w:r>
        <w:rPr>
          <w:i/>
          <w:iCs/>
        </w:rPr>
        <w:t>Seals and Seal Impressions, Proceedings of the XLVe Rencontre</w:t>
      </w:r>
    </w:p>
    <w:p>
      <w:pPr>
        <w:pStyle w:val="Normal"/>
        <w:autoSpaceDE w:val="false"/>
        <w:rPr/>
      </w:pPr>
      <w:r>
        <w:rPr>
          <w:i/>
          <w:iCs/>
        </w:rPr>
        <w:t>Assyriologique Internationale</w:t>
      </w:r>
      <w:r>
        <w:rPr/>
        <w:t>, by W. Hallo and I. J.Winter (eds), Bethesda: CDL Press,</w:t>
      </w:r>
    </w:p>
    <w:p>
      <w:pPr>
        <w:pStyle w:val="Normal"/>
        <w:autoSpaceDE w:val="false"/>
        <w:rPr/>
      </w:pPr>
      <w:r>
        <w:rPr/>
        <w:t>pp. 101-131.</w:t>
      </w:r>
    </w:p>
    <w:p>
      <w:pPr>
        <w:pStyle w:val="Normal"/>
        <w:autoSpaceDE w:val="false"/>
        <w:rPr/>
      </w:pPr>
      <w:r>
        <w:rPr/>
        <w:t>Reichel, C. 2002. “Administrative complexity in Syria during the 4th millennium B.C. – the</w:t>
      </w:r>
    </w:p>
    <w:p>
      <w:pPr>
        <w:pStyle w:val="Normal"/>
        <w:autoSpaceDE w:val="false"/>
        <w:rPr/>
      </w:pPr>
      <w:r>
        <w:rPr/>
        <w:t xml:space="preserve">seals and sealings from Tell Hamoukar”, </w:t>
      </w:r>
      <w:r>
        <w:rPr>
          <w:i/>
          <w:iCs/>
        </w:rPr>
        <w:t xml:space="preserve">Akkadica </w:t>
      </w:r>
      <w:r>
        <w:rPr/>
        <w:t>123: 35-56.</w:t>
      </w:r>
    </w:p>
    <w:p>
      <w:pPr>
        <w:pStyle w:val="Normal"/>
        <w:autoSpaceDE w:val="false"/>
        <w:rPr/>
      </w:pPr>
      <w:r>
        <w:rPr/>
        <w:t xml:space="preserve">Reichel, C. 2003. “Appendix: Sealing Practice,” in </w:t>
      </w:r>
      <w:r>
        <w:rPr>
          <w:i/>
          <w:iCs/>
        </w:rPr>
        <w:t>Drehem Administrative Documents from</w:t>
      </w:r>
    </w:p>
    <w:p>
      <w:pPr>
        <w:pStyle w:val="Normal"/>
        <w:autoSpaceDE w:val="false"/>
        <w:rPr/>
      </w:pPr>
      <w:r>
        <w:rPr>
          <w:i/>
          <w:iCs/>
        </w:rPr>
        <w:t xml:space="preserve">the Reign of Amar-Suena </w:t>
      </w:r>
      <w:r>
        <w:rPr/>
        <w:t>by M. Hilgert. Chicago: Oriental Institute Publications 121, pp.</w:t>
      </w:r>
    </w:p>
    <w:p>
      <w:pPr>
        <w:pStyle w:val="Normal"/>
        <w:autoSpaceDE w:val="false"/>
        <w:rPr/>
      </w:pPr>
      <w:r>
        <w:rPr/>
        <w:t>603-24.</w:t>
      </w:r>
    </w:p>
    <w:p>
      <w:pPr>
        <w:pStyle w:val="Normal"/>
        <w:autoSpaceDE w:val="false"/>
        <w:rPr/>
      </w:pPr>
      <w:r>
        <w:rPr/>
        <w:t>Renger, J. 1977. “Legal aspects of sealing in Ancient Mesopotamia.” in Gibson, McG. &amp;</w:t>
      </w:r>
    </w:p>
    <w:p>
      <w:pPr>
        <w:pStyle w:val="Normal"/>
        <w:autoSpaceDE w:val="false"/>
        <w:rPr/>
      </w:pPr>
      <w:r>
        <w:rPr/>
        <w:t xml:space="preserve">Biggs, R.D. (eds), </w:t>
      </w:r>
      <w:r>
        <w:rPr>
          <w:i/>
          <w:iCs/>
        </w:rPr>
        <w:t>Seals and sealing in the Ancient Near East (Malibu, Bibliotheca</w:t>
      </w:r>
    </w:p>
    <w:p>
      <w:pPr>
        <w:pStyle w:val="Normal"/>
        <w:autoSpaceDE w:val="false"/>
        <w:rPr/>
      </w:pPr>
      <w:r>
        <w:rPr>
          <w:i/>
          <w:iCs/>
          <w:lang w:val="de-DE"/>
        </w:rPr>
        <w:t>Mesopotamica 6</w:t>
      </w:r>
      <w:r>
        <w:rPr>
          <w:lang w:val="de-DE"/>
        </w:rPr>
        <w:t>), pp. 75-88.</w:t>
      </w:r>
    </w:p>
    <w:p>
      <w:pPr>
        <w:pStyle w:val="Normal"/>
        <w:autoSpaceDE w:val="false"/>
        <w:rPr/>
      </w:pPr>
      <w:r>
        <w:rPr>
          <w:lang w:val="de-DE"/>
        </w:rPr>
        <w:t xml:space="preserve">Röllig, W. 1980, "Notizen zur Praxis der Siegelung in mittelassyrischer Zeit", </w:t>
      </w:r>
      <w:r>
        <w:rPr>
          <w:i/>
          <w:iCs/>
          <w:lang w:val="de-DE"/>
        </w:rPr>
        <w:t>Welt des Orients</w:t>
      </w:r>
    </w:p>
    <w:p>
      <w:pPr>
        <w:pStyle w:val="Normal"/>
        <w:autoSpaceDE w:val="false"/>
        <w:rPr/>
      </w:pPr>
      <w:r>
        <w:rPr/>
        <w:t>11 (1980): pp. 111-116.</w:t>
      </w:r>
    </w:p>
    <w:p>
      <w:pPr>
        <w:pStyle w:val="Normal"/>
        <w:autoSpaceDE w:val="false"/>
        <w:rPr/>
      </w:pPr>
      <w:r>
        <w:rPr/>
        <w:t>Rothman, M.S. 1994. “Sealings as a Control Mechanism in Prehistory: Tepe Gawra XI, X and</w:t>
      </w:r>
    </w:p>
    <w:p>
      <w:pPr>
        <w:pStyle w:val="Normal"/>
        <w:autoSpaceDE w:val="false"/>
        <w:rPr/>
      </w:pPr>
      <w:r>
        <w:rPr/>
        <w:t xml:space="preserve">VIII.” In: </w:t>
      </w:r>
      <w:r>
        <w:rPr>
          <w:i/>
          <w:iCs/>
        </w:rPr>
        <w:t>Chiefdoms and Early States in the Near East: The Organizational Dynamics of</w:t>
      </w:r>
    </w:p>
    <w:p>
      <w:pPr>
        <w:pStyle w:val="Normal"/>
        <w:autoSpaceDE w:val="false"/>
        <w:rPr/>
      </w:pPr>
      <w:r>
        <w:rPr>
          <w:i/>
          <w:iCs/>
        </w:rPr>
        <w:t xml:space="preserve">Complexity, </w:t>
      </w:r>
      <w:r>
        <w:rPr/>
        <w:t xml:space="preserve">by Stein, G. and Rothman, M.S. (eds.), </w:t>
      </w:r>
      <w:r>
        <w:rPr>
          <w:i/>
          <w:iCs/>
        </w:rPr>
        <w:t xml:space="preserve">Madison, WI: Prehistory Press, </w:t>
      </w:r>
      <w:r>
        <w:rPr/>
        <w:t>pp.</w:t>
      </w:r>
    </w:p>
    <w:p>
      <w:pPr>
        <w:pStyle w:val="Normal"/>
        <w:autoSpaceDE w:val="false"/>
        <w:rPr/>
      </w:pPr>
      <w:r>
        <w:rPr/>
        <w:t>102-120.</w:t>
      </w:r>
    </w:p>
    <w:p>
      <w:pPr>
        <w:pStyle w:val="Normal"/>
        <w:autoSpaceDE w:val="false"/>
        <w:rPr/>
      </w:pPr>
      <w:r>
        <w:rPr>
          <w:rFonts w:eastAsia="MinionPro-Regular;PMingLiU"/>
          <w:lang w:val="de-DE"/>
        </w:rPr>
        <w:t xml:space="preserve">Sallaberger, W. 2008. </w:t>
      </w:r>
      <w:r>
        <w:rPr>
          <w:rFonts w:eastAsia="MinionPro-It;MS Mincho"/>
          <w:i/>
          <w:iCs/>
          <w:lang w:val="de-DE"/>
        </w:rPr>
        <w:t>Das Gilgamesch-Epos: Mythos, Werk und Tradition</w:t>
      </w:r>
      <w:r>
        <w:rPr>
          <w:rFonts w:eastAsia="MinionPro-Regular;PMingLiU"/>
          <w:lang w:val="de-DE"/>
        </w:rPr>
        <w:t xml:space="preserve">. </w:t>
      </w:r>
      <w:r>
        <w:rPr>
          <w:rFonts w:eastAsia="MinionPro-Regular;PMingLiU"/>
        </w:rPr>
        <w:t>Munich: Beck.</w:t>
      </w:r>
    </w:p>
    <w:p>
      <w:pPr>
        <w:pStyle w:val="Normal"/>
        <w:autoSpaceDE w:val="false"/>
        <w:rPr/>
      </w:pPr>
      <w:r>
        <w:rPr>
          <w:rFonts w:eastAsia="MinionPro-Regular;PMingLiU"/>
          <w:lang w:val="fr-FR"/>
        </w:rPr>
        <w:t xml:space="preserve">Scheil, V. 1898. “Notes d”epigraphie et d”archeologie assyriennes”, </w:t>
      </w:r>
      <w:r>
        <w:rPr>
          <w:rFonts w:eastAsia="MinionPro-It;MS Mincho"/>
          <w:i/>
          <w:iCs/>
          <w:lang w:val="fr-FR"/>
        </w:rPr>
        <w:t>Recueil des Travaux relatifs a la</w:t>
      </w:r>
    </w:p>
    <w:p>
      <w:pPr>
        <w:pStyle w:val="Normal"/>
        <w:autoSpaceDE w:val="false"/>
        <w:rPr/>
      </w:pPr>
      <w:r>
        <w:rPr>
          <w:rFonts w:eastAsia="MinionPro-It;MS Mincho"/>
          <w:i/>
          <w:iCs/>
          <w:lang w:val="fr-FR"/>
        </w:rPr>
        <w:t xml:space="preserve">Philologie et a l”Archeologie Egyptiennes et Assyriennes </w:t>
      </w:r>
      <w:r>
        <w:rPr>
          <w:rFonts w:eastAsia="MinionPro-Regular;PMingLiU"/>
          <w:lang w:val="fr-FR"/>
        </w:rPr>
        <w:t>20: 55–71.</w:t>
      </w:r>
    </w:p>
    <w:p>
      <w:pPr>
        <w:pStyle w:val="Normal"/>
        <w:autoSpaceDE w:val="false"/>
        <w:rPr/>
      </w:pPr>
      <w:r>
        <w:rPr>
          <w:rFonts w:eastAsia="MinionPro-Regular;PMingLiU"/>
          <w:lang w:val="de-DE"/>
        </w:rPr>
        <w:t xml:space="preserve">Shehata, D. 2001. </w:t>
      </w:r>
      <w:r>
        <w:rPr>
          <w:rFonts w:eastAsia="MinionPro-It;MS Mincho"/>
          <w:i/>
          <w:iCs/>
          <w:lang w:val="de-DE"/>
        </w:rPr>
        <w:t>Annotierte Bibliographie zum altbabylonischen Atram-</w:t>
      </w:r>
      <w:r>
        <w:rPr>
          <w:rFonts w:eastAsia="MinionPro-Regular;PMingLiU" w:cs="Tahoma"/>
          <w:lang w:val="de-DE"/>
        </w:rPr>
        <w:t>ḫ</w:t>
      </w:r>
      <w:r>
        <w:rPr>
          <w:rFonts w:eastAsia="MinionPro-It;MS Mincho"/>
          <w:i/>
          <w:iCs/>
          <w:lang w:val="de-DE"/>
        </w:rPr>
        <w:t>asis -Mythos Inuma</w:t>
      </w:r>
    </w:p>
    <w:p>
      <w:pPr>
        <w:pStyle w:val="Normal"/>
        <w:autoSpaceDE w:val="false"/>
        <w:rPr/>
      </w:pPr>
      <w:r>
        <w:rPr>
          <w:rFonts w:eastAsia="MinionPro-It;MS Mincho"/>
          <w:i/>
          <w:iCs/>
          <w:lang w:val="de-DE"/>
        </w:rPr>
        <w:t xml:space="preserve">ilu awilum </w:t>
      </w:r>
      <w:r>
        <w:rPr>
          <w:rFonts w:eastAsia="MinionPro-Regular;PMingLiU"/>
          <w:lang w:val="de-DE"/>
        </w:rPr>
        <w:t xml:space="preserve">(Gottinger Arbeitsheft e zur altorientalischen Literatur 3). </w:t>
      </w:r>
      <w:r>
        <w:rPr>
          <w:rFonts w:eastAsia="MinionPro-Regular;PMingLiU"/>
        </w:rPr>
        <w:t>Gottingen: Seminar</w:t>
      </w:r>
    </w:p>
    <w:p>
      <w:pPr>
        <w:pStyle w:val="Normal"/>
        <w:autoSpaceDE w:val="false"/>
        <w:rPr/>
      </w:pPr>
      <w:r>
        <w:rPr>
          <w:rFonts w:eastAsia="MinionPro-Regular;PMingLiU"/>
        </w:rPr>
        <w:t>für Keilschrift forschung.</w:t>
      </w:r>
    </w:p>
    <w:p>
      <w:pPr>
        <w:pStyle w:val="Normal"/>
        <w:autoSpaceDE w:val="false"/>
        <w:rPr/>
      </w:pPr>
      <w:r>
        <w:rPr>
          <w:rFonts w:eastAsia="MinionPro-Regular;PMingLiU"/>
        </w:rPr>
        <w:t xml:space="preserve">Söllberger, E. 1951. “The cuneiform collection in Geneva”, </w:t>
      </w:r>
      <w:r>
        <w:rPr>
          <w:rFonts w:eastAsia="MinionPro-It;MS Mincho"/>
          <w:i/>
          <w:iCs/>
        </w:rPr>
        <w:t>Journal of Cuneiform Studies</w:t>
      </w:r>
    </w:p>
    <w:p>
      <w:pPr>
        <w:pStyle w:val="Normal"/>
        <w:rPr>
          <w:rFonts w:eastAsia="MinionPro-Regular;PMingLiU"/>
        </w:rPr>
      </w:pPr>
      <w:r>
        <w:rPr>
          <w:rFonts w:eastAsia="MinionPro-Regular;PMingLiU"/>
        </w:rPr>
        <w:t>5: 18–20.</w:t>
      </w:r>
    </w:p>
    <w:p>
      <w:pPr>
        <w:pStyle w:val="Normal"/>
        <w:autoSpaceDE w:val="false"/>
        <w:rPr/>
      </w:pPr>
      <w:r>
        <w:rPr/>
        <w:t xml:space="preserve">Stein, D. 1993. </w:t>
      </w:r>
      <w:r>
        <w:rPr>
          <w:i/>
          <w:iCs/>
        </w:rPr>
        <w:t>The seal impressions, 2 Volumes: Text and Catalogue</w:t>
      </w:r>
      <w:r>
        <w:rPr/>
        <w:t>. Wiesbaden:</w:t>
      </w:r>
    </w:p>
    <w:p>
      <w:pPr>
        <w:pStyle w:val="Normal"/>
        <w:autoSpaceDE w:val="false"/>
        <w:rPr/>
      </w:pPr>
      <w:r>
        <w:rPr/>
        <w:t>Harrassowitz.</w:t>
      </w:r>
    </w:p>
    <w:p>
      <w:pPr>
        <w:pStyle w:val="Normal"/>
        <w:autoSpaceDE w:val="false"/>
        <w:rPr/>
      </w:pPr>
      <w:r>
        <w:rPr>
          <w:rFonts w:eastAsia="MinionPro-Regular;PMingLiU"/>
          <w:lang w:val="de-DE"/>
        </w:rPr>
        <w:t xml:space="preserve">Stol, M. 1976. “On ancient Sippar”, </w:t>
      </w:r>
      <w:r>
        <w:rPr>
          <w:rFonts w:eastAsia="MinionPro-It;MS Mincho"/>
          <w:i/>
          <w:iCs/>
          <w:lang w:val="de-DE"/>
        </w:rPr>
        <w:t xml:space="preserve">Bibliotheca Orientalis </w:t>
      </w:r>
      <w:r>
        <w:rPr>
          <w:rFonts w:eastAsia="MinionPro-Regular;PMingLiU"/>
          <w:lang w:val="de-DE"/>
        </w:rPr>
        <w:t>33: 146–54.</w:t>
      </w:r>
    </w:p>
    <w:p>
      <w:pPr>
        <w:pStyle w:val="Normal"/>
        <w:autoSpaceDE w:val="false"/>
        <w:rPr/>
      </w:pPr>
      <w:r>
        <w:rPr>
          <w:rFonts w:eastAsia="MinionPro-Regular;PMingLiU"/>
          <w:lang w:val="de-DE"/>
        </w:rPr>
        <w:t>——</w:t>
      </w:r>
      <w:r>
        <w:rPr>
          <w:rFonts w:eastAsia="Times New Roman"/>
          <w:lang w:val="de-DE"/>
        </w:rPr>
        <w:t xml:space="preserve"> </w:t>
      </w:r>
      <w:r>
        <w:rPr>
          <w:rFonts w:eastAsia="MinionPro-Regular;PMingLiU"/>
          <w:lang w:val="de-DE"/>
        </w:rPr>
        <w:t>2004. “Wirtschaft und Gesellschaft in altbabylonischer Zeit” in D. Charpin , D.O. Edzard and</w:t>
      </w:r>
    </w:p>
    <w:p>
      <w:pPr>
        <w:pStyle w:val="Normal"/>
        <w:autoSpaceDE w:val="false"/>
        <w:rPr/>
      </w:pPr>
      <w:r>
        <w:rPr>
          <w:rFonts w:eastAsia="MinionPro-Regular;PMingLiU"/>
          <w:lang w:val="de-DE"/>
        </w:rPr>
        <w:t xml:space="preserve">M. Stol, </w:t>
      </w:r>
      <w:r>
        <w:rPr>
          <w:rFonts w:eastAsia="MinionPro-It;MS Mincho"/>
          <w:i/>
          <w:iCs/>
          <w:lang w:val="de-DE"/>
        </w:rPr>
        <w:t xml:space="preserve">Mesopotamien: die altbabylonische Zeit </w:t>
      </w:r>
      <w:r>
        <w:rPr>
          <w:rFonts w:eastAsia="MinionPro-Regular;PMingLiU"/>
          <w:lang w:val="de-DE"/>
        </w:rPr>
        <w:t>(Orbis Biblicus et Orientalis 160/4):</w:t>
      </w:r>
    </w:p>
    <w:p>
      <w:pPr>
        <w:pStyle w:val="Normal"/>
        <w:autoSpaceDE w:val="false"/>
        <w:rPr>
          <w:rFonts w:eastAsia="MinionPro-Regular;PMingLiU"/>
        </w:rPr>
      </w:pPr>
      <w:r>
        <w:rPr>
          <w:rFonts w:eastAsia="MinionPro-Regular;PMingLiU"/>
        </w:rPr>
        <w:t>pp. 641–975. Fribourg: Academic Press; Fribourg and Gottingen: Vandenhoeck &amp; Ruprecht.</w:t>
      </w:r>
    </w:p>
    <w:p>
      <w:pPr>
        <w:pStyle w:val="Normal"/>
        <w:autoSpaceDE w:val="false"/>
        <w:rPr/>
      </w:pPr>
      <w:r>
        <w:rPr>
          <w:rFonts w:eastAsia="MinionPro-Regular;PMingLiU"/>
          <w:lang w:val="fr-FR"/>
        </w:rPr>
        <w:t xml:space="preserve">Szlechter, E. 1958. </w:t>
      </w:r>
      <w:r>
        <w:rPr>
          <w:rFonts w:eastAsia="MinionPro-It;MS Mincho"/>
          <w:i/>
          <w:iCs/>
          <w:lang w:val="fr-FR"/>
        </w:rPr>
        <w:t xml:space="preserve">Tablettes juridiques de la I </w:t>
      </w:r>
      <w:r>
        <w:rPr>
          <w:rFonts w:eastAsia="MinionPro-Regular;PMingLiU"/>
          <w:lang w:val="fr-FR"/>
        </w:rPr>
        <w:t xml:space="preserve">re </w:t>
      </w:r>
      <w:r>
        <w:rPr>
          <w:rFonts w:eastAsia="MinionPro-It;MS Mincho"/>
          <w:i/>
          <w:iCs/>
          <w:lang w:val="fr-FR"/>
        </w:rPr>
        <w:t>dynastie de Babylon conservees au Musee d”Art et</w:t>
      </w:r>
    </w:p>
    <w:p>
      <w:pPr>
        <w:pStyle w:val="Normal"/>
        <w:autoSpaceDE w:val="false"/>
        <w:rPr/>
      </w:pPr>
      <w:r>
        <w:rPr>
          <w:rFonts w:eastAsia="MinionPro-It;MS Mincho"/>
          <w:i/>
          <w:iCs/>
          <w:lang w:val="fr-FR"/>
        </w:rPr>
        <w:t xml:space="preserve">d”Histoire de Geneve </w:t>
      </w:r>
      <w:r>
        <w:rPr>
          <w:rFonts w:eastAsia="MinionPro-Regular;PMingLiU"/>
          <w:lang w:val="fr-FR"/>
        </w:rPr>
        <w:t>(Publications de l”Institut de Droit Romain de l”Universite de Paris</w:t>
      </w:r>
    </w:p>
    <w:p>
      <w:pPr>
        <w:pStyle w:val="Normal"/>
        <w:autoSpaceDE w:val="false"/>
        <w:rPr>
          <w:rFonts w:eastAsia="MinionPro-Regular;PMingLiU"/>
          <w:lang w:val="fr-FR"/>
        </w:rPr>
      </w:pPr>
      <w:r>
        <w:rPr>
          <w:rFonts w:eastAsia="MinionPro-Regular;PMingLiU"/>
          <w:lang w:val="fr-FR"/>
        </w:rPr>
        <w:t>XVI). Paris: Recueil Sirey.</w:t>
      </w:r>
    </w:p>
    <w:p>
      <w:pPr>
        <w:pStyle w:val="Normal"/>
        <w:autoSpaceDE w:val="false"/>
        <w:rPr/>
      </w:pPr>
      <w:r>
        <w:rPr>
          <w:rFonts w:eastAsia="MinionPro-Regular;PMingLiU"/>
          <w:lang w:val="fr-FR"/>
        </w:rPr>
        <w:t xml:space="preserve">Tanret, M. 2002. </w:t>
      </w:r>
      <w:r>
        <w:rPr>
          <w:rFonts w:eastAsia="MinionPro-It;MS Mincho"/>
          <w:i/>
          <w:iCs/>
          <w:lang w:val="it-IT"/>
        </w:rPr>
        <w:t>Per aspera ad astra: l”apprentissage du cuneiforme a Sippar-Amnanum pendant</w:t>
      </w:r>
    </w:p>
    <w:p>
      <w:pPr>
        <w:pStyle w:val="Normal"/>
        <w:autoSpaceDE w:val="false"/>
        <w:rPr/>
      </w:pPr>
      <w:r>
        <w:rPr>
          <w:rFonts w:eastAsia="MinionPro-It;MS Mincho"/>
          <w:i/>
          <w:iCs/>
          <w:lang w:val="fr-FR"/>
        </w:rPr>
        <w:t xml:space="preserve">la periode paleobabylonienne tardive </w:t>
      </w:r>
      <w:r>
        <w:rPr>
          <w:rFonts w:eastAsia="MinionPro-Regular;PMingLiU"/>
          <w:lang w:val="fr-FR"/>
        </w:rPr>
        <w:t>(Mesopotamian History and Environment: Texts</w:t>
      </w:r>
    </w:p>
    <w:p>
      <w:pPr>
        <w:pStyle w:val="Normal"/>
        <w:autoSpaceDE w:val="false"/>
        <w:rPr/>
      </w:pPr>
      <w:r>
        <w:rPr>
          <w:rFonts w:eastAsia="MinionPro-Regular;PMingLiU"/>
        </w:rPr>
        <w:t>I, 2). Ghent: University of Ghent.</w:t>
      </w:r>
    </w:p>
    <w:p>
      <w:pPr>
        <w:pStyle w:val="Normal"/>
        <w:autoSpaceDE w:val="false"/>
        <w:rPr/>
      </w:pPr>
      <w:r>
        <w:rPr>
          <w:rFonts w:eastAsia="MinionPro-Regular;PMingLiU"/>
        </w:rPr>
        <w:t>——</w:t>
      </w:r>
      <w:r>
        <w:rPr>
          <w:rFonts w:eastAsia="Times New Roman"/>
        </w:rPr>
        <w:t xml:space="preserve"> </w:t>
      </w:r>
      <w:r>
        <w:rPr>
          <w:rFonts w:eastAsia="MinionPro-Regular;PMingLiU"/>
        </w:rPr>
        <w:t>2004. “The works and the days: on Old Babylonian scribal activity in Sippar-Amnanum”,</w:t>
      </w:r>
    </w:p>
    <w:p>
      <w:pPr>
        <w:pStyle w:val="Normal"/>
        <w:autoSpaceDE w:val="false"/>
        <w:rPr/>
      </w:pPr>
      <w:r>
        <w:rPr>
          <w:rFonts w:eastAsia="MinionPro-It;MS Mincho"/>
          <w:i/>
          <w:iCs/>
        </w:rPr>
        <w:t xml:space="preserve">Revue d”Assyriologie </w:t>
      </w:r>
      <w:r>
        <w:rPr>
          <w:rFonts w:eastAsia="MinionPro-Regular;PMingLiU"/>
        </w:rPr>
        <w:t>98: 33–62.</w:t>
      </w:r>
    </w:p>
    <w:p>
      <w:pPr>
        <w:pStyle w:val="Normal"/>
        <w:autoSpaceDE w:val="false"/>
        <w:rPr/>
      </w:pPr>
      <w:r>
        <w:rPr/>
        <w:t xml:space="preserve">----- 2010. </w:t>
      </w:r>
      <w:r>
        <w:rPr>
          <w:i/>
          <w:iCs/>
        </w:rPr>
        <w:t>The seal of the Sanga: on the Old Babylonian Sangas of Šamaš of Sippar-</w:t>
      </w:r>
    </w:p>
    <w:p>
      <w:pPr>
        <w:pStyle w:val="Normal"/>
        <w:autoSpaceDE w:val="false"/>
        <w:rPr/>
      </w:pPr>
      <w:r>
        <w:rPr>
          <w:i/>
          <w:iCs/>
        </w:rPr>
        <w:t>Ja</w:t>
      </w:r>
      <w:r>
        <w:rPr>
          <w:rFonts w:cs="Tahoma"/>
          <w:i/>
          <w:iCs/>
        </w:rPr>
        <w:t>ḫ</w:t>
      </w:r>
      <w:r>
        <w:rPr>
          <w:i/>
          <w:iCs/>
        </w:rPr>
        <w:t>rūrum and Sippar-Amnānum</w:t>
      </w:r>
      <w:r>
        <w:rPr/>
        <w:t>. Vol. 40. Cuneiform Monographs. Leiden: Brill.</w:t>
      </w:r>
    </w:p>
    <w:p>
      <w:pPr>
        <w:pStyle w:val="Normal"/>
        <w:autoSpaceDE w:val="false"/>
        <w:rPr/>
      </w:pPr>
      <w:r>
        <w:rPr>
          <w:highlight w:val="yellow"/>
        </w:rPr>
        <w:t xml:space="preserve">Teissier, B. 1984. </w:t>
      </w:r>
      <w:r>
        <w:rPr>
          <w:i/>
          <w:iCs/>
          <w:highlight w:val="yellow"/>
        </w:rPr>
        <w:t>Ancient Near Eastern Cylinder Seals from the Marcopoli Collection</w:t>
      </w:r>
      <w:r>
        <w:rPr>
          <w:highlight w:val="yellow"/>
        </w:rPr>
        <w:t>,</w:t>
      </w:r>
    </w:p>
    <w:p>
      <w:pPr>
        <w:pStyle w:val="Normal"/>
        <w:autoSpaceDE w:val="false"/>
        <w:rPr>
          <w:highlight w:val="yellow"/>
        </w:rPr>
      </w:pPr>
      <w:r>
        <w:rPr>
          <w:highlight w:val="yellow"/>
        </w:rPr>
        <w:t>Berkeley.</w:t>
      </w:r>
    </w:p>
    <w:p>
      <w:pPr>
        <w:pStyle w:val="Normal"/>
        <w:autoSpaceDE w:val="false"/>
        <w:rPr/>
      </w:pPr>
      <w:r>
        <w:rPr/>
        <w:t xml:space="preserve">Teissier, B. 1994. </w:t>
      </w:r>
      <w:r>
        <w:rPr>
          <w:i/>
          <w:iCs/>
        </w:rPr>
        <w:t>Sealings and Seals on Texts from Kültepe Karum Level 2</w:t>
      </w:r>
      <w:r>
        <w:rPr/>
        <w:t>. PIHANS vol. 70.</w:t>
      </w:r>
    </w:p>
    <w:p>
      <w:pPr>
        <w:pStyle w:val="Normal"/>
        <w:autoSpaceDE w:val="false"/>
        <w:rPr/>
      </w:pPr>
      <w:r>
        <w:rPr>
          <w:rFonts w:eastAsia="MinionPro-Regular;PMingLiU"/>
        </w:rPr>
        <w:t xml:space="preserve">Tinney, S. 1999. “On the curricular setting of Sumerian literature”, </w:t>
      </w:r>
      <w:r>
        <w:rPr>
          <w:rFonts w:eastAsia="MinionPro-It;MS Mincho"/>
          <w:i/>
          <w:iCs/>
        </w:rPr>
        <w:t xml:space="preserve">Iraq </w:t>
      </w:r>
      <w:r>
        <w:rPr>
          <w:rFonts w:eastAsia="MinionPro-Regular;PMingLiU"/>
        </w:rPr>
        <w:t>61: 159–72.</w:t>
      </w:r>
    </w:p>
    <w:p>
      <w:pPr>
        <w:pStyle w:val="Normal"/>
        <w:autoSpaceDE w:val="false"/>
        <w:rPr/>
      </w:pPr>
      <w:r>
        <w:rPr>
          <w:rFonts w:eastAsia="MinionPro-Regular;PMingLiU"/>
        </w:rPr>
        <w:t xml:space="preserve">Toorn, K. van der. 1996. </w:t>
      </w:r>
      <w:r>
        <w:rPr>
          <w:rFonts w:eastAsia="MinionPro-It;MS Mincho"/>
          <w:i/>
          <w:iCs/>
        </w:rPr>
        <w:t>Family Religion in Babylonian, Syria and Israel: Continuity and Change</w:t>
      </w:r>
    </w:p>
    <w:p>
      <w:pPr>
        <w:pStyle w:val="Normal"/>
        <w:autoSpaceDE w:val="false"/>
        <w:rPr/>
      </w:pPr>
      <w:r>
        <w:rPr>
          <w:rFonts w:eastAsia="MinionPro-It;MS Mincho"/>
          <w:i/>
          <w:iCs/>
        </w:rPr>
        <w:t xml:space="preserve">in the Forms of Religious Life </w:t>
      </w:r>
      <w:r>
        <w:rPr>
          <w:rFonts w:eastAsia="MinionPro-Regular;PMingLiU"/>
        </w:rPr>
        <w:t>(Studies in the History and Culture of the Ancient Near East</w:t>
      </w:r>
    </w:p>
    <w:p>
      <w:pPr>
        <w:pStyle w:val="Normal"/>
        <w:autoSpaceDE w:val="false"/>
        <w:rPr>
          <w:rFonts w:eastAsia="MinionPro-Regular;PMingLiU"/>
          <w:lang w:val="de-DE"/>
        </w:rPr>
      </w:pPr>
      <w:r>
        <w:rPr>
          <w:rFonts w:eastAsia="MinionPro-Regular;PMingLiU"/>
          <w:lang w:val="de-DE"/>
        </w:rPr>
        <w:t>7). Leiden: Brill.</w:t>
      </w:r>
    </w:p>
    <w:p>
      <w:pPr>
        <w:pStyle w:val="Normal"/>
        <w:autoSpaceDE w:val="false"/>
        <w:rPr/>
      </w:pPr>
      <w:r>
        <w:rPr/>
        <w:t xml:space="preserve">Tsouparopoulou, C. 2008 </w:t>
      </w:r>
      <w:r>
        <w:rPr>
          <w:i/>
          <w:iCs/>
        </w:rPr>
        <w:t>The material face of bureaucracy: Writing, sealing and archiving</w:t>
      </w:r>
    </w:p>
    <w:p>
      <w:pPr>
        <w:pStyle w:val="Normal"/>
        <w:autoSpaceDE w:val="false"/>
        <w:rPr/>
      </w:pPr>
      <w:r>
        <w:rPr>
          <w:i/>
          <w:iCs/>
        </w:rPr>
        <w:t xml:space="preserve">tablets for the Ur III state at Drehem. </w:t>
      </w:r>
      <w:r>
        <w:rPr/>
        <w:t>Ph.D. thesis, University of Cambridge.</w:t>
      </w:r>
    </w:p>
    <w:p>
      <w:pPr>
        <w:pStyle w:val="Normal"/>
        <w:autoSpaceDE w:val="false"/>
        <w:rPr/>
      </w:pPr>
      <w:r>
        <w:rPr/>
        <w:t xml:space="preserve">Tsouparopoulou, C. forthcoming. </w:t>
      </w:r>
      <w:r>
        <w:rPr>
          <w:i/>
          <w:iCs/>
        </w:rPr>
        <w:t>The Ur III seals impressed on documents from Puzrish-</w:t>
      </w:r>
    </w:p>
    <w:p>
      <w:pPr>
        <w:pStyle w:val="Normal"/>
        <w:autoSpaceDE w:val="false"/>
        <w:rPr>
          <w:i/>
          <w:i/>
          <w:iCs/>
        </w:rPr>
      </w:pPr>
      <w:r>
        <w:rPr>
          <w:i/>
          <w:iCs/>
        </w:rPr>
        <w:t>Dagan/Drehem.</w:t>
      </w:r>
    </w:p>
    <w:p>
      <w:pPr>
        <w:pStyle w:val="Normal"/>
        <w:autoSpaceDE w:val="false"/>
        <w:rPr/>
      </w:pPr>
      <w:r>
        <w:rPr>
          <w:rFonts w:eastAsia="MinionPro-Regular;PMingLiU"/>
          <w:lang w:val="de-DE"/>
        </w:rPr>
        <w:t xml:space="preserve">Tsukimoto, A. 1985. </w:t>
      </w:r>
      <w:r>
        <w:rPr>
          <w:rFonts w:eastAsia="MinionPro-It;MS Mincho"/>
          <w:i/>
          <w:iCs/>
          <w:lang w:val="de-DE"/>
        </w:rPr>
        <w:t xml:space="preserve">Untersuchungen zur Totenpfl ege (kispum) im alten Mesopotamien </w:t>
      </w:r>
      <w:r>
        <w:rPr>
          <w:rFonts w:eastAsia="MinionPro-Regular;PMingLiU"/>
          <w:lang w:val="de-DE"/>
        </w:rPr>
        <w:t>(Alter</w:t>
      </w:r>
    </w:p>
    <w:p>
      <w:pPr>
        <w:pStyle w:val="Normal"/>
        <w:autoSpaceDE w:val="false"/>
        <w:rPr>
          <w:rFonts w:eastAsia="MinionPro-Regular;PMingLiU"/>
          <w:lang w:val="de-DE"/>
        </w:rPr>
      </w:pPr>
      <w:r>
        <w:rPr>
          <w:rFonts w:eastAsia="MinionPro-Regular;PMingLiU"/>
          <w:lang w:val="de-DE"/>
        </w:rPr>
        <w:t>Orient und Altes Testament 216). Kevelaer: Butzon &amp; Bercker; Neukirchen-Vluyn:</w:t>
      </w:r>
    </w:p>
    <w:p>
      <w:pPr>
        <w:pStyle w:val="Normal"/>
        <w:autoSpaceDE w:val="false"/>
        <w:rPr>
          <w:rFonts w:eastAsia="MinionPro-Regular;PMingLiU"/>
        </w:rPr>
      </w:pPr>
      <w:r>
        <w:rPr>
          <w:rFonts w:eastAsia="MinionPro-Regular;PMingLiU"/>
        </w:rPr>
        <w:t>Neukirchener Verlag.</w:t>
      </w:r>
    </w:p>
    <w:p>
      <w:pPr>
        <w:pStyle w:val="Normal"/>
        <w:autoSpaceDE w:val="false"/>
        <w:rPr/>
      </w:pPr>
      <w:r>
        <w:rPr>
          <w:rFonts w:eastAsia="MinionPro-Regular;PMingLiU"/>
        </w:rPr>
        <w:t>——</w:t>
      </w:r>
      <w:r>
        <w:rPr>
          <w:rFonts w:eastAsia="Times New Roman"/>
        </w:rPr>
        <w:t xml:space="preserve"> </w:t>
      </w:r>
      <w:r>
        <w:rPr>
          <w:rFonts w:eastAsia="MinionPro-Regular;PMingLiU"/>
        </w:rPr>
        <w:t xml:space="preserve">2010. “Peace for the dead, or </w:t>
      </w:r>
      <w:r>
        <w:rPr>
          <w:rFonts w:eastAsia="MinionPro-It;MS Mincho"/>
          <w:i/>
          <w:iCs/>
        </w:rPr>
        <w:t xml:space="preserve">kispu (m) </w:t>
      </w:r>
      <w:r>
        <w:rPr>
          <w:rFonts w:eastAsia="MinionPro-Regular;PMingLiU"/>
        </w:rPr>
        <w:t xml:space="preserve">again”, </w:t>
      </w:r>
      <w:r>
        <w:rPr>
          <w:rFonts w:eastAsia="MinionPro-It;MS Mincho"/>
          <w:i/>
          <w:iCs/>
        </w:rPr>
        <w:t>Orient: Reports of the Society for Near Eastern</w:t>
      </w:r>
    </w:p>
    <w:p>
      <w:pPr>
        <w:pStyle w:val="Normal"/>
        <w:autoSpaceDE w:val="false"/>
        <w:rPr>
          <w:rFonts w:eastAsia="MinionPro-Regular;PMingLiU"/>
          <w:lang w:val="de-DE"/>
        </w:rPr>
      </w:pPr>
      <w:r>
        <w:rPr>
          <w:rFonts w:eastAsia="MinionPro-It;MS Mincho"/>
          <w:i/>
          <w:iCs/>
          <w:lang w:val="de-DE"/>
        </w:rPr>
        <w:t xml:space="preserve">Studies in Japan </w:t>
      </w:r>
      <w:r>
        <w:rPr>
          <w:rFonts w:eastAsia="MinionPro-Regular;PMingLiU"/>
          <w:lang w:val="de-DE"/>
        </w:rPr>
        <w:t>45: 101–9.</w:t>
      </w:r>
    </w:p>
    <w:p>
      <w:pPr>
        <w:pStyle w:val="Normal"/>
        <w:autoSpaceDE w:val="false"/>
        <w:rPr/>
      </w:pPr>
      <w:r>
        <w:rPr/>
        <w:t>Ur, J. A. 2010. “Cycles of Civilization in Northern Mesopotamia, 4400–2000 BC”, Journal of</w:t>
      </w:r>
    </w:p>
    <w:p>
      <w:pPr>
        <w:pStyle w:val="Normal"/>
        <w:autoSpaceDE w:val="false"/>
        <w:rPr/>
      </w:pPr>
      <w:r>
        <w:rPr/>
        <w:t>Archaeological Research 18, pp. 387–431.</w:t>
      </w:r>
    </w:p>
    <w:p>
      <w:pPr>
        <w:pStyle w:val="Normal"/>
        <w:autoSpaceDE w:val="false"/>
        <w:rPr/>
      </w:pPr>
      <w:r>
        <w:rPr>
          <w:rFonts w:eastAsia="MinionPro-Regular;PMingLiU"/>
        </w:rPr>
        <w:t xml:space="preserve">Van Lerberghe, K. 1986. </w:t>
      </w:r>
      <w:r>
        <w:rPr>
          <w:rFonts w:eastAsia="MinionPro-It;MS Mincho"/>
          <w:i/>
          <w:iCs/>
        </w:rPr>
        <w:t>Old Babylonian Legal and Administrative Texts from Philadelphia</w:t>
      </w:r>
    </w:p>
    <w:p>
      <w:pPr>
        <w:pStyle w:val="Normal"/>
        <w:autoSpaceDE w:val="false"/>
        <w:rPr>
          <w:rFonts w:eastAsia="MinionPro-Regular;PMingLiU"/>
        </w:rPr>
      </w:pPr>
      <w:r>
        <w:rPr>
          <w:rFonts w:eastAsia="MinionPro-Regular;PMingLiU"/>
        </w:rPr>
        <w:t>(Orientalia Lovaniensia Analecta 21). Leuven: Peeters.</w:t>
      </w:r>
    </w:p>
    <w:p>
      <w:pPr>
        <w:pStyle w:val="Normal"/>
        <w:autoSpaceDE w:val="false"/>
        <w:rPr/>
      </w:pPr>
      <w:r>
        <w:rPr>
          <w:rFonts w:eastAsia="MinionPro-Regular;PMingLiU"/>
        </w:rPr>
        <w:t xml:space="preserve">Van Lerberghe, K., and G. Voet . 1991a. “On “Quasi-Hullentafeln”“, </w:t>
      </w:r>
      <w:r>
        <w:rPr>
          <w:rFonts w:eastAsia="MinionPro-It;MS Mincho"/>
          <w:i/>
          <w:iCs/>
        </w:rPr>
        <w:t>Northern Akkad Project</w:t>
      </w:r>
    </w:p>
    <w:p>
      <w:pPr>
        <w:pStyle w:val="Normal"/>
        <w:autoSpaceDE w:val="false"/>
        <w:rPr/>
      </w:pPr>
      <w:r>
        <w:rPr>
          <w:rFonts w:eastAsia="MinionPro-It;MS Mincho"/>
          <w:i/>
          <w:iCs/>
        </w:rPr>
        <w:t xml:space="preserve">Reports </w:t>
      </w:r>
      <w:r>
        <w:rPr>
          <w:rFonts w:eastAsia="MinionPro-Regular;PMingLiU"/>
        </w:rPr>
        <w:t>6: 3–8.</w:t>
      </w:r>
    </w:p>
    <w:p>
      <w:pPr>
        <w:pStyle w:val="Normal"/>
        <w:autoSpaceDE w:val="false"/>
        <w:rPr/>
      </w:pPr>
      <w:r>
        <w:rPr>
          <w:rFonts w:eastAsia="MinionPro-Regular;PMingLiU"/>
        </w:rPr>
        <w:t>——</w:t>
      </w:r>
      <w:r>
        <w:rPr>
          <w:rFonts w:eastAsia="Times New Roman"/>
        </w:rPr>
        <w:t xml:space="preserve"> </w:t>
      </w:r>
      <w:r>
        <w:rPr>
          <w:rFonts w:eastAsia="MinionPro-Regular;PMingLiU"/>
        </w:rPr>
        <w:t xml:space="preserve">1991b. </w:t>
      </w:r>
      <w:r>
        <w:rPr>
          <w:rFonts w:eastAsia="MinionPro-It;MS Mincho"/>
          <w:i/>
          <w:iCs/>
        </w:rPr>
        <w:t xml:space="preserve">Sippar-Amnanum: Th e Ur-Utu Archive 1 </w:t>
      </w:r>
      <w:r>
        <w:rPr>
          <w:rFonts w:eastAsia="MinionPro-Regular;PMingLiU"/>
        </w:rPr>
        <w:t>(Mesopotamian History and Environment:</w:t>
      </w:r>
    </w:p>
    <w:p>
      <w:pPr>
        <w:pStyle w:val="Normal"/>
        <w:autoSpaceDE w:val="false"/>
        <w:rPr>
          <w:rFonts w:eastAsia="MinionPro-Regular;PMingLiU"/>
        </w:rPr>
      </w:pPr>
      <w:r>
        <w:rPr>
          <w:rFonts w:eastAsia="MinionPro-Regular;PMingLiU"/>
        </w:rPr>
        <w:t>Texts I, 1). Ghent: University of Ghent.</w:t>
      </w:r>
    </w:p>
    <w:p>
      <w:pPr>
        <w:pStyle w:val="Normal"/>
        <w:autoSpaceDE w:val="false"/>
        <w:rPr/>
      </w:pPr>
      <w:r>
        <w:rPr>
          <w:rFonts w:eastAsia="MinionPro-Regular;PMingLiU"/>
        </w:rPr>
        <w:t>——</w:t>
      </w:r>
      <w:r>
        <w:rPr>
          <w:rFonts w:eastAsia="Times New Roman"/>
        </w:rPr>
        <w:t xml:space="preserve"> </w:t>
      </w:r>
      <w:r>
        <w:rPr>
          <w:rFonts w:eastAsia="MinionPro-Regular;PMingLiU"/>
        </w:rPr>
        <w:t xml:space="preserve">1994. “An Old Babylonian clone” in H. Gasche et al. </w:t>
      </w:r>
      <w:r>
        <w:rPr>
          <w:rFonts w:eastAsia="MinionPro-Regular;PMingLiU"/>
          <w:lang w:val="fr-FR"/>
        </w:rPr>
        <w:t xml:space="preserve">(eds.), </w:t>
      </w:r>
      <w:r>
        <w:rPr>
          <w:rFonts w:eastAsia="MinionPro-It;MS Mincho"/>
          <w:i/>
          <w:iCs/>
          <w:lang w:val="fr-FR"/>
        </w:rPr>
        <w:t>Cinquante-deux refl exions sur</w:t>
      </w:r>
    </w:p>
    <w:p>
      <w:pPr>
        <w:pStyle w:val="Normal"/>
        <w:autoSpaceDE w:val="false"/>
        <w:rPr/>
      </w:pPr>
      <w:r>
        <w:rPr>
          <w:rFonts w:eastAsia="MinionPro-It;MS Mincho"/>
          <w:i/>
          <w:iCs/>
          <w:lang w:val="fr-FR"/>
        </w:rPr>
        <w:t xml:space="preserve">le Proche-Orient ancien off ertes en hommage a Leon de Meyer </w:t>
      </w:r>
      <w:r>
        <w:rPr>
          <w:rFonts w:eastAsia="MinionPro-Regular;PMingLiU"/>
          <w:lang w:val="fr-FR"/>
        </w:rPr>
        <w:t>(Mesopotamian History and</w:t>
      </w:r>
    </w:p>
    <w:p>
      <w:pPr>
        <w:pStyle w:val="Normal"/>
        <w:autoSpaceDE w:val="false"/>
        <w:rPr>
          <w:rFonts w:eastAsia="MinionPro-Regular;PMingLiU"/>
          <w:lang w:val="fr-FR"/>
        </w:rPr>
      </w:pPr>
      <w:r>
        <w:rPr>
          <w:rFonts w:eastAsia="MinionPro-Regular;PMingLiU"/>
          <w:lang w:val="fr-FR"/>
        </w:rPr>
        <w:t>Environment: Occasional Publications 2): pp. 159–68. Louvain: Peeters.</w:t>
      </w:r>
    </w:p>
    <w:p>
      <w:pPr>
        <w:pStyle w:val="Normal"/>
        <w:autoSpaceDE w:val="false"/>
        <w:rPr/>
      </w:pPr>
      <w:r>
        <w:rPr>
          <w:rFonts w:eastAsia="MinionPro-Regular;PMingLiU"/>
        </w:rPr>
        <w:t>Veenhof, K.R. 2004. “Trade with the blessing of Šamaš in Old Babylonian Sippar” in</w:t>
      </w:r>
    </w:p>
    <w:p>
      <w:pPr>
        <w:pStyle w:val="Normal"/>
        <w:autoSpaceDE w:val="false"/>
        <w:rPr/>
      </w:pPr>
      <w:r>
        <w:rPr>
          <w:rFonts w:eastAsia="MinionPro-Regular;PMingLiU"/>
        </w:rPr>
        <w:t xml:space="preserve">J.G. Dercksen (ed.), </w:t>
      </w:r>
      <w:r>
        <w:rPr>
          <w:rFonts w:eastAsia="MinionPro-It;MS Mincho"/>
          <w:i/>
          <w:iCs/>
        </w:rPr>
        <w:t>Assyria and Beyond: Studies Presented to Mogens Trolle Larsen</w:t>
      </w:r>
      <w:r>
        <w:rPr>
          <w:rFonts w:eastAsia="MinionPro-Regular;PMingLiU"/>
        </w:rPr>
        <w:t>:</w:t>
      </w:r>
    </w:p>
    <w:p>
      <w:pPr>
        <w:pStyle w:val="Normal"/>
        <w:autoSpaceDE w:val="false"/>
        <w:rPr>
          <w:rFonts w:eastAsia="MinionPro-Regular;PMingLiU"/>
          <w:lang w:val="de-DE"/>
        </w:rPr>
      </w:pPr>
      <w:r>
        <w:rPr>
          <w:rFonts w:eastAsia="MinionPro-Regular;PMingLiU"/>
          <w:lang w:val="de-DE"/>
        </w:rPr>
        <w:t>pp. 551–82. Leiden: NINO.</w:t>
      </w:r>
    </w:p>
    <w:p>
      <w:pPr>
        <w:pStyle w:val="Normal"/>
        <w:autoSpaceDE w:val="false"/>
        <w:rPr>
          <w:rFonts w:eastAsia="MinionPro-Regular;PMingLiU"/>
          <w:lang w:val="de-DE"/>
        </w:rPr>
      </w:pPr>
      <w:r>
        <w:rPr>
          <w:lang w:val="de-DE"/>
        </w:rPr>
        <w:t xml:space="preserve">Voet, G. 1991. “Het Ur-Utu archief: evolutie in de zegelpraxis”. </w:t>
      </w:r>
      <w:r>
        <w:rPr>
          <w:i/>
          <w:iCs/>
        </w:rPr>
        <w:t xml:space="preserve">Akkadica </w:t>
      </w:r>
      <w:r>
        <w:rPr/>
        <w:t>72, pp. 20-36.</w:t>
      </w:r>
    </w:p>
    <w:p>
      <w:pPr>
        <w:pStyle w:val="Normal"/>
        <w:autoSpaceDE w:val="false"/>
        <w:rPr/>
      </w:pPr>
      <w:r>
        <w:rPr>
          <w:rFonts w:eastAsia="MinionPro-Regular;PMingLiU"/>
          <w:lang w:val="de-DE"/>
        </w:rPr>
        <w:t xml:space="preserve">Voet, G. , and K. Van Lerberghe. </w:t>
      </w:r>
      <w:r>
        <w:rPr>
          <w:rFonts w:eastAsia="MinionPro-Regular;PMingLiU"/>
        </w:rPr>
        <w:t xml:space="preserve">1993. “Sealing in Philadelphia and elsewhere”, </w:t>
      </w:r>
      <w:r>
        <w:rPr>
          <w:rFonts w:eastAsia="MinionPro-It;MS Mincho"/>
          <w:i/>
          <w:iCs/>
        </w:rPr>
        <w:t>Acta Archaeologica</w:t>
      </w:r>
    </w:p>
    <w:p>
      <w:pPr>
        <w:pStyle w:val="Normal"/>
        <w:autoSpaceDE w:val="false"/>
        <w:rPr/>
      </w:pPr>
      <w:r>
        <w:rPr>
          <w:rFonts w:eastAsia="MinionPro-It;MS Mincho"/>
          <w:i/>
          <w:iCs/>
        </w:rPr>
        <w:t xml:space="preserve">Lovaniensia </w:t>
      </w:r>
      <w:r>
        <w:rPr>
          <w:rFonts w:eastAsia="MinionPro-Regular;PMingLiU"/>
        </w:rPr>
        <w:t>32: 43–58.</w:t>
      </w:r>
    </w:p>
    <w:p>
      <w:pPr>
        <w:pStyle w:val="Normal"/>
        <w:autoSpaceDE w:val="false"/>
        <w:rPr/>
      </w:pPr>
      <w:r>
        <w:rPr>
          <w:rFonts w:eastAsia="MinionPro-Regular;PMingLiU"/>
        </w:rPr>
        <w:t xml:space="preserve">Walker, C.B.F. 1981. “The second tablet of </w:t>
      </w:r>
      <w:r>
        <w:rPr>
          <w:rFonts w:eastAsia="MinionPro-It;MS Mincho"/>
          <w:i/>
          <w:iCs/>
        </w:rPr>
        <w:t>t</w:t>
      </w:r>
      <w:r>
        <w:rPr>
          <w:rFonts w:eastAsia="MinionPro-Regular;PMingLiU"/>
          <w:i/>
          <w:iCs/>
        </w:rPr>
        <w:t>̣</w:t>
      </w:r>
      <w:r>
        <w:rPr>
          <w:rFonts w:eastAsia="MinionPro-It;MS Mincho"/>
          <w:i/>
          <w:iCs/>
        </w:rPr>
        <w:t xml:space="preserve">upšenna pitema </w:t>
      </w:r>
      <w:r>
        <w:rPr>
          <w:rFonts w:eastAsia="MinionPro-Regular;PMingLiU"/>
        </w:rPr>
        <w:t>, an Old Babylonian Naram- Sin</w:t>
      </w:r>
    </w:p>
    <w:p>
      <w:pPr>
        <w:pStyle w:val="Normal"/>
        <w:autoSpaceDE w:val="false"/>
        <w:rPr/>
      </w:pPr>
      <w:r>
        <w:rPr>
          <w:rFonts w:eastAsia="MinionPro-Regular;PMingLiU"/>
        </w:rPr>
        <w:t xml:space="preserve">legend?”, </w:t>
      </w:r>
      <w:r>
        <w:rPr>
          <w:rFonts w:eastAsia="MinionPro-It;MS Mincho"/>
          <w:i/>
          <w:iCs/>
        </w:rPr>
        <w:t xml:space="preserve">Journal of Cuneiform Studies </w:t>
      </w:r>
      <w:r>
        <w:rPr>
          <w:rFonts w:eastAsia="MinionPro-Regular;PMingLiU"/>
        </w:rPr>
        <w:t>33: 191–5.</w:t>
      </w:r>
    </w:p>
    <w:p>
      <w:pPr>
        <w:pStyle w:val="Normal"/>
        <w:autoSpaceDE w:val="false"/>
        <w:rPr/>
      </w:pPr>
      <w:r>
        <w:rPr>
          <w:rFonts w:eastAsia="MinionPro-Regular;PMingLiU"/>
        </w:rPr>
        <w:t>——</w:t>
      </w:r>
      <w:r>
        <w:rPr>
          <w:rFonts w:eastAsia="Times New Roman"/>
        </w:rPr>
        <w:t xml:space="preserve"> </w:t>
      </w:r>
      <w:r>
        <w:rPr>
          <w:rFonts w:eastAsia="MinionPro-Regular;PMingLiU"/>
        </w:rPr>
        <w:t xml:space="preserve">1982. “Nur-Ajja, the copyist of </w:t>
      </w:r>
      <w:r>
        <w:rPr>
          <w:rFonts w:eastAsia="MinionPro-It;MS Mincho"/>
          <w:i/>
          <w:iCs/>
        </w:rPr>
        <w:t xml:space="preserve">Atram-hasis </w:t>
      </w:r>
      <w:r>
        <w:rPr>
          <w:rFonts w:eastAsia="MinionPro-Regular;PMingLiU"/>
        </w:rPr>
        <w:t xml:space="preserve">“, </w:t>
      </w:r>
      <w:r>
        <w:rPr>
          <w:rFonts w:eastAsia="MinionPro-It;MS Mincho"/>
          <w:i/>
          <w:iCs/>
        </w:rPr>
        <w:t xml:space="preserve">Revue d”Assyriologie </w:t>
      </w:r>
      <w:r>
        <w:rPr>
          <w:rFonts w:eastAsia="MinionPro-Regular;PMingLiU"/>
        </w:rPr>
        <w:t>76: 95–6.</w:t>
      </w:r>
    </w:p>
    <w:p>
      <w:pPr>
        <w:pStyle w:val="Normal"/>
        <w:autoSpaceDE w:val="false"/>
        <w:rPr/>
      </w:pPr>
      <w:r>
        <w:rPr>
          <w:rFonts w:eastAsia="MinionPro-Regular;PMingLiU"/>
        </w:rPr>
        <w:t xml:space="preserve">Westenholz, J.G. 1997. </w:t>
      </w:r>
      <w:r>
        <w:rPr>
          <w:rFonts w:eastAsia="MinionPro-It;MS Mincho"/>
          <w:i/>
          <w:iCs/>
        </w:rPr>
        <w:t xml:space="preserve">Legends of the Kings of Akkade: The Texts </w:t>
      </w:r>
      <w:r>
        <w:rPr>
          <w:rFonts w:eastAsia="MinionPro-Regular;PMingLiU"/>
        </w:rPr>
        <w:t>(Mesopotamian Civilizations</w:t>
      </w:r>
    </w:p>
    <w:p>
      <w:pPr>
        <w:pStyle w:val="Normal"/>
        <w:autoSpaceDE w:val="false"/>
        <w:rPr>
          <w:rFonts w:eastAsia="MinionPro-Regular;PMingLiU"/>
          <w:lang w:val="de-DE"/>
        </w:rPr>
      </w:pPr>
      <w:r>
        <w:rPr>
          <w:rFonts w:eastAsia="MinionPro-Regular;PMingLiU"/>
          <w:lang w:val="de-DE"/>
        </w:rPr>
        <w:t>7). Winona Lake, IN: Eisenbrauns.</w:t>
      </w:r>
    </w:p>
    <w:p>
      <w:pPr>
        <w:pStyle w:val="Normal"/>
        <w:autoSpaceDE w:val="false"/>
        <w:rPr/>
      </w:pPr>
      <w:r>
        <w:rPr>
          <w:rFonts w:eastAsia="MinionPro-Regular;PMingLiU"/>
          <w:lang w:val="de-DE"/>
        </w:rPr>
        <w:t xml:space="preserve">Wiggermann, F.A.M. 1985–86. </w:t>
      </w:r>
      <w:r>
        <w:rPr>
          <w:rFonts w:eastAsia="MinionPro-Regular;PMingLiU"/>
        </w:rPr>
        <w:t>“The staff of Ninšubura: studies in Babylonian demonology,</w:t>
      </w:r>
    </w:p>
    <w:p>
      <w:pPr>
        <w:pStyle w:val="Normal"/>
        <w:autoSpaceDE w:val="false"/>
        <w:rPr/>
      </w:pPr>
      <w:r>
        <w:rPr>
          <w:rFonts w:eastAsia="MinionPro-Regular;PMingLiU"/>
          <w:lang w:val="de-DE"/>
        </w:rPr>
        <w:t xml:space="preserve">II”, </w:t>
      </w:r>
      <w:r>
        <w:rPr>
          <w:rFonts w:eastAsia="MinionPro-It;MS Mincho"/>
          <w:i/>
          <w:iCs/>
          <w:lang w:val="de-DE"/>
        </w:rPr>
        <w:t xml:space="preserve">Jaarbericht van het Vooraziatisch-Egyptisch Genootschap Ex Oriente Lux </w:t>
      </w:r>
      <w:r>
        <w:rPr>
          <w:rFonts w:eastAsia="MinionPro-Regular;PMingLiU"/>
          <w:lang w:val="de-DE"/>
        </w:rPr>
        <w:t>29:</w:t>
      </w:r>
    </w:p>
    <w:p>
      <w:pPr>
        <w:pStyle w:val="Normal"/>
        <w:autoSpaceDE w:val="false"/>
        <w:rPr>
          <w:rFonts w:eastAsia="MinionPro-Regular;PMingLiU"/>
        </w:rPr>
      </w:pPr>
      <w:r>
        <w:rPr>
          <w:rFonts w:eastAsia="MinionPro-Regular;PMingLiU"/>
        </w:rPr>
        <w:t>3–34.</w:t>
      </w:r>
    </w:p>
    <w:p>
      <w:pPr>
        <w:pStyle w:val="Normal"/>
        <w:autoSpaceDE w:val="false"/>
        <w:rPr/>
      </w:pPr>
      <w:r>
        <w:rPr>
          <w:rFonts w:eastAsia="MinionPro-Regular;PMingLiU"/>
        </w:rPr>
        <w:t>——</w:t>
      </w:r>
      <w:r>
        <w:rPr>
          <w:rFonts w:eastAsia="Times New Roman"/>
        </w:rPr>
        <w:t xml:space="preserve"> </w:t>
      </w:r>
      <w:r>
        <w:rPr>
          <w:rFonts w:eastAsia="MinionPro-Regular;PMingLiU"/>
        </w:rPr>
        <w:t xml:space="preserve">2003. “Iconography and religion” in J. Kist, </w:t>
      </w:r>
      <w:r>
        <w:rPr>
          <w:rFonts w:eastAsia="MinionPro-It;MS Mincho"/>
          <w:i/>
          <w:iCs/>
        </w:rPr>
        <w:t>Ancient Near Eastern Seals from the Kist</w:t>
      </w:r>
    </w:p>
    <w:p>
      <w:pPr>
        <w:pStyle w:val="Normal"/>
        <w:autoSpaceDE w:val="false"/>
        <w:rPr/>
      </w:pPr>
      <w:r>
        <w:rPr>
          <w:rFonts w:eastAsia="MinionPro-It;MS Mincho"/>
          <w:i/>
          <w:iCs/>
        </w:rPr>
        <w:t xml:space="preserve">Collection: Three Millennia of Miniature Reliefs </w:t>
      </w:r>
      <w:r>
        <w:rPr>
          <w:rFonts w:eastAsia="MinionPro-Regular;PMingLiU"/>
        </w:rPr>
        <w:t>(Culture and History of the Ancient Near</w:t>
      </w:r>
    </w:p>
    <w:p>
      <w:pPr>
        <w:pStyle w:val="Normal"/>
        <w:rPr>
          <w:rFonts w:eastAsia="MinionPro-Regular;PMingLiU"/>
        </w:rPr>
      </w:pPr>
      <w:r>
        <w:rPr>
          <w:rFonts w:eastAsia="MinionPro-Regular;PMingLiU"/>
        </w:rPr>
        <w:t>East 18). Leiden: Brill: 15–18.</w:t>
      </w:r>
    </w:p>
    <w:p>
      <w:pPr>
        <w:pStyle w:val="Normal"/>
        <w:autoSpaceDE w:val="false"/>
        <w:rPr/>
      </w:pPr>
      <w:r>
        <w:rPr/>
        <w:t>Zettler, R. L. 1987. “Sealings as Artifacts of Institutional Administration in Ancient</w:t>
      </w:r>
    </w:p>
    <w:p>
      <w:pPr>
        <w:pStyle w:val="Normal"/>
        <w:autoSpaceDE w:val="false"/>
        <w:rPr/>
      </w:pPr>
      <w:r>
        <w:rPr/>
        <w:t xml:space="preserve">Mesopotamia”, </w:t>
      </w:r>
      <w:r>
        <w:rPr>
          <w:i/>
          <w:iCs/>
        </w:rPr>
        <w:t xml:space="preserve">Journal of Cuneiform Studies, </w:t>
      </w:r>
      <w:r>
        <w:rPr/>
        <w:t>39: 197-240.</w:t>
      </w:r>
    </w:p>
    <w:p>
      <w:pPr>
        <w:pStyle w:val="Normal"/>
        <w:autoSpaceDE w:val="false"/>
        <w:rPr/>
      </w:pPr>
      <w:r>
        <w:rPr/>
        <w:t>Zettler, R. L. 2007. “Dynastic Change and Institutional Administration in Southern</w:t>
      </w:r>
    </w:p>
    <w:p>
      <w:pPr>
        <w:pStyle w:val="Normal"/>
        <w:autoSpaceDE w:val="false"/>
        <w:rPr/>
      </w:pPr>
      <w:r>
        <w:rPr/>
        <w:t>Mesopotamia in the Later Third Millennium BCE: Evidence from Seals and Sealing</w:t>
      </w:r>
    </w:p>
    <w:p>
      <w:pPr>
        <w:pStyle w:val="Normal"/>
        <w:autoSpaceDE w:val="false"/>
        <w:rPr/>
      </w:pPr>
      <w:r>
        <w:rPr/>
        <w:t xml:space="preserve">Practices”. In H. Crawford, (ed.) </w:t>
      </w:r>
      <w:r>
        <w:rPr>
          <w:i/>
          <w:iCs/>
        </w:rPr>
        <w:t>Regime Change in the Ancient Near East and Egypt.</w:t>
      </w:r>
    </w:p>
    <w:p>
      <w:pPr>
        <w:pStyle w:val="Normal"/>
        <w:autoSpaceDE w:val="false"/>
        <w:rPr/>
      </w:pPr>
      <w:r>
        <w:rPr>
          <w:i/>
          <w:iCs/>
        </w:rPr>
        <w:t>From Sargon of Agade to Saddam Hussein. Proceedings of the British Academy 136</w:t>
      </w:r>
      <w:r>
        <w:rPr/>
        <w:t>,</w:t>
      </w:r>
    </w:p>
    <w:p>
      <w:pPr>
        <w:pStyle w:val="Normal"/>
        <w:rPr>
          <w:rFonts w:eastAsia="MinionPro-It;MS Mincho"/>
          <w:i/>
          <w:i/>
          <w:iCs/>
        </w:rPr>
      </w:pPr>
      <w:r>
        <w:rPr/>
        <w:t>Oxford: Oxford University Press, pp. 9–35.</w:t>
      </w:r>
    </w:p>
    <w:p>
      <w:pPr>
        <w:pStyle w:val="Normal"/>
        <w:rPr>
          <w:rFonts w:eastAsia="MinionPro-It;MS Mincho"/>
          <w:i/>
          <w:i/>
          <w:iCs/>
        </w:rPr>
      </w:pPr>
      <w:r>
        <w:rPr>
          <w:rFonts w:eastAsia="MinionPro-It;MS Mincho"/>
          <w:i/>
          <w:iCs/>
        </w:rPr>
      </w:r>
    </w:p>
    <w:sectPr>
      <w:footerReference w:type="even" r:id="rId6"/>
      <w:footerReference w:type="default" r:id="rId7"/>
      <w:footerReference w:type="first" r:id="rId8"/>
      <w:type w:val="nextPage"/>
      <w:pgSz w:w="12240" w:h="15840"/>
      <w:pgMar w:left="1152" w:right="576" w:header="0" w:top="576" w:footer="706" w:bottom="762" w:gutter="0"/>
      <w:pgNumType w:fmt="decimal"/>
      <w:formProt w:val="false"/>
      <w:titlePg/>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end="360" w:firstLine="360"/>
      <w:rPr/>
    </w:pPr>
    <w:r>
      <w:rPr/>
    </w:r>
    <w:r>
      <mc:AlternateContent>
        <mc:Choice Requires="wps">
          <w:drawing>
            <wp:anchor behindDoc="0" distT="0" distB="0" distL="0" distR="0" simplePos="0" locked="0" layoutInCell="1" allowOverlap="1" relativeHeight="22">
              <wp:simplePos x="0" y="0"/>
              <wp:positionH relativeFrom="margin">
                <wp:align>right</wp:align>
              </wp:positionH>
              <wp:positionV relativeFrom="paragraph">
                <wp:posOffset>635</wp:posOffset>
              </wp:positionV>
              <wp:extent cx="153035" cy="175260"/>
              <wp:effectExtent l="0" t="0" r="0" b="0"/>
              <wp:wrapSquare wrapText="largest"/>
              <wp:docPr id="5" name="Frame2"/>
              <a:graphic xmlns:a="http://schemas.openxmlformats.org/drawingml/2006/main">
                <a:graphicData uri="http://schemas.microsoft.com/office/word/2010/wordprocessingShape">
                  <wps:wsp>
                    <wps:cNvSpPr txBox="1"/>
                    <wps:spPr>
                      <a:xfrm>
                        <a:off x="0" y="0"/>
                        <a:ext cx="153035" cy="175260"/>
                      </a:xfrm>
                      <a:prstGeom prst="rect"/>
                      <a:solidFill>
                        <a:srgbClr val="FFFFFF">
                          <a:alpha val="0"/>
                        </a:srgbClr>
                      </a:solidFill>
                    </wps:spPr>
                    <wps:txbx>
                      <w:txbxContent>
                        <w:p>
                          <w:pPr>
                            <w:pStyle w:val="Footer"/>
                            <w:rPr>
                              <w:rStyle w:val="PageNumber"/>
                            </w:rPr>
                          </w:pPr>
                          <w:r>
                            <w:rPr>
                              <w:rStyle w:val="PageNumber"/>
                            </w:rPr>
                            <w:fldChar w:fldCharType="begin"/>
                          </w:r>
                          <w:r>
                            <w:rPr>
                              <w:rStyle w:val="PageNumber"/>
                            </w:rPr>
                            <w:instrText> PAGE </w:instrText>
                          </w:r>
                          <w:r>
                            <w:rPr>
                              <w:rStyle w:val="PageNumber"/>
                            </w:rPr>
                            <w:fldChar w:fldCharType="separate"/>
                          </w:r>
                          <w:r>
                            <w:rPr>
                              <w:rStyle w:val="PageNumber"/>
                            </w:rPr>
                            <w:t>18</w:t>
                          </w:r>
                          <w:r>
                            <w:rPr>
                              <w:rStyle w:val="PageNumber"/>
                            </w:rPr>
                            <w:fldChar w:fldCharType="end"/>
                          </w:r>
                        </w:p>
                      </w:txbxContent>
                    </wps:txbx>
                    <wps:bodyPr anchor="t" lIns="0" tIns="0" rIns="0" bIns="0">
                      <a:noAutofit/>
                    </wps:bodyPr>
                  </wps:wsp>
                </a:graphicData>
              </a:graphic>
            </wp:anchor>
          </w:drawing>
        </mc:Choice>
        <mc:Fallback>
          <w:pict>
            <v:rect fillcolor="#FFFFFF" style="position:absolute;rotation:0;width:12.05pt;height:13.8pt;mso-wrap-distance-left:0pt;mso-wrap-distance-right:0pt;mso-wrap-distance-top:0pt;mso-wrap-distance-bottom:0pt;margin-top:0.05pt;mso-position-vertical-relative:text;margin-left:0pt;mso-position-horizontal:outside;mso-position-horizontal-relative:margin">
              <v:fill opacity="0f"/>
              <v:textbox>
                <w:txbxContent>
                  <w:p>
                    <w:pPr>
                      <w:pStyle w:val="Footer"/>
                      <w:rPr>
                        <w:rStyle w:val="PageNumber"/>
                      </w:rPr>
                    </w:pPr>
                    <w:r>
                      <w:rPr>
                        <w:rStyle w:val="PageNumber"/>
                      </w:rPr>
                      <w:fldChar w:fldCharType="begin"/>
                    </w:r>
                    <w:r>
                      <w:rPr>
                        <w:rStyle w:val="PageNumber"/>
                      </w:rPr>
                      <w:instrText> PAGE </w:instrText>
                    </w:r>
                    <w:r>
                      <w:rPr>
                        <w:rStyle w:val="PageNumber"/>
                      </w:rPr>
                      <w:fldChar w:fldCharType="separate"/>
                    </w:r>
                    <w:r>
                      <w:rPr>
                        <w:rStyle w:val="PageNumber"/>
                      </w:rPr>
                      <w:t>18</w:t>
                    </w:r>
                    <w:r>
                      <w:rPr>
                        <w:rStyle w:val="PageNumber"/>
                      </w:rPr>
                      <w:fldChar w:fldCharType="end"/>
                    </w:r>
                  </w:p>
                </w:txbxContent>
              </v:textbox>
              <w10:wrap type="square" side="largest"/>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end="360" w:firstLine="360"/>
      <w:rPr/>
    </w:pPr>
    <w:r>
      <w:rPr/>
    </w:r>
    <w:r>
      <mc:AlternateContent>
        <mc:Choice Requires="wps">
          <w:drawing>
            <wp:anchor behindDoc="0" distT="0" distB="0" distL="0" distR="0" simplePos="0" locked="0" layoutInCell="1" allowOverlap="1" relativeHeight="13">
              <wp:simplePos x="0" y="0"/>
              <wp:positionH relativeFrom="margin">
                <wp:align>right</wp:align>
              </wp:positionH>
              <wp:positionV relativeFrom="paragraph">
                <wp:posOffset>635</wp:posOffset>
              </wp:positionV>
              <wp:extent cx="153035" cy="175260"/>
              <wp:effectExtent l="0" t="0" r="0" b="0"/>
              <wp:wrapSquare wrapText="largest"/>
              <wp:docPr id="6" name="Frame1"/>
              <a:graphic xmlns:a="http://schemas.openxmlformats.org/drawingml/2006/main">
                <a:graphicData uri="http://schemas.microsoft.com/office/word/2010/wordprocessingShape">
                  <wps:wsp>
                    <wps:cNvSpPr txBox="1"/>
                    <wps:spPr>
                      <a:xfrm>
                        <a:off x="0" y="0"/>
                        <a:ext cx="153035" cy="175260"/>
                      </a:xfrm>
                      <a:prstGeom prst="rect"/>
                      <a:solidFill>
                        <a:srgbClr val="FFFFFF">
                          <a:alpha val="0"/>
                        </a:srgbClr>
                      </a:solidFill>
                    </wps:spPr>
                    <wps:txbx>
                      <w:txbxContent>
                        <w:p>
                          <w:pPr>
                            <w:pStyle w:val="Footer"/>
                            <w:rPr>
                              <w:rStyle w:val="PageNumber"/>
                            </w:rPr>
                          </w:pPr>
                          <w:r>
                            <w:rPr>
                              <w:rStyle w:val="PageNumber"/>
                            </w:rPr>
                            <w:fldChar w:fldCharType="begin"/>
                          </w:r>
                          <w:r>
                            <w:rPr>
                              <w:rStyle w:val="PageNumber"/>
                            </w:rPr>
                            <w:instrText> PAGE </w:instrText>
                          </w:r>
                          <w:r>
                            <w:rPr>
                              <w:rStyle w:val="PageNumber"/>
                            </w:rPr>
                            <w:fldChar w:fldCharType="separate"/>
                          </w:r>
                          <w:r>
                            <w:rPr>
                              <w:rStyle w:val="PageNumber"/>
                            </w:rPr>
                            <w:t>17</w:t>
                          </w:r>
                          <w:r>
                            <w:rPr>
                              <w:rStyle w:val="PageNumber"/>
                            </w:rPr>
                            <w:fldChar w:fldCharType="end"/>
                          </w:r>
                        </w:p>
                      </w:txbxContent>
                    </wps:txbx>
                    <wps:bodyPr anchor="t" lIns="0" tIns="0" rIns="0" bIns="0">
                      <a:noAutofit/>
                    </wps:bodyPr>
                  </wps:wsp>
                </a:graphicData>
              </a:graphic>
            </wp:anchor>
          </w:drawing>
        </mc:Choice>
        <mc:Fallback>
          <w:pict>
            <v:rect fillcolor="#FFFFFF" style="position:absolute;rotation:0;width:12.05pt;height:13.8pt;mso-wrap-distance-left:0pt;mso-wrap-distance-right:0pt;mso-wrap-distance-top:0pt;mso-wrap-distance-bottom:0pt;margin-top:0.05pt;mso-position-vertical-relative:text;margin-left:513.55pt;mso-position-horizontal:outside;mso-position-horizontal-relative:margin">
              <v:fill opacity="0f"/>
              <v:textbox>
                <w:txbxContent>
                  <w:p>
                    <w:pPr>
                      <w:pStyle w:val="Footer"/>
                      <w:rPr>
                        <w:rStyle w:val="PageNumber"/>
                      </w:rPr>
                    </w:pPr>
                    <w:r>
                      <w:rPr>
                        <w:rStyle w:val="PageNumber"/>
                      </w:rPr>
                      <w:fldChar w:fldCharType="begin"/>
                    </w:r>
                    <w:r>
                      <w:rPr>
                        <w:rStyle w:val="PageNumber"/>
                      </w:rPr>
                      <w:instrText> PAGE </w:instrText>
                    </w:r>
                    <w:r>
                      <w:rPr>
                        <w:rStyle w:val="PageNumber"/>
                      </w:rPr>
                      <w:fldChar w:fldCharType="separate"/>
                    </w:r>
                    <w:r>
                      <w:rPr>
                        <w:rStyle w:val="PageNumber"/>
                      </w:rPr>
                      <w:t>17</w:t>
                    </w:r>
                    <w:r>
                      <w:rPr>
                        <w:rStyle w:val="PageNumber"/>
                      </w:rPr>
                      <w:fldChar w:fldCharType="end"/>
                    </w:r>
                  </w:p>
                </w:txbxContent>
              </v:textbox>
              <w10:wrap type="square" side="largest"/>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start"/>
      <w:pPr>
        <w:ind w:start="720" w:hanging="360"/>
      </w:pPr>
      <w:rPr/>
    </w:lvl>
  </w:abstractNum>
  <w:abstractNum w:abstractNumId="2">
    <w:lvl w:ilvl="0">
      <w:start w:val="1"/>
      <w:numFmt w:val="none"/>
      <w:suff w:val="nothing"/>
      <w:lvlText w:val=""/>
      <w:lvlJc w:val="start"/>
      <w:pPr>
        <w:ind w:start="0" w:hanging="0"/>
      </w:pPr>
    </w:lvl>
    <w:lvl w:ilvl="1">
      <w:start w:val="1"/>
      <w:numFmt w:val="none"/>
      <w:suff w:val="nothing"/>
      <w:lvlText w:val=""/>
      <w:lvlJc w:val="start"/>
      <w:pPr>
        <w:ind w:start="0" w:hanging="0"/>
      </w:pPr>
    </w:lvl>
    <w:lvl w:ilvl="2">
      <w:start w:val="1"/>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 w:numId="2">
    <w:abstractNumId w:val="2"/>
  </w:num>
</w:numbering>
</file>

<file path=word/settings.xml><?xml version="1.0" encoding="utf-8"?>
<w:settings xmlns:w="http://schemas.openxmlformats.org/wordprocessingml/2006/main">
  <w:zoom w:percent="20"/>
  <w:defaultTabStop w:val="720"/>
  <w:evenAndOddHeade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SimSun;宋体" w:cs="Times New Roman"/>
      <w:color w:val="auto"/>
      <w:sz w:val="24"/>
      <w:szCs w:val="24"/>
      <w:lang w:val="en-US" w:eastAsia="zh-CN" w:bidi="ar-SA"/>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DefaultParagraphFont">
    <w:name w:val="Default Paragraph Font"/>
    <w:qFormat/>
    <w:rPr/>
  </w:style>
  <w:style w:type="character" w:styleId="PageNumber">
    <w:name w:val="Page Number"/>
    <w:basedOn w:val="DefaultParagraphFon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Footer">
    <w:name w:val="Footer"/>
    <w:basedOn w:val="Normal"/>
    <w:pPr>
      <w:tabs>
        <w:tab w:val="clear" w:pos="720"/>
        <w:tab w:val="center" w:pos="4320" w:leader="none"/>
        <w:tab w:val="right" w:pos="8640" w:leader="none"/>
      </w:tabs>
    </w:pPr>
    <w:rPr/>
  </w:style>
  <w:style w:type="paragraph" w:styleId="FrameContents">
    <w:name w:val="Frame Contents"/>
    <w:basedOn w:val="Normal"/>
    <w:qFormat/>
    <w:pPr/>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jpeg"/><Relationship Id="rId4" Type="http://schemas.openxmlformats.org/officeDocument/2006/relationships/image" Target="media/image3.wmf"/><Relationship Id="rId5" Type="http://schemas.openxmlformats.org/officeDocument/2006/relationships/image" Target="media/image4.jpeg"/><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2018-06-19T13:36:00Z</dcterms:created>
  <dc:creator>USER</dc:creator>
  <dc:description/>
  <cp:keywords/>
  <dc:language>en-US</dc:language>
  <cp:lastModifiedBy>murcott</cp:lastModifiedBy>
  <cp:lastPrinted>2013-05-08T13:58:00Z</cp:lastPrinted>
  <dcterms:modified xsi:type="dcterms:W3CDTF">2018-06-19T13:36:00Z</dcterms:modified>
  <cp:revision>2</cp:revision>
  <dc:subject/>
  <dc:title>`rc-Seal-Cylinder</dc:title>
</cp:coreProperties>
</file>