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4" w:rsidRDefault="0006233E" w:rsidP="007C6054">
      <w:r>
        <w:t>A000-Xian-Roman</w:t>
      </w:r>
      <w:r w:rsidR="007C6054">
        <w:softHyphen/>
      </w:r>
      <w:r w:rsidR="007C6054">
        <w:softHyphen/>
      </w:r>
      <w:r w:rsidR="007C6054">
        <w:softHyphen/>
      </w:r>
      <w:r w:rsidR="007C6054">
        <w:softHyphen/>
      </w:r>
      <w:r w:rsidR="007C6054">
        <w:softHyphen/>
      </w:r>
    </w:p>
    <w:p w:rsidR="007C6054" w:rsidRDefault="007C6054" w:rsidP="007C6054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8" name="Picture 8" descr="https://i.ebayimg.com/images/g/x~AAAOSwDkta-baF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ebayimg.com/images/g/x~AAAOSwDkta-baF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33E" w:rsidRDefault="0006233E" w:rsidP="0006233E">
      <w:pPr>
        <w:pStyle w:val="Heading1"/>
      </w:pPr>
      <w:r>
        <w:t>VERY RARE HUGE ANCIENT ROMAN GLASS CHALICE 1ST CENTURY A.D.</w:t>
      </w:r>
    </w:p>
    <w:p w:rsidR="0006233E" w:rsidRDefault="0006233E"/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3855"/>
        <w:gridCol w:w="3348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2" name="Picture 2" descr="ANCIENT ROMAN PERIOD DECORATED RELIQUARY CROSS  2nd-3rd Cent AD (1)">
                    <a:hlinkClick xmlns:a="http://schemas.openxmlformats.org/drawingml/2006/main" r:id="rId6" tooltip="&quot;ANCIENT ROMAN PERIOD DECORATED RELIQUARY CROSS  2nd-3rd Cent AD (1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ENT ROMAN PERIOD DECORATED RELIQUARY CROSS  2nd-3rd Cent AD (1)">
                            <a:hlinkClick r:id="rId6" tooltip="&quot;ANCIENT ROMAN PERIOD DECORATED RELIQUARY CROSS  2nd-3rd Cent AD (1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8" w:history="1"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ROMAN PERIOD DECORATED RELIQUARY CROSS 2nd-3rd Cent AD (1)</w:t>
              </w:r>
            </w:hyperlink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( 253608245878</w:t>
            </w:r>
            <w:proofErr w:type="gramEnd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06233E" w:rsidRPr="0006233E" w:rsidRDefault="0006233E" w:rsidP="0006233E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0623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0623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May 22 - Tue, Jun 05</w:t>
            </w:r>
          </w:p>
          <w:p w:rsidR="0006233E" w:rsidRPr="0006233E" w:rsidRDefault="0006233E" w:rsidP="000623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06233E" w:rsidRPr="0006233E" w:rsidRDefault="0006233E" w:rsidP="000623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9" w:tooltip="Add note" w:history="1">
              <w:r w:rsidRPr="000623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6233E" w:rsidRPr="0006233E" w:rsidRDefault="0006233E" w:rsidP="000623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$15.37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ANCIENT ROMAN PERIOD DECORATED RELIQUARY CROSS 2nd-3rd Cent AD (1)</w:t>
            </w:r>
            <w:hyperlink r:id="rId10" w:tooltip="Return this item" w:history="1">
              <w:r w:rsidRPr="000623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Return this </w:t>
              </w:r>
              <w:proofErr w:type="spellStart"/>
              <w:r w:rsidRPr="000623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item</w:t>
              </w:r>
            </w:hyperlink>
            <w:hyperlink r:id="rId11" w:tooltip="Leave feedback" w:history="1"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2" w:tooltip="More actions" w:history="1">
              <w:r w:rsidRPr="000623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6233E" w:rsidRPr="0006233E" w:rsidRDefault="0006233E" w:rsidP="000623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6233E">
              <w:rPr>
                <w:rFonts w:ascii="Helvetica" w:eastAsia="Times New Roman" w:hAnsi="Helvetica" w:cs="Helvetica"/>
              </w:rPr>
              <w:t>May 12,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dr w:val="none" w:sz="0" w:space="0" w:color="auto" w:frame="1"/>
              </w:rPr>
              <w:t>US $60.15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$14.69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roman silver ring depicting a fish on the </w:t>
            </w:r>
            <w:proofErr w:type="spellStart"/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bezel</w:t>
            </w:r>
            <w:hyperlink r:id="rId13" w:tooltip="Return this item" w:history="1"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this </w:t>
              </w:r>
              <w:proofErr w:type="spellStart"/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</w:t>
              </w:r>
            </w:hyperlink>
            <w:hyperlink r:id="rId14" w:tooltip="Leave feedback" w:history="1"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" w:tooltip="More actions" w:history="1">
              <w:r w:rsidRPr="000623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6233E" w:rsidRPr="0006233E" w:rsidRDefault="0006233E" w:rsidP="0006233E">
      <w:pPr>
        <w:spacing w:after="45" w:line="240" w:lineRule="auto"/>
        <w:rPr>
          <w:rFonts w:eastAsia="Times New Roman"/>
          <w:color w:val="767676"/>
          <w:sz w:val="23"/>
          <w:szCs w:val="23"/>
        </w:rPr>
      </w:pPr>
      <w:r w:rsidRPr="0006233E">
        <w:rPr>
          <w:rFonts w:eastAsia="Times New Roman"/>
          <w:color w:val="767676"/>
          <w:sz w:val="23"/>
          <w:szCs w:val="23"/>
        </w:rPr>
        <w:t>1 item sold by </w:t>
      </w:r>
      <w:proofErr w:type="spellStart"/>
      <w:r w:rsidRPr="0006233E">
        <w:rPr>
          <w:rFonts w:eastAsia="Times New Roman"/>
          <w:color w:val="767676"/>
          <w:sz w:val="23"/>
          <w:szCs w:val="23"/>
        </w:rPr>
        <w:fldChar w:fldCharType="begin"/>
      </w:r>
      <w:r w:rsidRPr="0006233E">
        <w:rPr>
          <w:rFonts w:eastAsia="Times New Roman"/>
          <w:color w:val="767676"/>
          <w:sz w:val="23"/>
          <w:szCs w:val="23"/>
        </w:rPr>
        <w:instrText xml:space="preserve"> HYPERLINK "http://www.ebay.com/usr/romantiquity?_trksid=p2057872.m2749.l2754" \o "romantiquity user ID, click for member’s profile" </w:instrText>
      </w:r>
      <w:r w:rsidRPr="0006233E">
        <w:rPr>
          <w:rFonts w:eastAsia="Times New Roman"/>
          <w:color w:val="767676"/>
          <w:sz w:val="23"/>
          <w:szCs w:val="23"/>
        </w:rPr>
        <w:fldChar w:fldCharType="separate"/>
      </w:r>
      <w:r w:rsidRPr="0006233E">
        <w:rPr>
          <w:rFonts w:eastAsia="Times New Roman"/>
          <w:color w:val="6A29B9"/>
          <w:sz w:val="23"/>
          <w:szCs w:val="23"/>
        </w:rPr>
        <w:t>romantiquity</w:t>
      </w:r>
      <w:proofErr w:type="spellEnd"/>
      <w:r w:rsidRPr="0006233E">
        <w:rPr>
          <w:rFonts w:eastAsia="Times New Roman"/>
          <w:color w:val="767676"/>
          <w:sz w:val="23"/>
          <w:szCs w:val="23"/>
        </w:rPr>
        <w:fldChar w:fldCharType="end"/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roman silver  ring depicting a fish on the bezel">
                    <a:hlinkClick xmlns:a="http://schemas.openxmlformats.org/drawingml/2006/main" r:id="rId16" tooltip="&quot;roman silver  ring depicting a fish on the bez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oman silver  ring depicting a fish on the bezel">
                            <a:hlinkClick r:id="rId16" tooltip="&quot;roman silver  ring depicting a fish on the bez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8" w:history="1"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roman silver ring depicting a fish on the bezel</w:t>
              </w:r>
            </w:hyperlink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( 162930918140</w:t>
            </w:r>
            <w:proofErr w:type="gramEnd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06233E" w:rsidRPr="0006233E" w:rsidRDefault="0006233E" w:rsidP="0006233E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06233E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21, 2018</w:t>
            </w:r>
          </w:p>
          <w:p w:rsidR="0006233E" w:rsidRPr="0006233E" w:rsidRDefault="0006233E" w:rsidP="0006233E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9" w:tooltip="Tracking number" w:history="1">
              <w:r w:rsidRPr="000623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0623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RN146321485GB</w:t>
              </w:r>
            </w:hyperlink>
          </w:p>
          <w:p w:rsidR="0006233E" w:rsidRPr="0006233E" w:rsidRDefault="0006233E" w:rsidP="000623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06233E" w:rsidRPr="0006233E" w:rsidRDefault="0006233E" w:rsidP="000623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0" w:tooltip="Add note" w:history="1">
              <w:r w:rsidRPr="000623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6233E" w:rsidRPr="0006233E" w:rsidRDefault="0006233E" w:rsidP="000623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</w:p>
        </w:tc>
      </w:tr>
    </w:tbl>
    <w:p w:rsidR="0006233E" w:rsidRDefault="0006233E"/>
    <w:p w:rsidR="0006233E" w:rsidRDefault="0006233E"/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3855"/>
        <w:gridCol w:w="3348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4" name="Picture 4" descr="ANCIENT ROMAN PERIOD DECORATED RELIQUARY CROSS  2nd-3rd Cent AD (1)">
                    <a:hlinkClick xmlns:a="http://schemas.openxmlformats.org/drawingml/2006/main" r:id="rId6" tooltip="&quot;ANCIENT ROMAN PERIOD DECORATED RELIQUARY CROSS  2nd-3rd Cent AD (1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CIENT ROMAN PERIOD DECORATED RELIQUARY CROSS  2nd-3rd Cent AD (1)">
                            <a:hlinkClick r:id="rId6" tooltip="&quot;ANCIENT ROMAN PERIOD DECORATED RELIQUARY CROSS  2nd-3rd Cent AD (1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1" w:history="1"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ANCIENT ROMAN PERIOD DECORATED RELIQUARY CROSS 2nd-3rd Cent AD (1)</w:t>
              </w:r>
            </w:hyperlink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( 253608245878</w:t>
            </w:r>
            <w:proofErr w:type="gramEnd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06233E" w:rsidRPr="0006233E" w:rsidRDefault="0006233E" w:rsidP="0006233E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06233E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06233E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Tue, May 22 - Tue, Jun 05</w:t>
            </w:r>
          </w:p>
          <w:p w:rsidR="0006233E" w:rsidRPr="0006233E" w:rsidRDefault="0006233E" w:rsidP="000623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06233E" w:rsidRPr="0006233E" w:rsidRDefault="0006233E" w:rsidP="000623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22" w:tooltip="Add note" w:history="1">
              <w:r w:rsidRPr="000623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6233E" w:rsidRPr="0006233E" w:rsidRDefault="0006233E" w:rsidP="000623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$15.37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Item ANCIENT ROMAN PERIOD DECORATED RELIQUARY CROSS 2nd-3rd Cent AD (1)</w:t>
            </w:r>
            <w:hyperlink r:id="rId23" w:tooltip="Return this item" w:history="1">
              <w:r w:rsidRPr="000623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 xml:space="preserve">Return this </w:t>
              </w:r>
              <w:proofErr w:type="spellStart"/>
              <w:r w:rsidRPr="0006233E">
                <w:rPr>
                  <w:rFonts w:ascii="Helvetica" w:eastAsia="Times New Roman" w:hAnsi="Helvetica" w:cs="Helvetica"/>
                  <w:color w:val="0654BA"/>
                  <w:sz w:val="18"/>
                  <w:szCs w:val="18"/>
                  <w:bdr w:val="single" w:sz="6" w:space="6" w:color="DDDDDD" w:frame="1"/>
                </w:rPr>
                <w:t>item</w:t>
              </w:r>
            </w:hyperlink>
            <w:hyperlink r:id="rId24" w:tooltip="Leave feedback" w:history="1"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5" w:tooltip="More actions" w:history="1">
              <w:r w:rsidRPr="000623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06233E" w:rsidRPr="0006233E" w:rsidRDefault="0006233E" w:rsidP="000623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6233E">
              <w:rPr>
                <w:rFonts w:ascii="Helvetica" w:eastAsia="Times New Roman" w:hAnsi="Helvetica" w:cs="Helvetica"/>
              </w:rPr>
              <w:t>May 12,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dr w:val="none" w:sz="0" w:space="0" w:color="auto" w:frame="1"/>
              </w:rPr>
              <w:t>US $60.15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$14.69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roman silver ring depicting a fish on the </w:t>
            </w:r>
            <w:proofErr w:type="spellStart"/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bezel</w:t>
            </w:r>
            <w:hyperlink r:id="rId26" w:tooltip="Return this item" w:history="1"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Return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 this </w:t>
              </w:r>
              <w:proofErr w:type="spellStart"/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</w:t>
              </w:r>
            </w:hyperlink>
            <w:hyperlink r:id="rId27" w:tooltip="Leave feedback" w:history="1"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Leave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feedback</w:t>
              </w:r>
            </w:hyperlink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8" w:tooltip="More actions" w:history="1">
              <w:r w:rsidRPr="000623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06233E" w:rsidRPr="0006233E" w:rsidRDefault="0006233E" w:rsidP="0006233E">
      <w:pPr>
        <w:spacing w:after="45" w:line="240" w:lineRule="auto"/>
        <w:rPr>
          <w:rFonts w:eastAsia="Times New Roman"/>
          <w:color w:val="767676"/>
          <w:sz w:val="23"/>
          <w:szCs w:val="23"/>
        </w:rPr>
      </w:pPr>
      <w:r w:rsidRPr="0006233E">
        <w:rPr>
          <w:rFonts w:eastAsia="Times New Roman"/>
          <w:color w:val="767676"/>
          <w:sz w:val="23"/>
          <w:szCs w:val="23"/>
        </w:rPr>
        <w:t>1 item sold by </w:t>
      </w:r>
      <w:proofErr w:type="spellStart"/>
      <w:r w:rsidRPr="0006233E">
        <w:rPr>
          <w:rFonts w:eastAsia="Times New Roman"/>
          <w:color w:val="767676"/>
          <w:sz w:val="23"/>
          <w:szCs w:val="23"/>
        </w:rPr>
        <w:fldChar w:fldCharType="begin"/>
      </w:r>
      <w:r w:rsidRPr="0006233E">
        <w:rPr>
          <w:rFonts w:eastAsia="Times New Roman"/>
          <w:color w:val="767676"/>
          <w:sz w:val="23"/>
          <w:szCs w:val="23"/>
        </w:rPr>
        <w:instrText xml:space="preserve"> HYPERLINK "http://www.ebay.com/usr/romantiquity?_trksid=p2057872.m2749.l2754" \o "romantiquity user ID, click for member’s profile" </w:instrText>
      </w:r>
      <w:r w:rsidRPr="0006233E">
        <w:rPr>
          <w:rFonts w:eastAsia="Times New Roman"/>
          <w:color w:val="767676"/>
          <w:sz w:val="23"/>
          <w:szCs w:val="23"/>
        </w:rPr>
        <w:fldChar w:fldCharType="separate"/>
      </w:r>
      <w:r w:rsidRPr="0006233E">
        <w:rPr>
          <w:rFonts w:eastAsia="Times New Roman"/>
          <w:color w:val="6A29B9"/>
          <w:sz w:val="23"/>
          <w:szCs w:val="23"/>
        </w:rPr>
        <w:t>romantiquity</w:t>
      </w:r>
      <w:proofErr w:type="spellEnd"/>
      <w:r w:rsidRPr="0006233E">
        <w:rPr>
          <w:rFonts w:eastAsia="Times New Roman"/>
          <w:color w:val="767676"/>
          <w:sz w:val="23"/>
          <w:szCs w:val="23"/>
        </w:rPr>
        <w:fldChar w:fldCharType="end"/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3" name="Picture 3" descr="roman silver  ring depicting a fish on the bezel">
                    <a:hlinkClick xmlns:a="http://schemas.openxmlformats.org/drawingml/2006/main" r:id="rId16" tooltip="&quot;roman silver  ring depicting a fish on the bez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oman silver  ring depicting a fish on the bezel">
                            <a:hlinkClick r:id="rId16" tooltip="&quot;roman silver  ring depicting a fish on the bez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29" w:history="1"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</w:rPr>
                <w:t>roman silver ring depicting a fish on the bezel</w:t>
              </w:r>
            </w:hyperlink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( 162930918140</w:t>
            </w:r>
            <w:proofErr w:type="gramEnd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06233E" w:rsidRPr="0006233E" w:rsidRDefault="0006233E" w:rsidP="0006233E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06233E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21, 2018</w:t>
            </w:r>
          </w:p>
          <w:p w:rsidR="0006233E" w:rsidRPr="0006233E" w:rsidRDefault="0006233E" w:rsidP="0006233E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30" w:tooltip="Tracking number" w:history="1">
              <w:r w:rsidRPr="000623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</w:rPr>
                <w:t>Tracking number</w:t>
              </w:r>
              <w:r w:rsidRPr="000623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</w:rPr>
                <w:t>RN146321485GB</w:t>
              </w:r>
            </w:hyperlink>
          </w:p>
          <w:p w:rsidR="0006233E" w:rsidRPr="0006233E" w:rsidRDefault="0006233E" w:rsidP="000623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06233E" w:rsidRPr="0006233E" w:rsidRDefault="0006233E" w:rsidP="000623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31" w:tooltip="Add note" w:history="1">
              <w:r w:rsidRPr="0006233E">
                <w:rPr>
                  <w:rFonts w:ascii="Verdana" w:eastAsia="Times New Roman" w:hAnsi="Verdana" w:cs="Helvetica"/>
                  <w:color w:val="555555"/>
                  <w:sz w:val="16"/>
                  <w:szCs w:val="16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6233E" w:rsidRPr="0006233E" w:rsidRDefault="0006233E" w:rsidP="000623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</w:p>
        </w:tc>
      </w:tr>
    </w:tbl>
    <w:p w:rsidR="0006233E" w:rsidRDefault="0006233E" w:rsidP="0006233E">
      <w:pPr>
        <w:pBdr>
          <w:bottom w:val="double" w:sz="6" w:space="1" w:color="auto"/>
        </w:pBdr>
      </w:pPr>
    </w:p>
    <w:p w:rsidR="0006233E" w:rsidRDefault="0006233E" w:rsidP="0006233E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 descr="https://i.ebayimg.com/images/g/1AcAAOSwn55a8JoJ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ebayimg.com/images/g/1AcAAOSwn55a8JoJ/s-l1600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  <w:r w:rsidRPr="0006233E">
        <w:rPr>
          <w:rFonts w:eastAsia="Times New Roman"/>
          <w:color w:val="000000"/>
          <w:sz w:val="27"/>
          <w:szCs w:val="27"/>
        </w:rPr>
        <w:t xml:space="preserve">Ancient Roman Decorative Reliquary Cross, These Crosses Were Composed of </w:t>
      </w:r>
      <w:proofErr w:type="gramStart"/>
      <w:r w:rsidRPr="0006233E">
        <w:rPr>
          <w:rFonts w:eastAsia="Times New Roman"/>
          <w:color w:val="000000"/>
          <w:sz w:val="27"/>
          <w:szCs w:val="27"/>
        </w:rPr>
        <w:t>The</w:t>
      </w:r>
      <w:proofErr w:type="gramEnd"/>
      <w:r w:rsidRPr="0006233E">
        <w:rPr>
          <w:rFonts w:eastAsia="Times New Roman"/>
          <w:color w:val="000000"/>
          <w:sz w:val="27"/>
          <w:szCs w:val="27"/>
        </w:rPr>
        <w:t xml:space="preserve"> Ankle and Leg Bones From The Common Sheep. This Roman Cross Has NOT Been Made </w:t>
      </w:r>
      <w:proofErr w:type="gramStart"/>
      <w:r w:rsidRPr="0006233E">
        <w:rPr>
          <w:rFonts w:eastAsia="Times New Roman"/>
          <w:color w:val="000000"/>
          <w:sz w:val="27"/>
          <w:szCs w:val="27"/>
        </w:rPr>
        <w:t>From</w:t>
      </w:r>
      <w:proofErr w:type="gramEnd"/>
      <w:r w:rsidRPr="0006233E">
        <w:rPr>
          <w:rFonts w:eastAsia="Times New Roman"/>
          <w:color w:val="000000"/>
          <w:sz w:val="27"/>
          <w:szCs w:val="27"/>
        </w:rPr>
        <w:t xml:space="preserve"> Any Endangered Animal. This Item Has Come </w:t>
      </w:r>
      <w:proofErr w:type="gramStart"/>
      <w:r w:rsidRPr="0006233E">
        <w:rPr>
          <w:rFonts w:eastAsia="Times New Roman"/>
          <w:color w:val="000000"/>
          <w:sz w:val="27"/>
          <w:szCs w:val="27"/>
        </w:rPr>
        <w:t>From</w:t>
      </w:r>
      <w:proofErr w:type="gramEnd"/>
      <w:r w:rsidRPr="0006233E">
        <w:rPr>
          <w:rFonts w:eastAsia="Times New Roman"/>
          <w:color w:val="000000"/>
          <w:sz w:val="27"/>
          <w:szCs w:val="27"/>
        </w:rPr>
        <w:t xml:space="preserve"> a Private 1970s Collection. Circa 1st - 4th Century AD</w:t>
      </w:r>
    </w:p>
    <w:p w:rsid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</w:p>
    <w:p w:rsid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</w:rPr>
      </w:pPr>
      <w:r w:rsidRPr="0006233E">
        <w:rPr>
          <w:rFonts w:eastAsia="Times New Roman"/>
        </w:rPr>
        <w:t xml:space="preserve">a Very High Quality Very Large Roman Chalice Vessel, Dating </w:t>
      </w:r>
      <w:proofErr w:type="gramStart"/>
      <w:r w:rsidRPr="0006233E">
        <w:rPr>
          <w:rFonts w:eastAsia="Times New Roman"/>
        </w:rPr>
        <w:t>From</w:t>
      </w:r>
      <w:proofErr w:type="gramEnd"/>
      <w:r w:rsidRPr="0006233E">
        <w:rPr>
          <w:rFonts w:eastAsia="Times New Roman"/>
        </w:rPr>
        <w:t xml:space="preserve"> Around the 1st Century. This Piece is in Perfect Condition with No Repairs or Damage and also Uncleaned. </w:t>
      </w:r>
      <w:proofErr w:type="spellStart"/>
      <w:r w:rsidRPr="0006233E">
        <w:rPr>
          <w:rFonts w:eastAsia="Times New Roman"/>
        </w:rPr>
        <w:t>Pleas</w:t>
      </w:r>
      <w:proofErr w:type="spellEnd"/>
      <w:r w:rsidRPr="0006233E">
        <w:rPr>
          <w:rFonts w:eastAsia="Times New Roman"/>
        </w:rPr>
        <w:t xml:space="preserve"> Do Not </w:t>
      </w:r>
      <w:r w:rsidRPr="0006233E">
        <w:rPr>
          <w:rFonts w:eastAsia="Times New Roman"/>
        </w:rPr>
        <w:lastRenderedPageBreak/>
        <w:t xml:space="preserve">Clean as this Could Damage Item. This Item Has Come </w:t>
      </w:r>
      <w:proofErr w:type="gramStart"/>
      <w:r w:rsidRPr="0006233E">
        <w:rPr>
          <w:rFonts w:eastAsia="Times New Roman"/>
        </w:rPr>
        <w:t>From</w:t>
      </w:r>
      <w:proofErr w:type="gramEnd"/>
      <w:r w:rsidRPr="0006233E">
        <w:rPr>
          <w:rFonts w:eastAsia="Times New Roman"/>
        </w:rPr>
        <w:t xml:space="preserve"> a Private 1980s London Collection. This Chalice Has a Small Break to the Bottom Shown in Picture</w:t>
      </w:r>
    </w:p>
    <w:p w:rsidR="0006233E" w:rsidRPr="0006233E" w:rsidRDefault="0006233E" w:rsidP="0006233E">
      <w:pPr>
        <w:spacing w:after="0" w:line="240" w:lineRule="auto"/>
        <w:rPr>
          <w:rFonts w:eastAsia="Times New Roman"/>
        </w:rPr>
      </w:pP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</w:rPr>
      </w:pPr>
      <w:r w:rsidRPr="0006233E">
        <w:rPr>
          <w:rFonts w:eastAsia="Times New Roman"/>
        </w:rPr>
        <w:t>Height: 6 cm</w:t>
      </w: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</w:rPr>
      </w:pPr>
      <w:r w:rsidRPr="0006233E">
        <w:rPr>
          <w:rFonts w:eastAsia="Times New Roman"/>
        </w:rPr>
        <w:t>Weight: 28 grams</w:t>
      </w: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</w:p>
    <w:p w:rsidR="0006233E" w:rsidRPr="0006233E" w:rsidRDefault="0006233E" w:rsidP="0006233E">
      <w:pPr>
        <w:spacing w:after="0" w:line="240" w:lineRule="auto"/>
        <w:rPr>
          <w:rFonts w:eastAsia="Times New Roman"/>
        </w:rPr>
      </w:pPr>
      <w:r w:rsidRPr="0006233E">
        <w:rPr>
          <w:rFonts w:eastAsia="Times New Roman"/>
          <w:color w:val="000000"/>
          <w:sz w:val="27"/>
          <w:szCs w:val="27"/>
        </w:rPr>
        <w:br/>
      </w: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  <w:r w:rsidRPr="0006233E">
        <w:rPr>
          <w:rFonts w:eastAsia="Times New Roman"/>
          <w:color w:val="000000"/>
          <w:sz w:val="27"/>
          <w:szCs w:val="27"/>
        </w:rPr>
        <w:t>Height: 4.8 cm</w:t>
      </w:r>
    </w:p>
    <w:p w:rsidR="0006233E" w:rsidRPr="0006233E" w:rsidRDefault="0006233E" w:rsidP="0006233E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</w:rPr>
      </w:pPr>
      <w:r w:rsidRPr="0006233E">
        <w:rPr>
          <w:rFonts w:eastAsia="Times New Roman"/>
          <w:color w:val="000000"/>
          <w:sz w:val="27"/>
          <w:szCs w:val="27"/>
        </w:rPr>
        <w:t>Weight: 7 grams</w:t>
      </w:r>
    </w:p>
    <w:p w:rsidR="0006233E" w:rsidRDefault="00D4072C" w:rsidP="0006233E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7" name="Picture 7" descr="https://i.ebayimg.com/images/g/ZJkAAOSwf9tbAENB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ebayimg.com/images/g/ZJkAAOSwf9tbAENB/s-l1600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0111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06233E">
              <w:rPr>
                <w:rFonts w:ascii="Helvetica" w:eastAsia="Times New Roman" w:hAnsi="Helvetica" w:cs="Helvetica"/>
              </w:rPr>
              <w:t>May 12,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dr w:val="none" w:sz="0" w:space="0" w:color="auto" w:frame="1"/>
              </w:rPr>
              <w:t>US $114.96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$16.04</w:t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ANCIENT ROMAN PERIOD DECORATED RELIQUARY CROSS SEAL 2nd-3rd Cent AD,ANCIENT ROMAN PERIOD DECORATED RELIQUARY CROSS 2nd-3rd Cent AD (2)</w:t>
            </w:r>
            <w:hyperlink r:id="rId34" w:tooltip="View order details" w:history="1"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View order </w:t>
              </w:r>
              <w:proofErr w:type="spellStart"/>
              <w:r w:rsidRPr="0006233E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details</w:t>
              </w:r>
            </w:hyperlink>
            <w:hyperlink r:id="rId35" w:tooltip="Contact seller" w:history="1"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Contact</w:t>
              </w:r>
              <w:proofErr w:type="spellEnd"/>
              <w:r w:rsidRPr="0006233E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seller</w:t>
              </w:r>
            </w:hyperlink>
          </w:p>
          <w:p w:rsidR="0006233E" w:rsidRPr="0006233E" w:rsidRDefault="0006233E" w:rsidP="0006233E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6" w:tooltip="More actions" w:history="1">
              <w:r w:rsidRPr="0006233E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06233E" w:rsidRPr="0006233E" w:rsidRDefault="0006233E" w:rsidP="0006233E">
      <w:pPr>
        <w:spacing w:after="45" w:line="240" w:lineRule="auto"/>
        <w:rPr>
          <w:rFonts w:eastAsia="Times New Roman"/>
          <w:color w:val="767676"/>
          <w:sz w:val="23"/>
          <w:szCs w:val="23"/>
        </w:rPr>
      </w:pPr>
      <w:r w:rsidRPr="0006233E">
        <w:rPr>
          <w:rFonts w:eastAsia="Times New Roman"/>
          <w:color w:val="767676"/>
          <w:sz w:val="23"/>
          <w:szCs w:val="23"/>
        </w:rPr>
        <w:t>2 items sold by </w:t>
      </w:r>
      <w:proofErr w:type="spellStart"/>
      <w:r w:rsidRPr="0006233E">
        <w:rPr>
          <w:rFonts w:eastAsia="Times New Roman"/>
          <w:color w:val="767676"/>
          <w:sz w:val="23"/>
          <w:szCs w:val="23"/>
        </w:rPr>
        <w:fldChar w:fldCharType="begin"/>
      </w:r>
      <w:r w:rsidRPr="0006233E">
        <w:rPr>
          <w:rFonts w:eastAsia="Times New Roman"/>
          <w:color w:val="767676"/>
          <w:sz w:val="23"/>
          <w:szCs w:val="23"/>
        </w:rPr>
        <w:instrText xml:space="preserve"> HYPERLINK "http://www.ebay.com/usr/egdirdlewendy?_trksid=p2057872.m2749.l2754" \o "egdirdlewendy user ID, click for member’s profile" </w:instrText>
      </w:r>
      <w:r w:rsidRPr="0006233E">
        <w:rPr>
          <w:rFonts w:eastAsia="Times New Roman"/>
          <w:color w:val="767676"/>
          <w:sz w:val="23"/>
          <w:szCs w:val="23"/>
        </w:rPr>
        <w:fldChar w:fldCharType="separate"/>
      </w:r>
      <w:r w:rsidRPr="0006233E">
        <w:rPr>
          <w:rFonts w:eastAsia="Times New Roman"/>
          <w:color w:val="6A29B9"/>
          <w:sz w:val="23"/>
          <w:szCs w:val="23"/>
          <w:u w:val="single"/>
        </w:rPr>
        <w:t>egdirdlewendy</w:t>
      </w:r>
      <w:proofErr w:type="spellEnd"/>
      <w:r w:rsidRPr="0006233E">
        <w:rPr>
          <w:rFonts w:eastAsia="Times New Roman"/>
          <w:color w:val="767676"/>
          <w:sz w:val="23"/>
          <w:szCs w:val="23"/>
        </w:rPr>
        <w:fldChar w:fldCharType="end"/>
      </w:r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06233E" w:rsidRPr="0006233E" w:rsidTr="0006233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06233E" w:rsidRPr="0006233E" w:rsidRDefault="0006233E" w:rsidP="0006233E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lastRenderedPageBreak/>
              <w:drawing>
                <wp:inline distT="0" distB="0" distL="0" distR="0">
                  <wp:extent cx="1333500" cy="1333500"/>
                  <wp:effectExtent l="0" t="0" r="0" b="0"/>
                  <wp:docPr id="6" name="Picture 6" descr="ANCIENT ROMAN PERIOD DECORATED RELIQUARY CROSS SEAL 2nd-3rd Cent AD">
                    <a:hlinkClick xmlns:a="http://schemas.openxmlformats.org/drawingml/2006/main" r:id="rId37" tooltip="&quot;ANCIENT ROMAN PERIOD DECORATED RELIQUARY CROSS SEAL 2nd-3rd Cent A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CIENT ROMAN PERIOD DECORATED RELIQUARY CROSS SEAL 2nd-3rd Cent AD">
                            <a:hlinkClick r:id="rId37" tooltip="&quot;ANCIENT ROMAN PERIOD DECORATED RELIQUARY CROSS SEAL 2nd-3rd Cent A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39" w:history="1"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ANCIENT ROMAN PERI</w:t>
              </w:r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O</w:t>
              </w:r>
              <w:r w:rsidRPr="0006233E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D DECORATED RELIQUARY CROSS SEAL 2nd-3rd Cent AD</w:t>
              </w:r>
            </w:hyperlink>
          </w:p>
          <w:p w:rsidR="0006233E" w:rsidRPr="0006233E" w:rsidRDefault="0006233E" w:rsidP="0006233E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( 253608508228</w:t>
            </w:r>
            <w:proofErr w:type="gramEnd"/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06233E" w:rsidRPr="0006233E" w:rsidRDefault="0006233E" w:rsidP="0006233E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06233E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26, 2018</w:t>
            </w:r>
          </w:p>
          <w:p w:rsidR="0006233E" w:rsidRPr="0006233E" w:rsidRDefault="0006233E" w:rsidP="0006233E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40" w:tooltip="Tracking number" w:history="1">
              <w:r w:rsidRPr="0006233E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06233E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LB847792539GB</w:t>
              </w:r>
            </w:hyperlink>
          </w:p>
          <w:p w:rsidR="0006233E" w:rsidRPr="0006233E" w:rsidRDefault="0006233E" w:rsidP="0006233E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06233E" w:rsidRPr="0006233E" w:rsidRDefault="0006233E" w:rsidP="0006233E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41" w:tooltip="Add note" w:history="1">
              <w:r w:rsidRPr="0006233E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06233E" w:rsidRPr="0006233E" w:rsidRDefault="0006233E" w:rsidP="0006233E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06233E" w:rsidRPr="0006233E" w:rsidRDefault="0006233E" w:rsidP="0006233E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6233E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br/>
            </w:r>
          </w:p>
        </w:tc>
      </w:tr>
    </w:tbl>
    <w:p w:rsidR="0006233E" w:rsidRDefault="0006233E" w:rsidP="0006233E"/>
    <w:sectPr w:rsidR="0006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3E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233E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054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072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8E8"/>
  <w15:chartTrackingRefBased/>
  <w15:docId w15:val="{6192DDA7-9790-495B-81D7-C779FE0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6233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233E"/>
    <w:rPr>
      <w:rFonts w:eastAsia="Times New Roman"/>
      <w:b/>
      <w:bCs/>
      <w:sz w:val="27"/>
      <w:szCs w:val="27"/>
    </w:rPr>
  </w:style>
  <w:style w:type="character" w:customStyle="1" w:styleId="imgt">
    <w:name w:val="imgt"/>
    <w:basedOn w:val="DefaultParagraphFont"/>
    <w:rsid w:val="0006233E"/>
  </w:style>
  <w:style w:type="character" w:styleId="Hyperlink">
    <w:name w:val="Hyperlink"/>
    <w:basedOn w:val="DefaultParagraphFont"/>
    <w:uiPriority w:val="99"/>
    <w:semiHidden/>
    <w:unhideWhenUsed/>
    <w:rsid w:val="000623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233E"/>
    <w:rPr>
      <w:b/>
      <w:bCs/>
    </w:rPr>
  </w:style>
  <w:style w:type="character" w:customStyle="1" w:styleId="header-label">
    <w:name w:val="header-label"/>
    <w:basedOn w:val="DefaultParagraphFont"/>
    <w:rsid w:val="0006233E"/>
  </w:style>
  <w:style w:type="character" w:customStyle="1" w:styleId="cost-label">
    <w:name w:val="cost-label"/>
    <w:basedOn w:val="DefaultParagraphFont"/>
    <w:rsid w:val="0006233E"/>
  </w:style>
  <w:style w:type="paragraph" w:styleId="NormalWeb">
    <w:name w:val="Normal (Web)"/>
    <w:basedOn w:val="Normal"/>
    <w:uiPriority w:val="99"/>
    <w:semiHidden/>
    <w:unhideWhenUsed/>
    <w:rsid w:val="000623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62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04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3580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989903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46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62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90833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300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8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6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5648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8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998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849707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648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968773469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82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3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01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7919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42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08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7983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3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514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496106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979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99506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92090480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7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1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33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0690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7592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6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9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1093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53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5467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941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1344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733769566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56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361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30581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82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5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2090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20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160703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0339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86848279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49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10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447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5690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02337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51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86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052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4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83590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9896">
                  <w:marLeft w:val="0"/>
                  <w:marRight w:val="0"/>
                  <w:marTop w:val="7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5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ANCIENT-ROMAN-PERIOD-DECORATED-RELIQUARY-CROSS-2nd-3rd-Cent-AD-1/253608245878?ssPageName=STRK%3AMEBIDX%3AIT&amp;_trksid=p2057872.m2749.l2649" TargetMode="External"/><Relationship Id="rId13" Type="http://schemas.openxmlformats.org/officeDocument/2006/relationships/hyperlink" Target="https://www.ebay.com/rtn/Return/ReturnViewSelectedItem?transactionId=1706413313006&amp;itemId=162930918140&amp;_trksid=p2057872.m2749.l3185" TargetMode="External"/><Relationship Id="rId18" Type="http://schemas.openxmlformats.org/officeDocument/2006/relationships/hyperlink" Target="https://www.ebay.com/itm/roman-silver-ring-depicting-a-fish-on-the-bezel/162930918140?ssPageName=STRK%3AMEBIDX%3AIT&amp;_trksid=p2057872.m2749.l2649" TargetMode="External"/><Relationship Id="rId26" Type="http://schemas.openxmlformats.org/officeDocument/2006/relationships/hyperlink" Target="https://www.ebay.com/rtn/Return/ReturnViewSelectedItem?transactionId=1706413313006&amp;itemId=162930918140&amp;_trksid=p2057872.m2749.l3185" TargetMode="External"/><Relationship Id="rId39" Type="http://schemas.openxmlformats.org/officeDocument/2006/relationships/hyperlink" Target="https://www.ebay.com/itm/ANCIENT-ROMAN-PERIOD-DECORATED-RELIQUARY-CROSS-SEAL-2nd-3rd-Cent-AD/253608508228?ssPageName=STRK%3AMEBIDX%3AIT&amp;_trksid=p2057872.m2749.l26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bay.com/itm/ANCIENT-ROMAN-PERIOD-DECORATED-RELIQUARY-CROSS-2nd-3rd-Cent-AD-1/253608245878?ssPageName=STRK%3AMEBIDX%3AIT&amp;_trksid=p2057872.m2749.l2649" TargetMode="External"/><Relationship Id="rId34" Type="http://schemas.openxmlformats.org/officeDocument/2006/relationships/hyperlink" Target="http://payments.ebay.com/ws/eBayISAPI.dll?ViewPaymentStatus&amp;transId=0&amp;itemid=253608508228&amp;_trksid=p2057872.m2749.l2673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ebay.com/myb/PurchaseHistory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ebay.com/myb/PurchaseHistory" TargetMode="External"/><Relationship Id="rId33" Type="http://schemas.openxmlformats.org/officeDocument/2006/relationships/image" Target="media/image5.jpeg"/><Relationship Id="rId38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ebay.com/itm/roman-silver-ring-depicting-a-fish-on-the-bezel/162930918140?ssPageName=STRK%3AMEBIDX%3AIT&amp;_trksid=p2057872.m2749.l2648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https://www.ebay.com/itm/roman-silver-ring-depicting-a-fish-on-the-bezel/162930918140?ssPageName=STRK%3AMEBIDX%3AIT&amp;_trksid=p2057872.m2749.l2649" TargetMode="External"/><Relationship Id="rId41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bay.com/itm/ANCIENT-ROMAN-PERIOD-DECORATED-RELIQUARY-CROSS-2nd-3rd-Cent-AD-1/253608245878?ssPageName=STRK%3AMEBIDX%3AIT&amp;_trksid=p2057872.m2749.l2648" TargetMode="External"/><Relationship Id="rId11" Type="http://schemas.openxmlformats.org/officeDocument/2006/relationships/hyperlink" Target="http://feedback.ebay.com/ws/eBayISAPI.dll?LeaveFeedbackShow&amp;useridto=egdirdlewendy&amp;transactID=0&amp;item=253608245878&amp;_trksid=p2057872.m2749.l2665" TargetMode="External"/><Relationship Id="rId24" Type="http://schemas.openxmlformats.org/officeDocument/2006/relationships/hyperlink" Target="http://feedback.ebay.com/ws/eBayISAPI.dll?LeaveFeedbackShow&amp;useridto=egdirdlewendy&amp;transactID=0&amp;item=253608245878&amp;_trksid=p2057872.m2749.l2665" TargetMode="External"/><Relationship Id="rId32" Type="http://schemas.openxmlformats.org/officeDocument/2006/relationships/image" Target="media/image4.jpeg"/><Relationship Id="rId37" Type="http://schemas.openxmlformats.org/officeDocument/2006/relationships/hyperlink" Target="https://www.ebay.com/itm/ANCIENT-ROMAN-PERIOD-DECORATED-RELIQUARY-CROSS-SEAL-2nd-3rd-Cent-AD/253608508228?ssPageName=STRK%3AMEBIDX%3AIT&amp;_trksid=p2057872.m2749.l2648" TargetMode="External"/><Relationship Id="rId40" Type="http://schemas.openxmlformats.org/officeDocument/2006/relationships/hyperlink" Target="javascript:;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ebay.com/myb/PurchaseHistory" TargetMode="External"/><Relationship Id="rId23" Type="http://schemas.openxmlformats.org/officeDocument/2006/relationships/hyperlink" Target="https://www.ebay.com/rtn/Return/ReturnViewSelectedItem?transactionId=0&amp;itemId=253608245878&amp;_trksid=p2057872.m2749.l3185" TargetMode="External"/><Relationship Id="rId28" Type="http://schemas.openxmlformats.org/officeDocument/2006/relationships/hyperlink" Target="https://www.ebay.com/myb/PurchaseHistory" TargetMode="External"/><Relationship Id="rId36" Type="http://schemas.openxmlformats.org/officeDocument/2006/relationships/hyperlink" Target="https://www.ebay.com/myb/PurchaseHistory" TargetMode="External"/><Relationship Id="rId10" Type="http://schemas.openxmlformats.org/officeDocument/2006/relationships/hyperlink" Target="https://www.ebay.com/rtn/Return/ReturnViewSelectedItem?transactionId=0&amp;itemId=253608245878&amp;_trksid=p2057872.m2749.l3185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feedback.ebay.com/ws/eBayISAPI.dll?LeaveFeedbackShow&amp;useridto=romantiquity&amp;transactID=1706413313006&amp;item=162930918140&amp;_trksid=p2057872.m2749.l2665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romantiquity&amp;transactID=1706413313006&amp;item=162930918140&amp;_trksid=p2057872.m2749.l2665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://contact.ebay.com/ws/eBayISAPI.dll?ShowSellerFAQ&amp;requested=egdirdlewendy&amp;iid=253608508228&amp;redirect=0&amp;_trksid=p2057872.m2749.l265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7D26-3C53-4E47-A4D2-888319CD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908</Words>
  <Characters>5449</Characters>
  <Application>Microsoft Office Word</Application>
  <DocSecurity>0</DocSecurity>
  <Lines>302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2018-06-14T17:51:00Z</dcterms:created>
  <dcterms:modified xsi:type="dcterms:W3CDTF">2018-06-14T18:30:00Z</dcterms:modified>
</cp:coreProperties>
</file>