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5E54C3">
      <w:bookmarkStart w:id="0" w:name="_GoBack"/>
      <w:r>
        <w:t>Case 2-</w:t>
      </w:r>
      <w:r w:rsidR="00853C6E">
        <w:t>A259-Afr-Egy-</w:t>
      </w:r>
      <w:r w:rsidR="00853C6E">
        <w:rPr>
          <w:noProof/>
        </w:rPr>
        <w:t>Ushabti-Ptolemaic Dynasty-Hieroglyphs-</w:t>
      </w:r>
      <w:r w:rsidR="004F3985">
        <w:rPr>
          <w:noProof/>
        </w:rPr>
        <w:t xml:space="preserve">Isis </w:t>
      </w:r>
      <w:r w:rsidR="00853C6E">
        <w:rPr>
          <w:noProof/>
        </w:rPr>
        <w:t xml:space="preserve">Pectoral-Blue </w:t>
      </w:r>
      <w:bookmarkEnd w:id="0"/>
      <w:r w:rsidR="00853C6E">
        <w:rPr>
          <w:noProof/>
        </w:rPr>
        <w:t>Faience</w:t>
      </w:r>
    </w:p>
    <w:p w:rsidR="00853C6E" w:rsidRDefault="00853C6E">
      <w:pPr>
        <w:rPr>
          <w:noProof/>
        </w:rPr>
      </w:pPr>
      <w:r>
        <w:rPr>
          <w:noProof/>
        </w:rPr>
        <w:drawing>
          <wp:inline distT="0" distB="0" distL="0" distR="0" wp14:anchorId="0E018D54" wp14:editId="09F6AE0E">
            <wp:extent cx="12573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7300" cy="4191000"/>
                    </a:xfrm>
                    <a:prstGeom prst="rect">
                      <a:avLst/>
                    </a:prstGeom>
                  </pic:spPr>
                </pic:pic>
              </a:graphicData>
            </a:graphic>
          </wp:inline>
        </w:drawing>
      </w:r>
      <w:r w:rsidRPr="00853C6E">
        <w:rPr>
          <w:noProof/>
        </w:rPr>
        <w:t xml:space="preserve"> </w:t>
      </w:r>
      <w:r>
        <w:rPr>
          <w:noProof/>
        </w:rPr>
        <w:drawing>
          <wp:inline distT="0" distB="0" distL="0" distR="0" wp14:anchorId="1F22CBA9" wp14:editId="7F844AC7">
            <wp:extent cx="1406709" cy="41738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7879" cy="4177327"/>
                    </a:xfrm>
                    <a:prstGeom prst="rect">
                      <a:avLst/>
                    </a:prstGeom>
                  </pic:spPr>
                </pic:pic>
              </a:graphicData>
            </a:graphic>
          </wp:inline>
        </w:drawing>
      </w:r>
    </w:p>
    <w:p w:rsidR="00853C6E" w:rsidRDefault="00853C6E" w:rsidP="00853C6E">
      <w:pPr>
        <w:rPr>
          <w:noProof/>
        </w:rPr>
      </w:pPr>
      <w:r>
        <w:rPr>
          <w:noProof/>
        </w:rPr>
        <w:t>Figs. 1-2. Ushabti-Ptolemaic Dynasty-Hieroglyphs-Winged Scarab Pectoral-Blue Faience</w:t>
      </w:r>
    </w:p>
    <w:p w:rsidR="00853C6E" w:rsidRDefault="00853C6E" w:rsidP="00853C6E">
      <w:pPr>
        <w:rPr>
          <w:rStyle w:val="Strong"/>
        </w:rPr>
      </w:pPr>
      <w:r>
        <w:rPr>
          <w:rStyle w:val="Strong"/>
        </w:rPr>
        <w:t>Case No.: 2</w:t>
      </w:r>
    </w:p>
    <w:p w:rsidR="00853C6E" w:rsidRPr="00982919" w:rsidRDefault="00853C6E" w:rsidP="00853C6E">
      <w:pPr>
        <w:rPr>
          <w:rStyle w:val="Strong"/>
          <w:b w:val="0"/>
          <w:bCs w:val="0"/>
          <w:noProof/>
        </w:rPr>
      </w:pPr>
      <w:r>
        <w:rPr>
          <w:rStyle w:val="Strong"/>
        </w:rPr>
        <w:t xml:space="preserve">Formal Label: </w:t>
      </w:r>
      <w:r>
        <w:rPr>
          <w:noProof/>
        </w:rPr>
        <w:t>Ushabti-Ptolemaic Dynasty-Hieroglyphs-Winged Scarab Pectoral-Blue Faience</w:t>
      </w:r>
    </w:p>
    <w:p w:rsidR="004F3985" w:rsidRDefault="00853C6E" w:rsidP="004F3985">
      <w:r>
        <w:rPr>
          <w:b/>
        </w:rPr>
        <w:t>Display Description</w:t>
      </w:r>
      <w:r>
        <w:rPr>
          <w:rStyle w:val="Strong"/>
        </w:rPr>
        <w:t xml:space="preserve">: </w:t>
      </w:r>
      <w:r w:rsidR="004F3985" w:rsidRPr="00EB1E5F">
        <w:t xml:space="preserve">This mummiform Ushabti wears a plain lappet wig with a single horizontal band and </w:t>
      </w:r>
      <w:r w:rsidR="004F3985">
        <w:t>Isis as a pectoral guardian.</w:t>
      </w:r>
    </w:p>
    <w:p w:rsidR="00853C6E" w:rsidRPr="00F10A26" w:rsidRDefault="00853C6E" w:rsidP="00853C6E">
      <w:pPr>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22B969DE" wp14:editId="3E1F3C25">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853C6E" w:rsidRDefault="00853C6E" w:rsidP="00853C6E">
      <w:pPr>
        <w:rPr>
          <w:rStyle w:val="Strong"/>
        </w:rPr>
      </w:pPr>
      <w:r>
        <w:rPr>
          <w:rStyle w:val="Strong"/>
        </w:rPr>
        <w:t xml:space="preserve">Accession Number: </w:t>
      </w:r>
      <w:r w:rsidRPr="004B79FB">
        <w:rPr>
          <w:rStyle w:val="Strong"/>
          <w:b w:val="0"/>
        </w:rPr>
        <w:t>A2</w:t>
      </w:r>
      <w:r>
        <w:rPr>
          <w:rStyle w:val="Strong"/>
          <w:b w:val="0"/>
        </w:rPr>
        <w:t>59</w:t>
      </w:r>
    </w:p>
    <w:p w:rsidR="00853C6E" w:rsidRDefault="00853C6E" w:rsidP="00853C6E">
      <w:r>
        <w:rPr>
          <w:rStyle w:val="Strong"/>
        </w:rPr>
        <w:t>LC Classification:</w:t>
      </w:r>
      <w:r>
        <w:t xml:space="preserve"> DT64</w:t>
      </w:r>
    </w:p>
    <w:p w:rsidR="00853C6E" w:rsidRDefault="00853C6E" w:rsidP="00853C6E">
      <w:r>
        <w:rPr>
          <w:rStyle w:val="Strong"/>
        </w:rPr>
        <w:t>Date or Time Horizon:</w:t>
      </w:r>
      <w:r>
        <w:t xml:space="preserve"> 305-30 BCE</w:t>
      </w:r>
    </w:p>
    <w:p w:rsidR="00853C6E" w:rsidRDefault="00853C6E" w:rsidP="00853C6E">
      <w:pPr>
        <w:rPr>
          <w:rStyle w:val="Strong"/>
        </w:rPr>
      </w:pPr>
      <w:r>
        <w:rPr>
          <w:rStyle w:val="Strong"/>
        </w:rPr>
        <w:t xml:space="preserve">Geographical Area: </w:t>
      </w:r>
      <w:r w:rsidRPr="00F10A26">
        <w:rPr>
          <w:rStyle w:val="Strong"/>
          <w:b w:val="0"/>
        </w:rPr>
        <w:t>Old Cairo, Egypt</w:t>
      </w:r>
    </w:p>
    <w:p w:rsidR="00853C6E" w:rsidRDefault="00853C6E" w:rsidP="00853C6E">
      <w:r>
        <w:rPr>
          <w:rStyle w:val="Strong"/>
        </w:rPr>
        <w:t>Map, GPS Coordinates:</w:t>
      </w:r>
      <w:r>
        <w:t xml:space="preserve"> </w:t>
      </w:r>
      <w:r w:rsidRPr="00F10A26">
        <w:t>30.12933 31.30753</w:t>
      </w:r>
      <w:r>
        <w:t>; 40° 26' 46" N 79° 58' 56" W</w:t>
      </w:r>
    </w:p>
    <w:p w:rsidR="00853C6E" w:rsidRDefault="00853C6E" w:rsidP="00853C6E">
      <w:r>
        <w:rPr>
          <w:noProof/>
        </w:rPr>
        <w:drawing>
          <wp:inline distT="0" distB="0" distL="0" distR="0" wp14:anchorId="4F5330C1" wp14:editId="458249BC">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2419350"/>
                    </a:xfrm>
                    <a:prstGeom prst="rect">
                      <a:avLst/>
                    </a:prstGeom>
                  </pic:spPr>
                </pic:pic>
              </a:graphicData>
            </a:graphic>
          </wp:inline>
        </w:drawing>
      </w:r>
    </w:p>
    <w:p w:rsidR="00853C6E" w:rsidRDefault="00853C6E" w:rsidP="00853C6E">
      <w:r>
        <w:rPr>
          <w:rStyle w:val="Strong"/>
        </w:rPr>
        <w:lastRenderedPageBreak/>
        <w:t>Cultural Affiliation:</w:t>
      </w:r>
      <w:r>
        <w:t xml:space="preserve"> Ptolemaic Dynasty</w:t>
      </w:r>
    </w:p>
    <w:p w:rsidR="00853C6E" w:rsidRDefault="00853C6E" w:rsidP="00853C6E">
      <w:r>
        <w:rPr>
          <w:rStyle w:val="Strong"/>
        </w:rPr>
        <w:t>Medium:</w:t>
      </w:r>
      <w:r>
        <w:t xml:space="preserve"> Blue faience</w:t>
      </w:r>
    </w:p>
    <w:p w:rsidR="00853C6E" w:rsidRDefault="00853C6E" w:rsidP="00853C6E">
      <w:pPr>
        <w:rPr>
          <w:rStyle w:val="Strong"/>
        </w:rPr>
      </w:pPr>
      <w:r>
        <w:rPr>
          <w:rStyle w:val="Strong"/>
        </w:rPr>
        <w:t xml:space="preserve">Dimensions: </w:t>
      </w:r>
      <w:r>
        <w:rPr>
          <w:rStyle w:val="Strong"/>
          <w:b w:val="0"/>
        </w:rPr>
        <w:t>139.52</w:t>
      </w:r>
      <w:r w:rsidRPr="004B79FB">
        <w:rPr>
          <w:rStyle w:val="Strong"/>
          <w:b w:val="0"/>
        </w:rPr>
        <w:t xml:space="preserve"> mm; </w:t>
      </w:r>
      <w:r>
        <w:rPr>
          <w:rStyle w:val="Strong"/>
          <w:b w:val="0"/>
        </w:rPr>
        <w:t xml:space="preserve">5.49 </w:t>
      </w:r>
      <w:r w:rsidRPr="004B79FB">
        <w:rPr>
          <w:rStyle w:val="Strong"/>
          <w:b w:val="0"/>
        </w:rPr>
        <w:t>in</w:t>
      </w:r>
    </w:p>
    <w:p w:rsidR="00853C6E" w:rsidRDefault="00853C6E" w:rsidP="00853C6E">
      <w:pPr>
        <w:rPr>
          <w:rStyle w:val="Strong"/>
        </w:rPr>
      </w:pPr>
      <w:r>
        <w:rPr>
          <w:rStyle w:val="Strong"/>
        </w:rPr>
        <w:t xml:space="preserve">Weight: </w:t>
      </w:r>
      <w:r>
        <w:rPr>
          <w:rStyle w:val="Strong"/>
          <w:b w:val="0"/>
        </w:rPr>
        <w:t>82</w:t>
      </w:r>
      <w:r w:rsidRPr="004B79FB">
        <w:rPr>
          <w:rStyle w:val="Strong"/>
          <w:b w:val="0"/>
        </w:rPr>
        <w:t xml:space="preserve"> gm; </w:t>
      </w:r>
      <w:r>
        <w:rPr>
          <w:rStyle w:val="Strong"/>
          <w:b w:val="0"/>
        </w:rPr>
        <w:t>2 7/8</w:t>
      </w:r>
      <w:r w:rsidRPr="004B79FB">
        <w:rPr>
          <w:rStyle w:val="Strong"/>
          <w:b w:val="0"/>
        </w:rPr>
        <w:t xml:space="preserve"> oz</w:t>
      </w:r>
    </w:p>
    <w:p w:rsidR="00853C6E" w:rsidRDefault="00853C6E" w:rsidP="00853C6E">
      <w:r>
        <w:rPr>
          <w:rStyle w:val="Strong"/>
        </w:rPr>
        <w:t xml:space="preserve">Provenance: </w:t>
      </w:r>
      <w:r w:rsidRPr="004B79FB">
        <w:rPr>
          <w:rStyle w:val="Strong"/>
          <w:b w:val="0"/>
        </w:rPr>
        <w:t>Old European Collection</w:t>
      </w:r>
    </w:p>
    <w:p w:rsidR="00853C6E" w:rsidRPr="004043CB" w:rsidRDefault="00853C6E" w:rsidP="00853C6E">
      <w:pPr>
        <w:rPr>
          <w:b/>
        </w:rPr>
      </w:pPr>
      <w:r w:rsidRPr="004043CB">
        <w:rPr>
          <w:b/>
        </w:rPr>
        <w:t>Condition</w:t>
      </w:r>
      <w:r>
        <w:rPr>
          <w:b/>
        </w:rPr>
        <w:t xml:space="preserve">: </w:t>
      </w:r>
      <w:r>
        <w:t>O</w:t>
      </w:r>
      <w:r w:rsidRPr="004B79FB">
        <w:t>riginal</w:t>
      </w:r>
    </w:p>
    <w:p w:rsidR="00853C6E" w:rsidRPr="00982919" w:rsidRDefault="00853C6E" w:rsidP="00853C6E">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as having fewer and larger sized Ushabtis gradually expanded into large proliferations of smaller Ushabtis, as patrons sought to out-do their neighbors. Hieroglyphs usually alluded to the opening phrases of Chapter 6 of the </w:t>
      </w:r>
      <w:r w:rsidRPr="00380FE0">
        <w:rPr>
          <w:i/>
        </w:rPr>
        <w:t>Book of the Dead</w:t>
      </w:r>
      <w:r>
        <w:t xml:space="preserve">: “Greetings Ushabti. If Osiris [the deceased’s name inserted] be decreed to do any work in </w:t>
      </w:r>
      <w:proofErr w:type="spellStart"/>
      <w:r>
        <w:t>Khert-Neter</w:t>
      </w:r>
      <w:proofErr w:type="spellEnd"/>
      <w:r>
        <w:t xml:space="preserve"> [hereafter], let any impediment be removed. Here I am [to do the work for him].” </w:t>
      </w:r>
    </w:p>
    <w:p w:rsidR="00853C6E" w:rsidRDefault="00853C6E" w:rsidP="00853C6E">
      <w:pPr>
        <w:rPr>
          <w:rStyle w:val="Strong"/>
        </w:rPr>
      </w:pPr>
    </w:p>
    <w:p w:rsidR="00853C6E" w:rsidRPr="004043CB" w:rsidRDefault="00853C6E" w:rsidP="00853C6E">
      <w:pPr>
        <w:rPr>
          <w:b/>
        </w:rPr>
      </w:pPr>
    </w:p>
    <w:p w:rsidR="00853C6E" w:rsidRPr="00050BD4" w:rsidRDefault="00853C6E" w:rsidP="00853C6E">
      <w:pPr>
        <w:rPr>
          <w:b/>
        </w:rPr>
      </w:pPr>
      <w:r w:rsidRPr="00050BD4">
        <w:rPr>
          <w:b/>
        </w:rPr>
        <w:t>References:</w:t>
      </w:r>
    </w:p>
    <w:p w:rsidR="00853C6E" w:rsidRPr="005E54C3" w:rsidRDefault="00853C6E" w:rsidP="00853C6E">
      <w:pPr>
        <w:rPr>
          <w:lang w:val="fr-FR"/>
        </w:rPr>
      </w:pPr>
      <w:r w:rsidRPr="005E54C3">
        <w:rPr>
          <w:lang w:val="fr-FR"/>
        </w:rPr>
        <w:t xml:space="preserve">Aubert, J.-F. et L. Aubert. 1974. </w:t>
      </w:r>
      <w:r w:rsidRPr="005E54C3">
        <w:rPr>
          <w:i/>
          <w:iCs/>
          <w:lang w:val="fr-FR"/>
        </w:rPr>
        <w:t xml:space="preserve">Statuettes </w:t>
      </w:r>
      <w:proofErr w:type="gramStart"/>
      <w:r w:rsidRPr="005E54C3">
        <w:rPr>
          <w:i/>
          <w:iCs/>
          <w:lang w:val="fr-FR"/>
        </w:rPr>
        <w:t>Egyptiennes:</w:t>
      </w:r>
      <w:proofErr w:type="gramEnd"/>
      <w:r w:rsidRPr="005E54C3">
        <w:rPr>
          <w:i/>
          <w:iCs/>
          <w:lang w:val="fr-FR"/>
        </w:rPr>
        <w:t xml:space="preserve"> </w:t>
      </w:r>
      <w:proofErr w:type="spellStart"/>
      <w:r w:rsidRPr="005E54C3">
        <w:rPr>
          <w:i/>
          <w:iCs/>
          <w:lang w:val="fr-FR"/>
        </w:rPr>
        <w:t>Chaouabtis</w:t>
      </w:r>
      <w:proofErr w:type="spellEnd"/>
      <w:r w:rsidRPr="005E54C3">
        <w:rPr>
          <w:i/>
          <w:iCs/>
          <w:lang w:val="fr-FR"/>
        </w:rPr>
        <w:t xml:space="preserve">, </w:t>
      </w:r>
      <w:proofErr w:type="spellStart"/>
      <w:r w:rsidRPr="005E54C3">
        <w:rPr>
          <w:i/>
          <w:iCs/>
          <w:lang w:val="fr-FR"/>
        </w:rPr>
        <w:t>Ouchebtis</w:t>
      </w:r>
      <w:proofErr w:type="spellEnd"/>
      <w:r w:rsidRPr="005E54C3">
        <w:rPr>
          <w:i/>
          <w:iCs/>
          <w:lang w:val="fr-FR"/>
        </w:rPr>
        <w:t>.</w:t>
      </w:r>
      <w:r w:rsidRPr="005E54C3">
        <w:rPr>
          <w:lang w:val="fr-FR"/>
        </w:rPr>
        <w:t xml:space="preserve"> Paris, 1974.</w:t>
      </w:r>
    </w:p>
    <w:p w:rsidR="00853C6E" w:rsidRPr="005E54C3" w:rsidRDefault="00853C6E" w:rsidP="00853C6E">
      <w:pPr>
        <w:rPr>
          <w:lang w:val="fr-FR"/>
        </w:rPr>
      </w:pPr>
    </w:p>
    <w:p w:rsidR="00853C6E" w:rsidRDefault="00853C6E" w:rsidP="00853C6E">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853C6E" w:rsidRDefault="00853C6E" w:rsidP="00853C6E"/>
    <w:p w:rsidR="00853C6E" w:rsidRPr="005E54C3" w:rsidRDefault="00853C6E" w:rsidP="00853C6E">
      <w:pPr>
        <w:rPr>
          <w:rFonts w:eastAsia="Arial Unicode MS"/>
          <w:lang w:val="fr-FR"/>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sidRPr="005E54C3">
        <w:rPr>
          <w:rFonts w:eastAsia="Arial Unicode MS" w:hint="eastAsia"/>
          <w:lang w:val="fr-FR"/>
        </w:rPr>
        <w:t xml:space="preserve">Le </w:t>
      </w:r>
      <w:proofErr w:type="gramStart"/>
      <w:r w:rsidRPr="005E54C3">
        <w:rPr>
          <w:rFonts w:eastAsia="Arial Unicode MS" w:hint="eastAsia"/>
          <w:lang w:val="fr-FR"/>
        </w:rPr>
        <w:t>Caire:</w:t>
      </w:r>
      <w:proofErr w:type="gramEnd"/>
      <w:r w:rsidRPr="005E54C3">
        <w:rPr>
          <w:rFonts w:eastAsia="Arial Unicode MS" w:hint="eastAsia"/>
          <w:lang w:val="fr-FR"/>
        </w:rPr>
        <w:t xml:space="preserve"> </w:t>
      </w:r>
      <w:proofErr w:type="spellStart"/>
      <w:r w:rsidRPr="005E54C3">
        <w:rPr>
          <w:rFonts w:eastAsia="Arial Unicode MS" w:hint="eastAsia"/>
          <w:lang w:val="fr-FR"/>
        </w:rPr>
        <w:t>Impr</w:t>
      </w:r>
      <w:proofErr w:type="spellEnd"/>
      <w:r w:rsidRPr="005E54C3">
        <w:rPr>
          <w:rFonts w:eastAsia="Arial Unicode MS" w:hint="eastAsia"/>
          <w:lang w:val="fr-FR"/>
        </w:rPr>
        <w:t xml:space="preserve">. de l'Institut </w:t>
      </w:r>
      <w:proofErr w:type="spellStart"/>
      <w:r w:rsidRPr="005E54C3">
        <w:rPr>
          <w:rFonts w:eastAsia="Arial Unicode MS" w:hint="eastAsia"/>
          <w:lang w:val="fr-FR"/>
        </w:rPr>
        <w:t>français</w:t>
      </w:r>
      <w:proofErr w:type="spellEnd"/>
      <w:r w:rsidRPr="005E54C3">
        <w:rPr>
          <w:rFonts w:eastAsia="Arial Unicode MS" w:hint="eastAsia"/>
          <w:lang w:val="fr-FR"/>
        </w:rPr>
        <w:t xml:space="preserve"> d'</w:t>
      </w:r>
      <w:proofErr w:type="spellStart"/>
      <w:r w:rsidRPr="005E54C3">
        <w:rPr>
          <w:rFonts w:eastAsia="Arial Unicode MS" w:hint="eastAsia"/>
          <w:lang w:val="fr-FR"/>
        </w:rPr>
        <w:t>archéologie</w:t>
      </w:r>
      <w:proofErr w:type="spellEnd"/>
      <w:r w:rsidRPr="005E54C3">
        <w:rPr>
          <w:rFonts w:eastAsia="Arial Unicode MS" w:hint="eastAsia"/>
          <w:lang w:val="fr-FR"/>
        </w:rPr>
        <w:t xml:space="preserve"> orientale.</w:t>
      </w:r>
    </w:p>
    <w:p w:rsidR="00853C6E" w:rsidRPr="005E54C3" w:rsidRDefault="00853C6E" w:rsidP="00853C6E">
      <w:pPr>
        <w:rPr>
          <w:lang w:val="fr-FR"/>
        </w:rPr>
      </w:pPr>
    </w:p>
    <w:p w:rsidR="00853C6E" w:rsidRDefault="00853C6E" w:rsidP="00853C6E">
      <w:r w:rsidRPr="005E54C3">
        <w:rPr>
          <w:lang w:val="fr-FR"/>
        </w:rP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853C6E" w:rsidRDefault="00853C6E" w:rsidP="00853C6E">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853C6E" w:rsidRPr="00204274" w:rsidRDefault="00853C6E" w:rsidP="00853C6E">
      <w:pPr>
        <w:rPr>
          <w:b/>
        </w:rPr>
      </w:pPr>
    </w:p>
    <w:p w:rsidR="00853C6E" w:rsidRDefault="00853C6E" w:rsidP="00853C6E"/>
    <w:p w:rsidR="00853C6E" w:rsidRDefault="00853C6E"/>
    <w:sectPr w:rsidR="00853C6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6E"/>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3985"/>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54C3"/>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3C6E"/>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F2A0"/>
  <w15:chartTrackingRefBased/>
  <w15:docId w15:val="{0C224EEB-47A6-4E4A-AC96-93C555AD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853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2019-01-26T13:21:00Z</dcterms:created>
  <dcterms:modified xsi:type="dcterms:W3CDTF">2019-01-26T13:21:00Z</dcterms:modified>
</cp:coreProperties>
</file>