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12D" w:rsidRDefault="00AC0A7C">
      <w:bookmarkStart w:id="0" w:name="_GoBack"/>
      <w:r>
        <w:t>Case 2-</w:t>
      </w:r>
      <w:r w:rsidR="000835DE">
        <w:t>A94-</w:t>
      </w:r>
      <w:r w:rsidR="000835DE" w:rsidRPr="000835DE">
        <w:rPr>
          <w:rStyle w:val="Strong"/>
          <w:b w:val="0"/>
        </w:rPr>
        <w:t xml:space="preserve"> Phoenicia-Sidon-Astarte-Terracotta-400 BCE</w:t>
      </w:r>
      <w:bookmarkEnd w:id="0"/>
    </w:p>
    <w:p w:rsidR="00DB2793" w:rsidRDefault="00DB2793"/>
    <w:p w:rsidR="00DB2793" w:rsidRDefault="00DB2793">
      <w:r>
        <w:rPr>
          <w:noProof/>
        </w:rPr>
        <w:drawing>
          <wp:inline distT="0" distB="0" distL="0" distR="0" wp14:anchorId="7C27BEDC" wp14:editId="213736C0">
            <wp:extent cx="1844040" cy="5006569"/>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0508" cy="5024129"/>
                    </a:xfrm>
                    <a:prstGeom prst="rect">
                      <a:avLst/>
                    </a:prstGeom>
                  </pic:spPr>
                </pic:pic>
              </a:graphicData>
            </a:graphic>
          </wp:inline>
        </w:drawing>
      </w:r>
      <w:r>
        <w:rPr>
          <w:noProof/>
        </w:rPr>
        <w:t xml:space="preserve"> </w:t>
      </w:r>
      <w:r>
        <w:rPr>
          <w:noProof/>
        </w:rPr>
        <w:drawing>
          <wp:inline distT="0" distB="0" distL="0" distR="0" wp14:anchorId="7722BEC6" wp14:editId="398E3BE8">
            <wp:extent cx="1889760" cy="49963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1354" cy="5000556"/>
                    </a:xfrm>
                    <a:prstGeom prst="rect">
                      <a:avLst/>
                    </a:prstGeom>
                  </pic:spPr>
                </pic:pic>
              </a:graphicData>
            </a:graphic>
          </wp:inline>
        </w:drawing>
      </w:r>
      <w:r w:rsidRPr="00DB2793">
        <w:rPr>
          <w:noProof/>
        </w:rPr>
        <w:t xml:space="preserve"> </w:t>
      </w:r>
      <w:r>
        <w:rPr>
          <w:noProof/>
        </w:rPr>
        <w:drawing>
          <wp:inline distT="0" distB="0" distL="0" distR="0" wp14:anchorId="028F2ED1" wp14:editId="0B41FB38">
            <wp:extent cx="2355828" cy="499086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3634" cy="5007402"/>
                    </a:xfrm>
                    <a:prstGeom prst="rect">
                      <a:avLst/>
                    </a:prstGeom>
                  </pic:spPr>
                </pic:pic>
              </a:graphicData>
            </a:graphic>
          </wp:inline>
        </w:drawing>
      </w:r>
    </w:p>
    <w:p w:rsidR="005A212D" w:rsidRDefault="005A212D" w:rsidP="005A212D">
      <w:pPr>
        <w:rPr>
          <w:rStyle w:val="Strong"/>
        </w:rPr>
      </w:pPr>
      <w:r>
        <w:rPr>
          <w:rStyle w:val="Strong"/>
        </w:rPr>
        <w:t>Case No.: 4</w:t>
      </w:r>
    </w:p>
    <w:p w:rsidR="005A212D" w:rsidRDefault="005A212D" w:rsidP="005A212D">
      <w:pPr>
        <w:rPr>
          <w:rStyle w:val="Strong"/>
        </w:rPr>
      </w:pPr>
      <w:r>
        <w:rPr>
          <w:rStyle w:val="Strong"/>
        </w:rPr>
        <w:t>Accession Number: A94</w:t>
      </w:r>
    </w:p>
    <w:p w:rsidR="005A212D" w:rsidRPr="000835DE" w:rsidRDefault="005A212D" w:rsidP="005A212D">
      <w:pPr>
        <w:rPr>
          <w:rStyle w:val="Strong"/>
        </w:rPr>
      </w:pPr>
      <w:r w:rsidRPr="000835DE">
        <w:rPr>
          <w:rStyle w:val="Strong"/>
        </w:rPr>
        <w:t xml:space="preserve">Formal Label: </w:t>
      </w:r>
      <w:r w:rsidR="00DB2793" w:rsidRPr="000835DE">
        <w:rPr>
          <w:rStyle w:val="Strong"/>
          <w:b w:val="0"/>
        </w:rPr>
        <w:t>Phoenicia-Sidon-Astarte-Terracotta-</w:t>
      </w:r>
      <w:r w:rsidR="00CF546C" w:rsidRPr="000835DE">
        <w:rPr>
          <w:rStyle w:val="Strong"/>
          <w:b w:val="0"/>
        </w:rPr>
        <w:t>4</w:t>
      </w:r>
      <w:r w:rsidR="00DB2793" w:rsidRPr="000835DE">
        <w:rPr>
          <w:rStyle w:val="Strong"/>
          <w:b w:val="0"/>
        </w:rPr>
        <w:t>00 BCE</w:t>
      </w:r>
    </w:p>
    <w:p w:rsidR="005A212D" w:rsidRPr="000835DE" w:rsidRDefault="005A212D" w:rsidP="005A212D">
      <w:pPr>
        <w:rPr>
          <w:b/>
        </w:rPr>
      </w:pPr>
      <w:r w:rsidRPr="000835DE">
        <w:rPr>
          <w:b/>
        </w:rPr>
        <w:t>Display Description:</w:t>
      </w:r>
    </w:p>
    <w:p w:rsidR="009C706E" w:rsidRDefault="009C706E" w:rsidP="005A212D">
      <w:pPr>
        <w:pStyle w:val="NormalWeb"/>
      </w:pPr>
      <w:r>
        <w:t xml:space="preserve">This </w:t>
      </w:r>
      <w:proofErr w:type="spellStart"/>
      <w:r w:rsidR="00E11EBD">
        <w:t>Sidonian</w:t>
      </w:r>
      <w:proofErr w:type="spellEnd"/>
      <w:r w:rsidR="00E11EBD">
        <w:t xml:space="preserve"> Phoenician </w:t>
      </w:r>
      <w:r>
        <w:t xml:space="preserve">figure of </w:t>
      </w:r>
      <w:r w:rsidR="005A212D">
        <w:t xml:space="preserve">Astarte </w:t>
      </w:r>
      <w:r>
        <w:t xml:space="preserve">is </w:t>
      </w:r>
      <w:r w:rsidR="005A212D">
        <w:t xml:space="preserve">the name of the </w:t>
      </w:r>
      <w:proofErr w:type="spellStart"/>
      <w:r>
        <w:t>Babylonian</w:t>
      </w:r>
      <w:r w:rsidR="005A212D">
        <w:t>c</w:t>
      </w:r>
      <w:proofErr w:type="spellEnd"/>
      <w:r w:rsidR="005A212D">
        <w:t xml:space="preserve"> mother-goddess, </w:t>
      </w:r>
      <w:r w:rsidR="009274F0">
        <w:t>Ishtar</w:t>
      </w:r>
      <w:r>
        <w:t>.</w:t>
      </w:r>
    </w:p>
    <w:p w:rsidR="00DA2BB1" w:rsidRDefault="00DA2BB1" w:rsidP="005A212D">
      <w:pPr>
        <w:pStyle w:val="NormalWeb"/>
      </w:pPr>
      <w:r>
        <w:rPr>
          <w:noProof/>
        </w:rPr>
        <w:lastRenderedPageBreak/>
        <w:drawing>
          <wp:inline distT="0" distB="0" distL="0" distR="0">
            <wp:extent cx="1531620" cy="3810000"/>
            <wp:effectExtent l="0" t="0" r="0" b="0"/>
            <wp:docPr id="7" name="Picture 7" descr="Standing Ish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ing Ish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1620" cy="3810000"/>
                    </a:xfrm>
                    <a:prstGeom prst="rect">
                      <a:avLst/>
                    </a:prstGeom>
                    <a:noFill/>
                    <a:ln>
                      <a:noFill/>
                    </a:ln>
                  </pic:spPr>
                </pic:pic>
              </a:graphicData>
            </a:graphic>
          </wp:inline>
        </w:drawing>
      </w:r>
    </w:p>
    <w:p w:rsidR="00DA2BB1" w:rsidRPr="00DA2BB1" w:rsidRDefault="00DA2BB1" w:rsidP="00DA2BB1">
      <w:r>
        <w:t xml:space="preserve">Unidentified, </w:t>
      </w:r>
      <w:r>
        <w:rPr>
          <w:rStyle w:val="Emphasis"/>
        </w:rPr>
        <w:t>Standing Ishtar,</w:t>
      </w:r>
      <w:r>
        <w:t xml:space="preserve"> no date, terracotta, 14.60 x 3.90 x 2.30 cm, </w:t>
      </w:r>
      <w:proofErr w:type="spellStart"/>
      <w:r>
        <w:t>MacKenzie</w:t>
      </w:r>
      <w:proofErr w:type="spellEnd"/>
      <w:r>
        <w:t xml:space="preserve"> Art Gallery, </w:t>
      </w:r>
      <w:r w:rsidRPr="00DA2BB1">
        <w:t xml:space="preserve">University of Regina Collection, gift of Mr. Norman </w:t>
      </w:r>
      <w:proofErr w:type="spellStart"/>
      <w:r w:rsidRPr="00DA2BB1">
        <w:t>MacKenzie</w:t>
      </w:r>
      <w:proofErr w:type="spellEnd"/>
      <w:r w:rsidRPr="00DA2BB1">
        <w:t>. 1983-031-018</w:t>
      </w:r>
    </w:p>
    <w:p w:rsidR="00DA2BB1" w:rsidRPr="00DA2BB1" w:rsidRDefault="00DA2BB1" w:rsidP="00DA2BB1">
      <w:r w:rsidRPr="00DA2BB1">
        <w:t xml:space="preserve">The </w:t>
      </w:r>
      <w:proofErr w:type="spellStart"/>
      <w:r w:rsidRPr="00DA2BB1">
        <w:t>MacKenzie</w:t>
      </w:r>
      <w:proofErr w:type="spellEnd"/>
      <w:r w:rsidRPr="00DA2BB1">
        <w:t xml:space="preserve"> Art Gallery permanent collection began with the bequest of Regina collector Norman Mackenzie in 1936. </w:t>
      </w:r>
    </w:p>
    <w:p w:rsidR="00DA2BB1" w:rsidRPr="00DA2BB1" w:rsidRDefault="00DA2BB1" w:rsidP="00DA2BB1">
      <w:r w:rsidRPr="00DA2BB1">
        <w:t xml:space="preserve">The </w:t>
      </w:r>
      <w:proofErr w:type="spellStart"/>
      <w:r w:rsidRPr="00DA2BB1">
        <w:t>MacKenzie</w:t>
      </w:r>
      <w:proofErr w:type="spellEnd"/>
      <w:r w:rsidRPr="00DA2BB1">
        <w:t xml:space="preserve"> Art Gallery is located at 3475 Albert Street, Regina Saskatchewan, in the T.C. Douglas Building, situated in the South West corner of beautiful </w:t>
      </w:r>
      <w:proofErr w:type="spellStart"/>
      <w:r w:rsidRPr="00DA2BB1">
        <w:t>Wascana</w:t>
      </w:r>
      <w:proofErr w:type="spellEnd"/>
      <w:r w:rsidRPr="00DA2BB1">
        <w:t xml:space="preserve"> Park.</w:t>
      </w:r>
    </w:p>
    <w:p w:rsidR="00DA2BB1" w:rsidRPr="00DA2BB1" w:rsidRDefault="00DA2BB1" w:rsidP="00DA2BB1"/>
    <w:p w:rsidR="00DA2BB1" w:rsidRDefault="00DA2BB1" w:rsidP="00DA2BB1">
      <w:pPr>
        <w:pStyle w:val="NormalWeb"/>
      </w:pPr>
      <w:r>
        <w:t xml:space="preserve">Between 1912 - 1936 he amassed an impressive collection of paintings and drawings of the Italian Renaissance, antiquities of Asia and the Middle East, and works by contemporary artists of his day, including James Henderson and </w:t>
      </w:r>
      <w:proofErr w:type="spellStart"/>
      <w:r>
        <w:t>Inglis</w:t>
      </w:r>
      <w:proofErr w:type="spellEnd"/>
      <w:r>
        <w:t xml:space="preserve"> Sheldon-Williams. </w:t>
      </w:r>
      <w:proofErr w:type="spellStart"/>
      <w:r>
        <w:t>MacKenzie's</w:t>
      </w:r>
      <w:proofErr w:type="spellEnd"/>
      <w:r>
        <w:t xml:space="preserve"> was the first art collection of note in Saskatchewan. Since then, the Gallery has acquired new works of relevance and value to the people of Saskatchewan. Many of the pieces have been donated by private collectors and prominent artists, others are purchased with acquisition funds raised in the community or from various government programs.</w:t>
      </w:r>
    </w:p>
    <w:p w:rsidR="00DA2BB1" w:rsidRDefault="00DA2BB1" w:rsidP="00DA2BB1">
      <w:pPr>
        <w:pStyle w:val="NormalWeb"/>
      </w:pPr>
      <w:r>
        <w:t xml:space="preserve">Today the collection includes more than 4,000 artworks including Canadian historical and contemporary works. Our collection of 19th and 20th century European works on paper is regarded as one of Western Canada’s finest. In recent years, photography, folk art and work by Aboriginal artists have also been a focus of our collecting. The permanent collection of the </w:t>
      </w:r>
      <w:proofErr w:type="spellStart"/>
      <w:r>
        <w:t>MacKenzie</w:t>
      </w:r>
      <w:proofErr w:type="spellEnd"/>
      <w:r>
        <w:t xml:space="preserve"> Art Gallery is held in trust, leaving a legacy of art for the people of Saskatchewan.</w:t>
      </w:r>
    </w:p>
    <w:p w:rsidR="00DA2BB1" w:rsidRDefault="00DA2BB1" w:rsidP="00DA2BB1">
      <w:pPr>
        <w:pStyle w:val="NormalWeb"/>
      </w:pPr>
      <w:r>
        <w:t xml:space="preserve">The </w:t>
      </w:r>
      <w:proofErr w:type="spellStart"/>
      <w:r>
        <w:t>MacKenzie</w:t>
      </w:r>
      <w:proofErr w:type="spellEnd"/>
      <w:r>
        <w:t xml:space="preserve"> Art Gallery’s mission is to serve our community by exhibiting, collecting, preserving and interpreting original works of art. As a public art gallery, we do not sell the works in our collection nor do we offer appraisal services to private collectors. </w:t>
      </w:r>
    </w:p>
    <w:p w:rsidR="00DA2BB1" w:rsidRDefault="00DA2BB1" w:rsidP="00DA2BB1">
      <w:pPr>
        <w:pStyle w:val="NormalWeb"/>
      </w:pPr>
      <w:r>
        <w:lastRenderedPageBreak/>
        <w:t xml:space="preserve">The preservation of the </w:t>
      </w:r>
      <w:proofErr w:type="spellStart"/>
      <w:r>
        <w:t>MacKenzie</w:t>
      </w:r>
      <w:proofErr w:type="spellEnd"/>
      <w:r>
        <w:t xml:space="preserve"> Art Gallery’s collection for future generations is an important part of the Gallery’s mandate. To do this, our Conservator works to minimize all causes of deterioration or damage during storage and display. Controlling light, heat, relative humidity and handling is essential for conservation. We occasionally assist with conservation and restoration for other public and private collections. Find out more about the </w:t>
      </w:r>
      <w:hyperlink r:id="rId11" w:history="1">
        <w:proofErr w:type="spellStart"/>
        <w:r>
          <w:rPr>
            <w:rStyle w:val="Hyperlink"/>
          </w:rPr>
          <w:t>MacKenzie</w:t>
        </w:r>
        <w:proofErr w:type="spellEnd"/>
        <w:r>
          <w:rPr>
            <w:rStyle w:val="Hyperlink"/>
          </w:rPr>
          <w:t xml:space="preserve"> Art Gallery conservation services</w:t>
        </w:r>
      </w:hyperlink>
      <w:r>
        <w:t>.</w:t>
      </w:r>
    </w:p>
    <w:p w:rsidR="00DA2BB1" w:rsidRDefault="00DA2BB1" w:rsidP="00DA2BB1">
      <w:pPr>
        <w:pStyle w:val="Heading2"/>
      </w:pPr>
      <w:r>
        <w:t xml:space="preserve"> </w:t>
      </w:r>
      <w:hyperlink r:id="rId12" w:history="1">
        <w:r>
          <w:rPr>
            <w:rStyle w:val="Hyperlink"/>
          </w:rPr>
          <w:t>Discover</w:t>
        </w:r>
      </w:hyperlink>
    </w:p>
    <w:p w:rsidR="00DA2BB1" w:rsidRDefault="00A005FD" w:rsidP="00DA2BB1">
      <w:pPr>
        <w:numPr>
          <w:ilvl w:val="0"/>
          <w:numId w:val="2"/>
        </w:numPr>
        <w:spacing w:before="100" w:beforeAutospacing="1" w:after="100" w:afterAutospacing="1"/>
      </w:pPr>
      <w:hyperlink r:id="rId13" w:history="1">
        <w:r w:rsidR="00DA2BB1">
          <w:rPr>
            <w:rStyle w:val="Hyperlink"/>
          </w:rPr>
          <w:t>Search the Collection</w:t>
        </w:r>
      </w:hyperlink>
      <w:r w:rsidR="00DA2BB1">
        <w:t xml:space="preserve"> </w:t>
      </w:r>
    </w:p>
    <w:p w:rsidR="00DA2BB1" w:rsidRDefault="00A005FD" w:rsidP="00DA2BB1">
      <w:pPr>
        <w:numPr>
          <w:ilvl w:val="0"/>
          <w:numId w:val="2"/>
        </w:numPr>
        <w:spacing w:before="100" w:beforeAutospacing="1" w:after="100" w:afterAutospacing="1"/>
      </w:pPr>
      <w:hyperlink r:id="rId14" w:history="1">
        <w:r w:rsidR="00DA2BB1">
          <w:rPr>
            <w:rStyle w:val="Hyperlink"/>
          </w:rPr>
          <w:t>Art Conservation</w:t>
        </w:r>
      </w:hyperlink>
      <w:r w:rsidR="00DA2BB1">
        <w:t xml:space="preserve"> </w:t>
      </w:r>
    </w:p>
    <w:p w:rsidR="00DA2BB1" w:rsidRDefault="00A005FD" w:rsidP="00DA2BB1">
      <w:pPr>
        <w:numPr>
          <w:ilvl w:val="0"/>
          <w:numId w:val="2"/>
        </w:numPr>
        <w:spacing w:before="100" w:beforeAutospacing="1" w:after="100" w:afterAutospacing="1"/>
      </w:pPr>
      <w:hyperlink r:id="rId15" w:history="1">
        <w:proofErr w:type="spellStart"/>
        <w:r w:rsidR="00DA2BB1">
          <w:rPr>
            <w:rStyle w:val="Hyperlink"/>
          </w:rPr>
          <w:t>MacKenzie</w:t>
        </w:r>
        <w:proofErr w:type="spellEnd"/>
        <w:r w:rsidR="00DA2BB1">
          <w:rPr>
            <w:rStyle w:val="Hyperlink"/>
          </w:rPr>
          <w:t xml:space="preserve"> Publications</w:t>
        </w:r>
      </w:hyperlink>
      <w:r w:rsidR="00DA2BB1">
        <w:t xml:space="preserve"> </w:t>
      </w:r>
    </w:p>
    <w:p w:rsidR="00DA2BB1" w:rsidRDefault="00DA2BB1" w:rsidP="00DA2BB1">
      <w:pPr>
        <w:pStyle w:val="Heading2"/>
      </w:pPr>
      <w:r>
        <w:t>Share</w:t>
      </w:r>
    </w:p>
    <w:p w:rsidR="00DA2BB1" w:rsidRDefault="00A005FD" w:rsidP="00DA2BB1">
      <w:hyperlink r:id="rId16" w:history="1">
        <w:r w:rsidR="00DA2BB1">
          <w:rPr>
            <w:rStyle w:val="Hyperlink"/>
          </w:rPr>
          <w:t>Tweet your thoughts &gt;</w:t>
        </w:r>
      </w:hyperlink>
      <w:r w:rsidR="00DA2BB1">
        <w:t xml:space="preserve"> </w:t>
      </w:r>
    </w:p>
    <w:p w:rsidR="00DA2BB1" w:rsidRDefault="00DA2BB1" w:rsidP="005A212D">
      <w:pPr>
        <w:pStyle w:val="NormalWeb"/>
      </w:pPr>
    </w:p>
    <w:p w:rsidR="009C706E" w:rsidRDefault="009C706E" w:rsidP="005A212D">
      <w:pPr>
        <w:pStyle w:val="NormalWeb"/>
      </w:pPr>
      <w:r>
        <w:rPr>
          <w:noProof/>
        </w:rPr>
        <w:drawing>
          <wp:inline distT="0" distB="0" distL="0" distR="0" wp14:anchorId="65E62B56" wp14:editId="57201EFA">
            <wp:extent cx="5781675" cy="427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1675" cy="4276725"/>
                    </a:xfrm>
                    <a:prstGeom prst="rect">
                      <a:avLst/>
                    </a:prstGeom>
                  </pic:spPr>
                </pic:pic>
              </a:graphicData>
            </a:graphic>
          </wp:inline>
        </w:drawing>
      </w:r>
      <w:r>
        <w:t xml:space="preserve"> </w:t>
      </w:r>
      <w:r w:rsidR="005A212D">
        <w:t xml:space="preserve">Her </w:t>
      </w:r>
      <w:r>
        <w:rPr>
          <w:rStyle w:val="mw-mmv-title"/>
        </w:rPr>
        <w:t xml:space="preserve">Ancient </w:t>
      </w:r>
      <w:hyperlink r:id="rId18" w:tooltip="Akkadian" w:history="1">
        <w:r>
          <w:rPr>
            <w:rStyle w:val="Hyperlink"/>
          </w:rPr>
          <w:t>Akkadian</w:t>
        </w:r>
      </w:hyperlink>
      <w:r>
        <w:rPr>
          <w:rStyle w:val="mw-mmv-title"/>
        </w:rPr>
        <w:t xml:space="preserve"> </w:t>
      </w:r>
      <w:hyperlink r:id="rId19" w:tooltip="Cylinder seal" w:history="1">
        <w:r>
          <w:rPr>
            <w:rStyle w:val="Hyperlink"/>
          </w:rPr>
          <w:t>cylinder seal</w:t>
        </w:r>
      </w:hyperlink>
      <w:r>
        <w:rPr>
          <w:rStyle w:val="mw-mmv-title"/>
        </w:rPr>
        <w:t xml:space="preserve"> depicting Ishtar with her horned headdress resting her barefoot on the back of a lion while a female attendant stands in front of her paying obeisance, ca 2334-2154 BCE</w:t>
      </w:r>
      <w:r>
        <w:t xml:space="preserve"> (</w:t>
      </w:r>
      <w:proofErr w:type="spellStart"/>
      <w:r>
        <w:rPr>
          <w:rStyle w:val="reference-text"/>
        </w:rPr>
        <w:fldChar w:fldCharType="begin"/>
      </w:r>
      <w:r>
        <w:rPr>
          <w:rStyle w:val="reference-text"/>
        </w:rPr>
        <w:instrText xml:space="preserve"> HYPERLINK "https://en.wikipedia.org/wiki/Ishtar" \l "CITEREFWolksteinKramer1983" </w:instrText>
      </w:r>
      <w:r>
        <w:rPr>
          <w:rStyle w:val="reference-text"/>
        </w:rPr>
        <w:fldChar w:fldCharType="separate"/>
      </w:r>
      <w:r>
        <w:rPr>
          <w:rStyle w:val="Hyperlink"/>
        </w:rPr>
        <w:t>Wolkstein</w:t>
      </w:r>
      <w:proofErr w:type="spellEnd"/>
      <w:r>
        <w:rPr>
          <w:rStyle w:val="Hyperlink"/>
        </w:rPr>
        <w:t xml:space="preserve"> and Kramer 1983</w:t>
      </w:r>
      <w:r>
        <w:rPr>
          <w:rStyle w:val="reference-text"/>
        </w:rPr>
        <w:fldChar w:fldCharType="end"/>
      </w:r>
      <w:r>
        <w:rPr>
          <w:rStyle w:val="reference-text"/>
        </w:rPr>
        <w:t>, pp. 92, 193).</w:t>
      </w:r>
    </w:p>
    <w:p w:rsidR="005A212D" w:rsidRDefault="005A212D" w:rsidP="005A212D">
      <w:pPr>
        <w:pStyle w:val="NormalWeb"/>
      </w:pPr>
      <w:r>
        <w:t>name appears in the Old Testament (I Kings xi. 5; II Kings xxiii. 13) as "Ashtoreth," a distortion of "</w:t>
      </w:r>
      <w:proofErr w:type="spellStart"/>
      <w:r>
        <w:t>Ashtart</w:t>
      </w:r>
      <w:proofErr w:type="spellEnd"/>
      <w:r>
        <w:t>," made after the analogy of "</w:t>
      </w:r>
      <w:proofErr w:type="spellStart"/>
      <w:r>
        <w:t>Bosheth</w:t>
      </w:r>
      <w:proofErr w:type="spellEnd"/>
      <w:r>
        <w:t xml:space="preserve">" (compare </w:t>
      </w:r>
      <w:proofErr w:type="spellStart"/>
      <w:r>
        <w:t>Jastrow</w:t>
      </w:r>
      <w:proofErr w:type="spellEnd"/>
      <w:r>
        <w:t xml:space="preserve">, in "Jour. Bibl. Lit." xiii. 28, note). Solomon is said to have built a high place to her near </w:t>
      </w:r>
      <w:r w:rsidR="009274F0">
        <w:t xml:space="preserve">his </w:t>
      </w:r>
      <w:r>
        <w:t>Jerusalem</w:t>
      </w:r>
      <w:r w:rsidR="009274F0">
        <w:t xml:space="preserve"> temple</w:t>
      </w:r>
      <w:r>
        <w:t xml:space="preserve">, </w:t>
      </w:r>
      <w:r w:rsidR="009274F0">
        <w:t>because he had married a woman from Sidon who worshipped her. Solomon’s shrine to Ishtar</w:t>
      </w:r>
      <w:r>
        <w:t xml:space="preserve"> was removed during Josiah's reform </w:t>
      </w:r>
      <w:r>
        <w:lastRenderedPageBreak/>
        <w:t>(I Kings xi. 5, 33; II Kings xxiii. 12)</w:t>
      </w:r>
      <w:r w:rsidR="009274F0">
        <w:t xml:space="preserve"> in which </w:t>
      </w:r>
      <w:r>
        <w:t xml:space="preserve">Astarte is called "the abomination of the </w:t>
      </w:r>
      <w:proofErr w:type="spellStart"/>
      <w:r w:rsidR="009274F0">
        <w:t>S</w:t>
      </w:r>
      <w:r>
        <w:t>idonians</w:t>
      </w:r>
      <w:proofErr w:type="spellEnd"/>
      <w:r>
        <w:t>," because</w:t>
      </w:r>
      <w:r w:rsidR="009274F0">
        <w:t xml:space="preserve"> </w:t>
      </w:r>
      <w:r>
        <w:t xml:space="preserve">she was the chief divinity of </w:t>
      </w:r>
      <w:r w:rsidR="009274F0">
        <w:t>Sidon and a main competitor of YHWH’s spouse</w:t>
      </w:r>
      <w:r>
        <w:t xml:space="preserve"> (see Hoffmann, "</w:t>
      </w:r>
      <w:proofErr w:type="spellStart"/>
      <w:r>
        <w:t>Phönizische</w:t>
      </w:r>
      <w:proofErr w:type="spellEnd"/>
      <w:r>
        <w:t xml:space="preserve"> </w:t>
      </w:r>
      <w:proofErr w:type="spellStart"/>
      <w:r>
        <w:t>Inschriften</w:t>
      </w:r>
      <w:proofErr w:type="spellEnd"/>
      <w:r>
        <w:t>," 57, and "C. I. S." No. 3). In Ph</w:t>
      </w:r>
      <w:r w:rsidR="009274F0">
        <w:t>o</w:t>
      </w:r>
      <w:r>
        <w:t xml:space="preserve">enician countries she was the female </w:t>
      </w:r>
      <w:r w:rsidR="009274F0">
        <w:t>consort</w:t>
      </w:r>
      <w:r>
        <w:t xml:space="preserve"> of </w:t>
      </w:r>
      <w:r w:rsidRPr="009274F0">
        <w:t>Baal</w:t>
      </w:r>
      <w:r>
        <w:t xml:space="preserve">, and was worshiped with him by those Hebrews who at times became his devotees. This is proved by the fact that </w:t>
      </w:r>
      <w:proofErr w:type="spellStart"/>
      <w:r>
        <w:t>Baalim</w:t>
      </w:r>
      <w:proofErr w:type="spellEnd"/>
      <w:r>
        <w:t xml:space="preserve"> and </w:t>
      </w:r>
      <w:proofErr w:type="spellStart"/>
      <w:r>
        <w:t>Ashtaroth</w:t>
      </w:r>
      <w:proofErr w:type="spellEnd"/>
      <w:r>
        <w:t xml:space="preserve"> are used several times (Judges x. 6; I Sam. vii. 4, xii. 10) like the Assyrian "</w:t>
      </w:r>
      <w:proofErr w:type="spellStart"/>
      <w:r>
        <w:t>ilani</w:t>
      </w:r>
      <w:proofErr w:type="spellEnd"/>
      <w:r>
        <w:t xml:space="preserve"> u </w:t>
      </w:r>
      <w:proofErr w:type="spellStart"/>
      <w:r>
        <w:t>ishtarati</w:t>
      </w:r>
      <w:proofErr w:type="spellEnd"/>
      <w:r>
        <w:t>" for "gods and goddesses."</w:t>
      </w:r>
    </w:p>
    <w:p w:rsidR="005A212D" w:rsidRDefault="005A212D" w:rsidP="005A212D">
      <w:r>
        <w:rPr>
          <w:noProof/>
        </w:rPr>
        <w:drawing>
          <wp:anchor distT="0" distB="0" distL="0" distR="0" simplePos="0" relativeHeight="251657216" behindDoc="0" locked="0" layoutInCell="1" allowOverlap="0">
            <wp:simplePos x="0" y="0"/>
            <wp:positionH relativeFrom="column">
              <wp:align>right</wp:align>
            </wp:positionH>
            <wp:positionV relativeFrom="line">
              <wp:posOffset>0</wp:posOffset>
            </wp:positionV>
            <wp:extent cx="2343150" cy="1228725"/>
            <wp:effectExtent l="0" t="0" r="0" b="9525"/>
            <wp:wrapSquare wrapText="bothSides"/>
            <wp:docPr id="2" name="Picture 2" descr="http://d5iam0kjo36nw.cloudfront.net/V02p24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5iam0kjo36nw.cloudfront.net/V02p24000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3150" cy="12287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Astarte as the Goddess of </w:t>
      </w:r>
      <w:proofErr w:type="gramStart"/>
      <w:r>
        <w:t>Love.(</w:t>
      </w:r>
      <w:proofErr w:type="gramEnd"/>
      <w:r>
        <w:t>From Ball, "Light from the East.")</w:t>
      </w:r>
    </w:p>
    <w:p w:rsidR="005A212D" w:rsidRDefault="005A212D" w:rsidP="005A212D">
      <w:pPr>
        <w:pStyle w:val="NormalWeb"/>
      </w:pPr>
      <w:r>
        <w:t>Astarte, wherever worshiped, was a goddess of fertility and sexual love. A trace of this among the Hebrews appears in Deut. vii. 13, xxviii. 4, 18, where the lambs are called the "</w:t>
      </w:r>
      <w:proofErr w:type="spellStart"/>
      <w:r>
        <w:t>ashtarot</w:t>
      </w:r>
      <w:proofErr w:type="spellEnd"/>
      <w:r>
        <w:t>" of the flock. It is usually assumed that Astarte Worship was always a foreign cult among the Hebrews; but analogy with the development of other Semitic deities, like the Ph</w:t>
      </w:r>
      <w:r w:rsidR="009274F0">
        <w:t>o</w:t>
      </w:r>
      <w:r>
        <w:t>enician Baal, would lead to the supposition that Astarte Worship before the days of the Prophets may have somewhat prejudiced that of Y</w:t>
      </w:r>
      <w:r w:rsidR="009274F0">
        <w:t>HWH</w:t>
      </w:r>
      <w:r>
        <w:t xml:space="preserve">. The problem is a difficult one, the references to the cult in the Old Testament being so few and so vague. The reaction against Baal and Astarte, inaugurated by the Prophets, had a profound effect upon the moral life of Israel (see "Jour. Bibl. Lit." x. 72-91; </w:t>
      </w:r>
      <w:proofErr w:type="spellStart"/>
      <w:r>
        <w:t>Budde</w:t>
      </w:r>
      <w:proofErr w:type="spellEnd"/>
      <w:r>
        <w:t xml:space="preserve">, "Religion of Israel," </w:t>
      </w:r>
      <w:proofErr w:type="spellStart"/>
      <w:r>
        <w:t>ch.</w:t>
      </w:r>
      <w:proofErr w:type="spellEnd"/>
      <w:r>
        <w:t xml:space="preserve"> ii-v.). Jeremiah (vii. 18; xliv. 17, 18) and Ezekiel (viii. 14) attest various forms of this worship in their time, which may refer to a direct importation from Babylonia. The sacrificial use of swine's blood (Isa. lxv. 4, lxvi. 3) may be a reference to a form of the cult similar to that known in Cyprus, where swine were sacred to Astarte ("Jour. Bibl. Lit." x. 74, and "</w:t>
      </w:r>
      <w:proofErr w:type="spellStart"/>
      <w:r>
        <w:t>Hebraica</w:t>
      </w:r>
      <w:proofErr w:type="spellEnd"/>
      <w:r>
        <w:t>," x. 45, 47).</w:t>
      </w:r>
    </w:p>
    <w:p w:rsidR="005A212D" w:rsidRDefault="005A212D" w:rsidP="005A212D">
      <w:r>
        <w:rPr>
          <w:noProof/>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209675" cy="4019550"/>
            <wp:effectExtent l="0" t="0" r="9525" b="0"/>
            <wp:wrapSquare wrapText="bothSides"/>
            <wp:docPr id="1" name="Picture 1" descr="http://d5iam0kjo36nw.cloudfront.net/V02p24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5iam0kjo36nw.cloudfront.net/V02p24000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967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Astarte with </w:t>
      </w:r>
      <w:proofErr w:type="gramStart"/>
      <w:r>
        <w:t>Dove.(</w:t>
      </w:r>
      <w:proofErr w:type="gramEnd"/>
      <w:r>
        <w:t xml:space="preserve">From a </w:t>
      </w:r>
      <w:proofErr w:type="spellStart"/>
      <w:r>
        <w:t>Phenician</w:t>
      </w:r>
      <w:proofErr w:type="spellEnd"/>
      <w:r>
        <w:t xml:space="preserve"> terra-cotta in the </w:t>
      </w:r>
      <w:proofErr w:type="spellStart"/>
      <w:r>
        <w:t>Musee</w:t>
      </w:r>
      <w:proofErr w:type="spellEnd"/>
      <w:r>
        <w:t xml:space="preserve"> du Louvre, Paris.)</w:t>
      </w:r>
    </w:p>
    <w:p w:rsidR="005A212D" w:rsidRDefault="005A212D" w:rsidP="005A212D">
      <w:r>
        <w:rPr>
          <w:rStyle w:val="Strong"/>
        </w:rPr>
        <w:t>Bibliography:</w:t>
      </w:r>
    </w:p>
    <w:p w:rsidR="005A212D" w:rsidRDefault="005A212D" w:rsidP="005A212D">
      <w:pPr>
        <w:numPr>
          <w:ilvl w:val="0"/>
          <w:numId w:val="1"/>
        </w:numPr>
        <w:spacing w:before="100" w:beforeAutospacing="1" w:after="100" w:afterAutospacing="1"/>
      </w:pPr>
    </w:p>
    <w:p w:rsidR="005A212D" w:rsidRPr="001F237E" w:rsidRDefault="005A212D" w:rsidP="005A212D">
      <w:pPr>
        <w:rPr>
          <w:rStyle w:val="Strong"/>
          <w:bCs w:val="0"/>
        </w:rPr>
      </w:pPr>
    </w:p>
    <w:p w:rsidR="005A212D" w:rsidRDefault="005A212D" w:rsidP="005A212D">
      <w:r>
        <w:rPr>
          <w:rStyle w:val="Strong"/>
        </w:rPr>
        <w:t>LC Classification:</w:t>
      </w:r>
      <w:r>
        <w:t xml:space="preserve"> </w:t>
      </w:r>
    </w:p>
    <w:p w:rsidR="005A212D" w:rsidRDefault="005A212D" w:rsidP="005A212D">
      <w:r>
        <w:rPr>
          <w:rStyle w:val="Strong"/>
        </w:rPr>
        <w:t>Date or Time Horizon:</w:t>
      </w:r>
      <w:r>
        <w:t xml:space="preserve"> </w:t>
      </w:r>
    </w:p>
    <w:p w:rsidR="005A212D" w:rsidRPr="00CD0F29" w:rsidRDefault="005A212D" w:rsidP="005A212D">
      <w:pPr>
        <w:rPr>
          <w:rStyle w:val="Strong"/>
          <w:b w:val="0"/>
        </w:rPr>
      </w:pPr>
      <w:r>
        <w:rPr>
          <w:rStyle w:val="Strong"/>
        </w:rPr>
        <w:t xml:space="preserve">Geographical Area: </w:t>
      </w:r>
    </w:p>
    <w:p w:rsidR="005A212D" w:rsidRDefault="005A212D" w:rsidP="005A212D">
      <w:pPr>
        <w:rPr>
          <w:rStyle w:val="Strong"/>
        </w:rPr>
      </w:pPr>
      <w:r>
        <w:rPr>
          <w:rStyle w:val="Strong"/>
        </w:rPr>
        <w:t xml:space="preserve">Map, </w:t>
      </w:r>
    </w:p>
    <w:p w:rsidR="005A212D" w:rsidRPr="008D658C" w:rsidRDefault="005A212D" w:rsidP="005A212D">
      <w:pPr>
        <w:rPr>
          <w:color w:val="0000FF"/>
          <w:u w:val="single"/>
        </w:rPr>
      </w:pPr>
      <w:r>
        <w:rPr>
          <w:rStyle w:val="Strong"/>
        </w:rPr>
        <w:t>GPS Coordinates:</w:t>
      </w:r>
      <w:r>
        <w:t xml:space="preserve"> </w:t>
      </w:r>
    </w:p>
    <w:p w:rsidR="005A212D" w:rsidRDefault="005A212D" w:rsidP="005A212D">
      <w:r>
        <w:rPr>
          <w:rStyle w:val="Strong"/>
        </w:rPr>
        <w:t>Cultural Affiliation:</w:t>
      </w:r>
      <w:r>
        <w:t xml:space="preserve"> </w:t>
      </w:r>
    </w:p>
    <w:p w:rsidR="005A212D" w:rsidRDefault="005A212D" w:rsidP="005A212D">
      <w:pPr>
        <w:rPr>
          <w:rStyle w:val="Strong"/>
        </w:rPr>
      </w:pPr>
      <w:r>
        <w:rPr>
          <w:rStyle w:val="Strong"/>
        </w:rPr>
        <w:t xml:space="preserve">Geographical Area: </w:t>
      </w:r>
    </w:p>
    <w:p w:rsidR="005A212D" w:rsidRDefault="005A212D" w:rsidP="005A212D">
      <w:r>
        <w:rPr>
          <w:rStyle w:val="Strong"/>
        </w:rPr>
        <w:t>Medium:</w:t>
      </w:r>
      <w:r>
        <w:t xml:space="preserve"> </w:t>
      </w:r>
    </w:p>
    <w:p w:rsidR="005A212D" w:rsidRPr="005A212D" w:rsidRDefault="005A212D" w:rsidP="005A212D">
      <w:pPr>
        <w:rPr>
          <w:b/>
        </w:rPr>
      </w:pPr>
      <w:r w:rsidRPr="005A212D">
        <w:rPr>
          <w:b/>
        </w:rPr>
        <w:t>Dimensions</w:t>
      </w:r>
      <w:r w:rsidRPr="005A212D">
        <w:t xml:space="preserve">: </w:t>
      </w:r>
      <w:r w:rsidRPr="005A212D">
        <w:br/>
      </w:r>
      <w:r w:rsidRPr="005A212D">
        <w:rPr>
          <w:b/>
        </w:rPr>
        <w:t xml:space="preserve">Weight: </w:t>
      </w:r>
    </w:p>
    <w:p w:rsidR="005A212D" w:rsidRDefault="005A212D" w:rsidP="005A212D">
      <w:pPr>
        <w:rPr>
          <w:rStyle w:val="Strong"/>
          <w:b w:val="0"/>
        </w:rPr>
      </w:pPr>
      <w:r w:rsidRPr="005A212D">
        <w:rPr>
          <w:b/>
        </w:rPr>
        <w:t>Provenance</w:t>
      </w:r>
      <w:r w:rsidRPr="005A212D">
        <w:rPr>
          <w:rStyle w:val="Strong"/>
          <w:b w:val="0"/>
        </w:rPr>
        <w:t xml:space="preserve">: </w:t>
      </w:r>
    </w:p>
    <w:p w:rsidR="005A212D" w:rsidRDefault="005A212D" w:rsidP="005A212D">
      <w:r>
        <w:t>Derek Glover</w:t>
      </w:r>
    </w:p>
    <w:p w:rsidR="005A212D" w:rsidRDefault="005A212D" w:rsidP="005A212D">
      <w:r>
        <w:t>PO Box 12309</w:t>
      </w:r>
    </w:p>
    <w:p w:rsidR="005A212D" w:rsidRDefault="005A212D" w:rsidP="005A212D">
      <w:r>
        <w:t>Harlow</w:t>
      </w:r>
    </w:p>
    <w:p w:rsidR="005A212D" w:rsidRDefault="005A212D" w:rsidP="005A212D">
      <w:r>
        <w:t>Essex</w:t>
      </w:r>
    </w:p>
    <w:p w:rsidR="005A212D" w:rsidRDefault="005A212D" w:rsidP="005A212D">
      <w:r>
        <w:t>CM20 9NU</w:t>
      </w:r>
    </w:p>
    <w:p w:rsidR="005A212D" w:rsidRDefault="005A212D" w:rsidP="005A212D">
      <w:r>
        <w:t>United Kingdom</w:t>
      </w:r>
    </w:p>
    <w:p w:rsidR="005A212D" w:rsidRPr="008D658C" w:rsidRDefault="005A212D" w:rsidP="005A212D">
      <w:pPr>
        <w:rPr>
          <w:b/>
          <w:lang w:val="fr-FR"/>
        </w:rPr>
      </w:pPr>
    </w:p>
    <w:p w:rsidR="005A212D" w:rsidRPr="008D658C" w:rsidRDefault="005A212D" w:rsidP="005A212D">
      <w:pPr>
        <w:rPr>
          <w:b/>
          <w:lang w:val="fr-FR"/>
        </w:rPr>
      </w:pPr>
      <w:proofErr w:type="gramStart"/>
      <w:r w:rsidRPr="008D658C">
        <w:rPr>
          <w:b/>
          <w:lang w:val="fr-FR"/>
        </w:rPr>
        <w:t>Condition</w:t>
      </w:r>
      <w:r>
        <w:rPr>
          <w:b/>
          <w:lang w:val="fr-FR"/>
        </w:rPr>
        <w:t>:</w:t>
      </w:r>
      <w:proofErr w:type="gramEnd"/>
      <w:r w:rsidRPr="008D658C">
        <w:rPr>
          <w:b/>
          <w:lang w:val="fr-FR"/>
        </w:rPr>
        <w:t xml:space="preserve"> </w:t>
      </w:r>
    </w:p>
    <w:p w:rsidR="005A212D" w:rsidRDefault="005A212D" w:rsidP="005A212D">
      <w:pPr>
        <w:rPr>
          <w:b/>
        </w:rPr>
      </w:pPr>
      <w:r w:rsidRPr="004043CB">
        <w:rPr>
          <w:b/>
        </w:rPr>
        <w:lastRenderedPageBreak/>
        <w:t>Discussion</w:t>
      </w:r>
      <w:r>
        <w:rPr>
          <w:b/>
        </w:rPr>
        <w:t>:</w:t>
      </w:r>
    </w:p>
    <w:p w:rsidR="005A212D" w:rsidRPr="00050BD4" w:rsidRDefault="005A212D" w:rsidP="005A212D">
      <w:pPr>
        <w:rPr>
          <w:b/>
        </w:rPr>
      </w:pPr>
      <w:r w:rsidRPr="00050BD4">
        <w:rPr>
          <w:b/>
        </w:rPr>
        <w:t>References:</w:t>
      </w:r>
    </w:p>
    <w:p w:rsidR="0047780C" w:rsidRDefault="009274F0" w:rsidP="009274F0">
      <w:pPr>
        <w:numPr>
          <w:ilvl w:val="0"/>
          <w:numId w:val="1"/>
        </w:numPr>
        <w:spacing w:before="100" w:beforeAutospacing="1" w:after="100" w:afterAutospacing="1"/>
      </w:pPr>
      <w:proofErr w:type="spellStart"/>
      <w:r>
        <w:t>Roscher</w:t>
      </w:r>
      <w:proofErr w:type="spellEnd"/>
      <w:r w:rsidR="0047780C">
        <w:t xml:space="preserve">, Wilhelm Heinrich. 1977-1978. </w:t>
      </w:r>
      <w:hyperlink r:id="rId22" w:history="1">
        <w:proofErr w:type="spellStart"/>
        <w:r w:rsidR="0047780C" w:rsidRPr="0047780C">
          <w:rPr>
            <w:rStyle w:val="Strong"/>
            <w:b w:val="0"/>
          </w:rPr>
          <w:t>Ausführliches</w:t>
        </w:r>
        <w:proofErr w:type="spellEnd"/>
        <w:r w:rsidR="0047780C" w:rsidRPr="0047780C">
          <w:rPr>
            <w:rStyle w:val="Strong"/>
            <w:b w:val="0"/>
          </w:rPr>
          <w:t xml:space="preserve"> </w:t>
        </w:r>
        <w:proofErr w:type="spellStart"/>
        <w:r w:rsidR="0047780C" w:rsidRPr="0047780C">
          <w:rPr>
            <w:rStyle w:val="Strong"/>
            <w:b w:val="0"/>
          </w:rPr>
          <w:t>Lexikon</w:t>
        </w:r>
        <w:proofErr w:type="spellEnd"/>
        <w:r w:rsidR="0047780C" w:rsidRPr="0047780C">
          <w:rPr>
            <w:rStyle w:val="Strong"/>
            <w:b w:val="0"/>
          </w:rPr>
          <w:t xml:space="preserve"> der </w:t>
        </w:r>
        <w:proofErr w:type="spellStart"/>
        <w:r w:rsidR="0047780C" w:rsidRPr="0047780C">
          <w:rPr>
            <w:rStyle w:val="Strong"/>
            <w:b w:val="0"/>
          </w:rPr>
          <w:t>griechischen</w:t>
        </w:r>
        <w:proofErr w:type="spellEnd"/>
        <w:r w:rsidR="0047780C" w:rsidRPr="0047780C">
          <w:rPr>
            <w:rStyle w:val="Strong"/>
            <w:b w:val="0"/>
          </w:rPr>
          <w:t xml:space="preserve"> und </w:t>
        </w:r>
        <w:proofErr w:type="spellStart"/>
        <w:r w:rsidR="0047780C" w:rsidRPr="0047780C">
          <w:rPr>
            <w:rStyle w:val="Strong"/>
            <w:b w:val="0"/>
          </w:rPr>
          <w:t>römischen</w:t>
        </w:r>
        <w:proofErr w:type="spellEnd"/>
        <w:r w:rsidR="0047780C" w:rsidRPr="0047780C">
          <w:rPr>
            <w:rStyle w:val="Strong"/>
            <w:b w:val="0"/>
          </w:rPr>
          <w:t xml:space="preserve"> </w:t>
        </w:r>
        <w:proofErr w:type="spellStart"/>
        <w:r w:rsidR="0047780C" w:rsidRPr="0047780C">
          <w:rPr>
            <w:rStyle w:val="Strong"/>
            <w:b w:val="0"/>
          </w:rPr>
          <w:t>Mythologie</w:t>
        </w:r>
        <w:proofErr w:type="spellEnd"/>
      </w:hyperlink>
      <w:r w:rsidR="0047780C" w:rsidRPr="0047780C">
        <w:rPr>
          <w:b/>
        </w:rPr>
        <w:t>.</w:t>
      </w:r>
      <w:r w:rsidR="0047780C">
        <w:t xml:space="preserve"> Hildesheim: Georg </w:t>
      </w:r>
      <w:proofErr w:type="spellStart"/>
      <w:r w:rsidR="0047780C">
        <w:t>Ohlms</w:t>
      </w:r>
      <w:proofErr w:type="spellEnd"/>
      <w:r w:rsidR="0047780C">
        <w:t>.</w:t>
      </w:r>
    </w:p>
    <w:p w:rsidR="0047780C" w:rsidRDefault="0047780C" w:rsidP="0047780C">
      <w:pPr>
        <w:numPr>
          <w:ilvl w:val="0"/>
          <w:numId w:val="1"/>
        </w:numPr>
        <w:spacing w:before="100" w:beforeAutospacing="1" w:after="100" w:afterAutospacing="1"/>
      </w:pPr>
      <w:r>
        <w:t xml:space="preserve">Barton, </w:t>
      </w:r>
      <w:r w:rsidRPr="0047780C">
        <w:t>George Aaron</w:t>
      </w:r>
      <w:r w:rsidR="009274F0">
        <w:t xml:space="preserve">, in </w:t>
      </w:r>
      <w:proofErr w:type="spellStart"/>
      <w:r w:rsidR="009274F0">
        <w:t>Hebraica</w:t>
      </w:r>
      <w:proofErr w:type="spellEnd"/>
      <w:r w:rsidR="009274F0">
        <w:t>, ix. 133-165, x. 1-74;</w:t>
      </w:r>
      <w:r>
        <w:t xml:space="preserve"> </w:t>
      </w:r>
    </w:p>
    <w:p w:rsidR="0047780C" w:rsidRPr="0047780C" w:rsidRDefault="0047780C" w:rsidP="0047780C">
      <w:pPr>
        <w:numPr>
          <w:ilvl w:val="0"/>
          <w:numId w:val="1"/>
        </w:numPr>
        <w:spacing w:before="100" w:beforeAutospacing="1" w:after="100" w:afterAutospacing="1"/>
      </w:pPr>
      <w:r>
        <w:t xml:space="preserve">Barton, </w:t>
      </w:r>
      <w:r w:rsidRPr="0047780C">
        <w:t>George Aaron</w:t>
      </w:r>
      <w:r>
        <w:t>. 1902.</w:t>
      </w:r>
      <w:r w:rsidRPr="0047780C">
        <w:t xml:space="preserve"> A sketch of Semitic or</w:t>
      </w:r>
      <w:r>
        <w:t>i</w:t>
      </w:r>
      <w:r w:rsidRPr="0047780C">
        <w:t>gins: social and religious</w:t>
      </w:r>
      <w:r>
        <w:t>. New York; London</w:t>
      </w:r>
      <w:r w:rsidRPr="0047780C">
        <w:t>: The Macmillan Company</w:t>
      </w:r>
    </w:p>
    <w:p w:rsidR="009274F0" w:rsidRDefault="009274F0" w:rsidP="009274F0">
      <w:pPr>
        <w:numPr>
          <w:ilvl w:val="0"/>
          <w:numId w:val="1"/>
        </w:numPr>
        <w:spacing w:before="100" w:beforeAutospacing="1" w:after="100" w:afterAutospacing="1"/>
      </w:pPr>
      <w:r>
        <w:t xml:space="preserve">, </w:t>
      </w:r>
      <w:proofErr w:type="spellStart"/>
      <w:r>
        <w:t>ch.</w:t>
      </w:r>
      <w:proofErr w:type="spellEnd"/>
      <w:r>
        <w:t xml:space="preserve"> vii.;</w:t>
      </w:r>
    </w:p>
    <w:p w:rsidR="009C706E" w:rsidRPr="009C706E" w:rsidRDefault="009C706E" w:rsidP="009274F0">
      <w:pPr>
        <w:numPr>
          <w:ilvl w:val="0"/>
          <w:numId w:val="1"/>
        </w:numPr>
        <w:spacing w:before="100" w:beforeAutospacing="1" w:after="100" w:afterAutospacing="1"/>
        <w:rPr>
          <w:i/>
        </w:rPr>
      </w:pPr>
      <w:proofErr w:type="spellStart"/>
      <w:r w:rsidRPr="0047780C">
        <w:rPr>
          <w:rStyle w:val="HTMLCite"/>
          <w:i w:val="0"/>
        </w:rPr>
        <w:t>Wolkstein</w:t>
      </w:r>
      <w:proofErr w:type="spellEnd"/>
      <w:r w:rsidRPr="0047780C">
        <w:rPr>
          <w:rStyle w:val="HTMLCite"/>
          <w:i w:val="0"/>
        </w:rPr>
        <w:t xml:space="preserve">, Diane and Samuel Noah Kramer. 1983. </w:t>
      </w:r>
      <w:r w:rsidRPr="009C706E">
        <w:rPr>
          <w:rStyle w:val="HTMLCite"/>
        </w:rPr>
        <w:t>Inanna: Queen of Heaven and Earth: Her Stories and Hymns from Sumer</w:t>
      </w:r>
      <w:r>
        <w:rPr>
          <w:rStyle w:val="HTMLCite"/>
          <w:i w:val="0"/>
        </w:rPr>
        <w:t>.</w:t>
      </w:r>
      <w:r w:rsidRPr="009C706E">
        <w:rPr>
          <w:rStyle w:val="HTMLCite"/>
          <w:i w:val="0"/>
        </w:rPr>
        <w:t xml:space="preserve"> New York: Harper</w:t>
      </w:r>
      <w:r>
        <w:rPr>
          <w:rStyle w:val="HTMLCite"/>
          <w:i w:val="0"/>
        </w:rPr>
        <w:t xml:space="preserve"> and </w:t>
      </w:r>
      <w:r w:rsidRPr="009C706E">
        <w:rPr>
          <w:rStyle w:val="HTMLCite"/>
          <w:i w:val="0"/>
        </w:rPr>
        <w:t>Row</w:t>
      </w:r>
      <w:r>
        <w:rPr>
          <w:rStyle w:val="HTMLCite"/>
          <w:i w:val="0"/>
        </w:rPr>
        <w:t>.</w:t>
      </w:r>
    </w:p>
    <w:p w:rsidR="005A212D" w:rsidRDefault="009274F0" w:rsidP="009274F0">
      <w:r>
        <w:t>W. Robertson Smith, Religion of the Semites, Index.</w:t>
      </w:r>
    </w:p>
    <w:sectPr w:rsidR="005A212D" w:rsidSect="00215513">
      <w:footerReference w:type="default" r:id="rId2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5FD" w:rsidRDefault="00A005FD" w:rsidP="00DB50A6">
      <w:r>
        <w:separator/>
      </w:r>
    </w:p>
  </w:endnote>
  <w:endnote w:type="continuationSeparator" w:id="0">
    <w:p w:rsidR="00A005FD" w:rsidRDefault="00A005FD" w:rsidP="00DB5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0A6" w:rsidRDefault="00DB50A6">
    <w:pPr>
      <w:pStyle w:val="Footer"/>
    </w:pPr>
  </w:p>
  <w:p w:rsidR="00DB50A6" w:rsidRDefault="00DB50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5FD" w:rsidRDefault="00A005FD" w:rsidP="00DB50A6">
      <w:r>
        <w:separator/>
      </w:r>
    </w:p>
  </w:footnote>
  <w:footnote w:type="continuationSeparator" w:id="0">
    <w:p w:rsidR="00A005FD" w:rsidRDefault="00A005FD" w:rsidP="00DB50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50F1"/>
    <w:multiLevelType w:val="multilevel"/>
    <w:tmpl w:val="C2A2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A0FB2"/>
    <w:multiLevelType w:val="multilevel"/>
    <w:tmpl w:val="9EE0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2D"/>
    <w:rsid w:val="00000D95"/>
    <w:rsid w:val="00001276"/>
    <w:rsid w:val="0000162B"/>
    <w:rsid w:val="00001C7F"/>
    <w:rsid w:val="00002035"/>
    <w:rsid w:val="000027FF"/>
    <w:rsid w:val="000037A2"/>
    <w:rsid w:val="00003BD7"/>
    <w:rsid w:val="000056BD"/>
    <w:rsid w:val="00005C00"/>
    <w:rsid w:val="000069FC"/>
    <w:rsid w:val="00007490"/>
    <w:rsid w:val="000078F0"/>
    <w:rsid w:val="000100D0"/>
    <w:rsid w:val="000153C2"/>
    <w:rsid w:val="000163B2"/>
    <w:rsid w:val="0001642A"/>
    <w:rsid w:val="0001654F"/>
    <w:rsid w:val="0001706D"/>
    <w:rsid w:val="00020B0B"/>
    <w:rsid w:val="00021D8D"/>
    <w:rsid w:val="00022AD5"/>
    <w:rsid w:val="000256C5"/>
    <w:rsid w:val="000270E1"/>
    <w:rsid w:val="00027CE8"/>
    <w:rsid w:val="00034458"/>
    <w:rsid w:val="0003539B"/>
    <w:rsid w:val="000361EE"/>
    <w:rsid w:val="00040E49"/>
    <w:rsid w:val="00041AA4"/>
    <w:rsid w:val="000426BC"/>
    <w:rsid w:val="000428B8"/>
    <w:rsid w:val="00044012"/>
    <w:rsid w:val="000470D7"/>
    <w:rsid w:val="000505A1"/>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DB6"/>
    <w:rsid w:val="000663EA"/>
    <w:rsid w:val="000676A5"/>
    <w:rsid w:val="00067A3C"/>
    <w:rsid w:val="00070673"/>
    <w:rsid w:val="00071CD0"/>
    <w:rsid w:val="00073BC0"/>
    <w:rsid w:val="000744B6"/>
    <w:rsid w:val="00076744"/>
    <w:rsid w:val="00076E35"/>
    <w:rsid w:val="000806A9"/>
    <w:rsid w:val="0008237A"/>
    <w:rsid w:val="000827D7"/>
    <w:rsid w:val="000835DE"/>
    <w:rsid w:val="00084442"/>
    <w:rsid w:val="00084668"/>
    <w:rsid w:val="00084FC0"/>
    <w:rsid w:val="0008544D"/>
    <w:rsid w:val="00085949"/>
    <w:rsid w:val="00085C96"/>
    <w:rsid w:val="00086BBF"/>
    <w:rsid w:val="00087285"/>
    <w:rsid w:val="000901AC"/>
    <w:rsid w:val="00090DC0"/>
    <w:rsid w:val="00091FDA"/>
    <w:rsid w:val="0009389D"/>
    <w:rsid w:val="00093ACD"/>
    <w:rsid w:val="00093B8B"/>
    <w:rsid w:val="00094A49"/>
    <w:rsid w:val="00094C98"/>
    <w:rsid w:val="00095ECA"/>
    <w:rsid w:val="00096845"/>
    <w:rsid w:val="000A0621"/>
    <w:rsid w:val="000A23D2"/>
    <w:rsid w:val="000A32AC"/>
    <w:rsid w:val="000A3A3F"/>
    <w:rsid w:val="000A4AB8"/>
    <w:rsid w:val="000A5A22"/>
    <w:rsid w:val="000A6100"/>
    <w:rsid w:val="000A6589"/>
    <w:rsid w:val="000A68D7"/>
    <w:rsid w:val="000A6D55"/>
    <w:rsid w:val="000A71E4"/>
    <w:rsid w:val="000B3759"/>
    <w:rsid w:val="000B6379"/>
    <w:rsid w:val="000B7106"/>
    <w:rsid w:val="000C2AD6"/>
    <w:rsid w:val="000C2FCF"/>
    <w:rsid w:val="000C43B8"/>
    <w:rsid w:val="000C4574"/>
    <w:rsid w:val="000C5BC2"/>
    <w:rsid w:val="000D0764"/>
    <w:rsid w:val="000D08B3"/>
    <w:rsid w:val="000D1438"/>
    <w:rsid w:val="000D1609"/>
    <w:rsid w:val="000D427C"/>
    <w:rsid w:val="000D75F1"/>
    <w:rsid w:val="000E1663"/>
    <w:rsid w:val="000E16B1"/>
    <w:rsid w:val="000E1EC9"/>
    <w:rsid w:val="000E2D48"/>
    <w:rsid w:val="000E3CE8"/>
    <w:rsid w:val="000E41DB"/>
    <w:rsid w:val="000E59B0"/>
    <w:rsid w:val="000E717C"/>
    <w:rsid w:val="000E7DC4"/>
    <w:rsid w:val="000F0EE4"/>
    <w:rsid w:val="000F1A69"/>
    <w:rsid w:val="000F35A2"/>
    <w:rsid w:val="000F49D3"/>
    <w:rsid w:val="000F4DEC"/>
    <w:rsid w:val="000F5009"/>
    <w:rsid w:val="000F58F1"/>
    <w:rsid w:val="000F6359"/>
    <w:rsid w:val="00102735"/>
    <w:rsid w:val="001039CA"/>
    <w:rsid w:val="0010453D"/>
    <w:rsid w:val="00106493"/>
    <w:rsid w:val="00107101"/>
    <w:rsid w:val="001077F4"/>
    <w:rsid w:val="0011027E"/>
    <w:rsid w:val="0011232F"/>
    <w:rsid w:val="00113007"/>
    <w:rsid w:val="001131C6"/>
    <w:rsid w:val="001132A5"/>
    <w:rsid w:val="00113727"/>
    <w:rsid w:val="001142D5"/>
    <w:rsid w:val="00114EC4"/>
    <w:rsid w:val="00115FDF"/>
    <w:rsid w:val="0011700F"/>
    <w:rsid w:val="001179B0"/>
    <w:rsid w:val="00120355"/>
    <w:rsid w:val="00123429"/>
    <w:rsid w:val="0012436F"/>
    <w:rsid w:val="001254E5"/>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FD"/>
    <w:rsid w:val="00165A5D"/>
    <w:rsid w:val="00166583"/>
    <w:rsid w:val="001673A2"/>
    <w:rsid w:val="00167E2C"/>
    <w:rsid w:val="00170513"/>
    <w:rsid w:val="001707BF"/>
    <w:rsid w:val="0017127C"/>
    <w:rsid w:val="001712AC"/>
    <w:rsid w:val="00174ACB"/>
    <w:rsid w:val="00175903"/>
    <w:rsid w:val="00176212"/>
    <w:rsid w:val="00176F1D"/>
    <w:rsid w:val="001805D6"/>
    <w:rsid w:val="00181831"/>
    <w:rsid w:val="00182334"/>
    <w:rsid w:val="00183092"/>
    <w:rsid w:val="0018328C"/>
    <w:rsid w:val="0018380D"/>
    <w:rsid w:val="00186528"/>
    <w:rsid w:val="00186880"/>
    <w:rsid w:val="001877A0"/>
    <w:rsid w:val="00187EA3"/>
    <w:rsid w:val="0019013E"/>
    <w:rsid w:val="001915C8"/>
    <w:rsid w:val="001921FE"/>
    <w:rsid w:val="0019234D"/>
    <w:rsid w:val="0019377B"/>
    <w:rsid w:val="001947CC"/>
    <w:rsid w:val="00194A72"/>
    <w:rsid w:val="00194D03"/>
    <w:rsid w:val="00194F6C"/>
    <w:rsid w:val="001958B4"/>
    <w:rsid w:val="001A2628"/>
    <w:rsid w:val="001A5C48"/>
    <w:rsid w:val="001A5D79"/>
    <w:rsid w:val="001A5F6F"/>
    <w:rsid w:val="001B06A6"/>
    <w:rsid w:val="001B411B"/>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1EE4"/>
    <w:rsid w:val="001D3060"/>
    <w:rsid w:val="001D3AE1"/>
    <w:rsid w:val="001D6463"/>
    <w:rsid w:val="001D7B76"/>
    <w:rsid w:val="001E05F1"/>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22A5"/>
    <w:rsid w:val="0022358C"/>
    <w:rsid w:val="00223861"/>
    <w:rsid w:val="002252AB"/>
    <w:rsid w:val="002262E6"/>
    <w:rsid w:val="00226BE1"/>
    <w:rsid w:val="00227BB0"/>
    <w:rsid w:val="00230818"/>
    <w:rsid w:val="00232232"/>
    <w:rsid w:val="002332EB"/>
    <w:rsid w:val="00235FC6"/>
    <w:rsid w:val="00236823"/>
    <w:rsid w:val="0023718F"/>
    <w:rsid w:val="00237EB1"/>
    <w:rsid w:val="0024061C"/>
    <w:rsid w:val="0024149A"/>
    <w:rsid w:val="00242407"/>
    <w:rsid w:val="00243847"/>
    <w:rsid w:val="00246964"/>
    <w:rsid w:val="00251D9A"/>
    <w:rsid w:val="00252AA9"/>
    <w:rsid w:val="00256ACB"/>
    <w:rsid w:val="00261118"/>
    <w:rsid w:val="002614E1"/>
    <w:rsid w:val="00264CD9"/>
    <w:rsid w:val="002652D7"/>
    <w:rsid w:val="00270172"/>
    <w:rsid w:val="00270E0E"/>
    <w:rsid w:val="00271E64"/>
    <w:rsid w:val="00271FF9"/>
    <w:rsid w:val="00274FAD"/>
    <w:rsid w:val="00276128"/>
    <w:rsid w:val="00276E81"/>
    <w:rsid w:val="00280BEF"/>
    <w:rsid w:val="00283C05"/>
    <w:rsid w:val="0028452A"/>
    <w:rsid w:val="00284E82"/>
    <w:rsid w:val="00286E13"/>
    <w:rsid w:val="00287734"/>
    <w:rsid w:val="00291284"/>
    <w:rsid w:val="00291626"/>
    <w:rsid w:val="00295D9D"/>
    <w:rsid w:val="002960B5"/>
    <w:rsid w:val="00296640"/>
    <w:rsid w:val="002A0F6C"/>
    <w:rsid w:val="002A16EA"/>
    <w:rsid w:val="002A2088"/>
    <w:rsid w:val="002A25A3"/>
    <w:rsid w:val="002A538B"/>
    <w:rsid w:val="002A5727"/>
    <w:rsid w:val="002A775C"/>
    <w:rsid w:val="002B2F27"/>
    <w:rsid w:val="002B5080"/>
    <w:rsid w:val="002B52F1"/>
    <w:rsid w:val="002B756F"/>
    <w:rsid w:val="002C0E34"/>
    <w:rsid w:val="002C12A3"/>
    <w:rsid w:val="002C2049"/>
    <w:rsid w:val="002C4596"/>
    <w:rsid w:val="002C4F6B"/>
    <w:rsid w:val="002C507E"/>
    <w:rsid w:val="002D09F6"/>
    <w:rsid w:val="002D2373"/>
    <w:rsid w:val="002D29B3"/>
    <w:rsid w:val="002D3A6D"/>
    <w:rsid w:val="002D4157"/>
    <w:rsid w:val="002D4B1F"/>
    <w:rsid w:val="002D5542"/>
    <w:rsid w:val="002D5F9A"/>
    <w:rsid w:val="002E076F"/>
    <w:rsid w:val="002E0CD8"/>
    <w:rsid w:val="002E1D4E"/>
    <w:rsid w:val="002E2F00"/>
    <w:rsid w:val="002E40FF"/>
    <w:rsid w:val="002E45DB"/>
    <w:rsid w:val="002E53FA"/>
    <w:rsid w:val="002E60B2"/>
    <w:rsid w:val="002F135A"/>
    <w:rsid w:val="002F1594"/>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07FA8"/>
    <w:rsid w:val="0031028B"/>
    <w:rsid w:val="00310685"/>
    <w:rsid w:val="003119DD"/>
    <w:rsid w:val="00312704"/>
    <w:rsid w:val="00316204"/>
    <w:rsid w:val="00316871"/>
    <w:rsid w:val="0031738D"/>
    <w:rsid w:val="0031774F"/>
    <w:rsid w:val="003179BD"/>
    <w:rsid w:val="00317A65"/>
    <w:rsid w:val="00321B6F"/>
    <w:rsid w:val="00322B59"/>
    <w:rsid w:val="0032341F"/>
    <w:rsid w:val="0032616B"/>
    <w:rsid w:val="003261D5"/>
    <w:rsid w:val="00326ADD"/>
    <w:rsid w:val="003277A3"/>
    <w:rsid w:val="00330DA6"/>
    <w:rsid w:val="003329F9"/>
    <w:rsid w:val="00333C95"/>
    <w:rsid w:val="003348D7"/>
    <w:rsid w:val="00334AB7"/>
    <w:rsid w:val="00336D84"/>
    <w:rsid w:val="0033719E"/>
    <w:rsid w:val="003377A2"/>
    <w:rsid w:val="00337D59"/>
    <w:rsid w:val="003420E1"/>
    <w:rsid w:val="00345038"/>
    <w:rsid w:val="00346042"/>
    <w:rsid w:val="00347898"/>
    <w:rsid w:val="0035108D"/>
    <w:rsid w:val="003530B0"/>
    <w:rsid w:val="003544DE"/>
    <w:rsid w:val="00354F08"/>
    <w:rsid w:val="00355556"/>
    <w:rsid w:val="003557E3"/>
    <w:rsid w:val="00356639"/>
    <w:rsid w:val="003567F1"/>
    <w:rsid w:val="00357227"/>
    <w:rsid w:val="00360E5D"/>
    <w:rsid w:val="00360FBB"/>
    <w:rsid w:val="00363C4D"/>
    <w:rsid w:val="00365AFC"/>
    <w:rsid w:val="00366526"/>
    <w:rsid w:val="003718A8"/>
    <w:rsid w:val="003728C7"/>
    <w:rsid w:val="00373EAC"/>
    <w:rsid w:val="00375262"/>
    <w:rsid w:val="0037637F"/>
    <w:rsid w:val="0037667C"/>
    <w:rsid w:val="00376932"/>
    <w:rsid w:val="00376B63"/>
    <w:rsid w:val="0038487A"/>
    <w:rsid w:val="00392FB8"/>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6D6F"/>
    <w:rsid w:val="003D043E"/>
    <w:rsid w:val="003D2954"/>
    <w:rsid w:val="003D3094"/>
    <w:rsid w:val="003D350A"/>
    <w:rsid w:val="003D41F5"/>
    <w:rsid w:val="003D4356"/>
    <w:rsid w:val="003D497E"/>
    <w:rsid w:val="003D5598"/>
    <w:rsid w:val="003D62B0"/>
    <w:rsid w:val="003D718A"/>
    <w:rsid w:val="003E11EF"/>
    <w:rsid w:val="003E1BD8"/>
    <w:rsid w:val="003E4179"/>
    <w:rsid w:val="003E532C"/>
    <w:rsid w:val="003E579F"/>
    <w:rsid w:val="003E6978"/>
    <w:rsid w:val="003E6C8B"/>
    <w:rsid w:val="003F05AF"/>
    <w:rsid w:val="003F07D5"/>
    <w:rsid w:val="003F098C"/>
    <w:rsid w:val="003F2E56"/>
    <w:rsid w:val="003F2EA2"/>
    <w:rsid w:val="003F3643"/>
    <w:rsid w:val="003F3682"/>
    <w:rsid w:val="003F3CC7"/>
    <w:rsid w:val="003F56A0"/>
    <w:rsid w:val="003F5F57"/>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7C"/>
    <w:rsid w:val="00424624"/>
    <w:rsid w:val="00425A56"/>
    <w:rsid w:val="00425C51"/>
    <w:rsid w:val="00425F3E"/>
    <w:rsid w:val="004270CC"/>
    <w:rsid w:val="0042771F"/>
    <w:rsid w:val="00427D07"/>
    <w:rsid w:val="00430179"/>
    <w:rsid w:val="00430349"/>
    <w:rsid w:val="0043232E"/>
    <w:rsid w:val="00434C3A"/>
    <w:rsid w:val="00435310"/>
    <w:rsid w:val="0044288D"/>
    <w:rsid w:val="00442CB2"/>
    <w:rsid w:val="0044311E"/>
    <w:rsid w:val="004437F0"/>
    <w:rsid w:val="004438A1"/>
    <w:rsid w:val="0044460C"/>
    <w:rsid w:val="00446D98"/>
    <w:rsid w:val="00452EE9"/>
    <w:rsid w:val="0045385F"/>
    <w:rsid w:val="004546EA"/>
    <w:rsid w:val="00454BD4"/>
    <w:rsid w:val="0045553A"/>
    <w:rsid w:val="0045581E"/>
    <w:rsid w:val="00456A93"/>
    <w:rsid w:val="00457150"/>
    <w:rsid w:val="004620F2"/>
    <w:rsid w:val="00462AB3"/>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6071"/>
    <w:rsid w:val="004773C0"/>
    <w:rsid w:val="0047780C"/>
    <w:rsid w:val="00480067"/>
    <w:rsid w:val="00480195"/>
    <w:rsid w:val="004808C8"/>
    <w:rsid w:val="00480AD4"/>
    <w:rsid w:val="00483DDF"/>
    <w:rsid w:val="00485947"/>
    <w:rsid w:val="00485CDE"/>
    <w:rsid w:val="00491C3E"/>
    <w:rsid w:val="00496444"/>
    <w:rsid w:val="004968B3"/>
    <w:rsid w:val="004973D2"/>
    <w:rsid w:val="004A0CAD"/>
    <w:rsid w:val="004A0F98"/>
    <w:rsid w:val="004A26C9"/>
    <w:rsid w:val="004A58F7"/>
    <w:rsid w:val="004B0915"/>
    <w:rsid w:val="004B1039"/>
    <w:rsid w:val="004B2492"/>
    <w:rsid w:val="004B2FF9"/>
    <w:rsid w:val="004B4047"/>
    <w:rsid w:val="004B74B8"/>
    <w:rsid w:val="004C2223"/>
    <w:rsid w:val="004C2B7F"/>
    <w:rsid w:val="004C4C53"/>
    <w:rsid w:val="004C7A27"/>
    <w:rsid w:val="004D1E4C"/>
    <w:rsid w:val="004D34CC"/>
    <w:rsid w:val="004D4D3A"/>
    <w:rsid w:val="004D4EE0"/>
    <w:rsid w:val="004D5FBA"/>
    <w:rsid w:val="004E1535"/>
    <w:rsid w:val="004E4F31"/>
    <w:rsid w:val="004E5426"/>
    <w:rsid w:val="004E5D86"/>
    <w:rsid w:val="004E6712"/>
    <w:rsid w:val="004E6DB0"/>
    <w:rsid w:val="004E70BC"/>
    <w:rsid w:val="004E7D46"/>
    <w:rsid w:val="004F0A37"/>
    <w:rsid w:val="004F2015"/>
    <w:rsid w:val="004F61B2"/>
    <w:rsid w:val="004F7A42"/>
    <w:rsid w:val="00500BC1"/>
    <w:rsid w:val="00502CB4"/>
    <w:rsid w:val="0050540C"/>
    <w:rsid w:val="0050577D"/>
    <w:rsid w:val="005062DD"/>
    <w:rsid w:val="00507034"/>
    <w:rsid w:val="005170A9"/>
    <w:rsid w:val="0051731B"/>
    <w:rsid w:val="005174D9"/>
    <w:rsid w:val="0052225D"/>
    <w:rsid w:val="00523781"/>
    <w:rsid w:val="005237D4"/>
    <w:rsid w:val="00525B77"/>
    <w:rsid w:val="00526058"/>
    <w:rsid w:val="00530A21"/>
    <w:rsid w:val="00531692"/>
    <w:rsid w:val="0053246E"/>
    <w:rsid w:val="00532A62"/>
    <w:rsid w:val="005341BF"/>
    <w:rsid w:val="00534E07"/>
    <w:rsid w:val="00534FF2"/>
    <w:rsid w:val="00536819"/>
    <w:rsid w:val="00536D0E"/>
    <w:rsid w:val="005374E9"/>
    <w:rsid w:val="00540C06"/>
    <w:rsid w:val="00541B56"/>
    <w:rsid w:val="00542F63"/>
    <w:rsid w:val="00543528"/>
    <w:rsid w:val="005435FE"/>
    <w:rsid w:val="005447BB"/>
    <w:rsid w:val="00544947"/>
    <w:rsid w:val="00545324"/>
    <w:rsid w:val="005466F8"/>
    <w:rsid w:val="005476E6"/>
    <w:rsid w:val="00547B63"/>
    <w:rsid w:val="00547BCB"/>
    <w:rsid w:val="005547C2"/>
    <w:rsid w:val="0055596A"/>
    <w:rsid w:val="005574A2"/>
    <w:rsid w:val="00557AF5"/>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7D40"/>
    <w:rsid w:val="00577D4F"/>
    <w:rsid w:val="00581A25"/>
    <w:rsid w:val="0058549A"/>
    <w:rsid w:val="00586BB0"/>
    <w:rsid w:val="00590B9E"/>
    <w:rsid w:val="0059661F"/>
    <w:rsid w:val="005969F2"/>
    <w:rsid w:val="005A212D"/>
    <w:rsid w:val="005A213D"/>
    <w:rsid w:val="005A341A"/>
    <w:rsid w:val="005A387C"/>
    <w:rsid w:val="005A3BCB"/>
    <w:rsid w:val="005A4059"/>
    <w:rsid w:val="005A4543"/>
    <w:rsid w:val="005A5569"/>
    <w:rsid w:val="005A5D41"/>
    <w:rsid w:val="005A7504"/>
    <w:rsid w:val="005A7ED9"/>
    <w:rsid w:val="005A7FAB"/>
    <w:rsid w:val="005B3BB6"/>
    <w:rsid w:val="005B44CD"/>
    <w:rsid w:val="005B741C"/>
    <w:rsid w:val="005C0557"/>
    <w:rsid w:val="005C22FD"/>
    <w:rsid w:val="005C2B8E"/>
    <w:rsid w:val="005C3CDF"/>
    <w:rsid w:val="005C529B"/>
    <w:rsid w:val="005C53A3"/>
    <w:rsid w:val="005C62B0"/>
    <w:rsid w:val="005C63FF"/>
    <w:rsid w:val="005C725A"/>
    <w:rsid w:val="005D0484"/>
    <w:rsid w:val="005D0D38"/>
    <w:rsid w:val="005D1B69"/>
    <w:rsid w:val="005D1CC0"/>
    <w:rsid w:val="005D6CAA"/>
    <w:rsid w:val="005E2620"/>
    <w:rsid w:val="005E2A3E"/>
    <w:rsid w:val="005E2E20"/>
    <w:rsid w:val="005E3C98"/>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4481"/>
    <w:rsid w:val="00625234"/>
    <w:rsid w:val="00626336"/>
    <w:rsid w:val="00627E18"/>
    <w:rsid w:val="00630135"/>
    <w:rsid w:val="006305C5"/>
    <w:rsid w:val="00630740"/>
    <w:rsid w:val="00630FF2"/>
    <w:rsid w:val="00635BEF"/>
    <w:rsid w:val="00642001"/>
    <w:rsid w:val="00643CE5"/>
    <w:rsid w:val="00645996"/>
    <w:rsid w:val="0064615D"/>
    <w:rsid w:val="006463A4"/>
    <w:rsid w:val="0065074A"/>
    <w:rsid w:val="00650ED2"/>
    <w:rsid w:val="006514BF"/>
    <w:rsid w:val="0065270C"/>
    <w:rsid w:val="0065590B"/>
    <w:rsid w:val="00655FAF"/>
    <w:rsid w:val="00660910"/>
    <w:rsid w:val="00664346"/>
    <w:rsid w:val="0066559D"/>
    <w:rsid w:val="0066580B"/>
    <w:rsid w:val="0066604D"/>
    <w:rsid w:val="00670384"/>
    <w:rsid w:val="006706A0"/>
    <w:rsid w:val="006739A3"/>
    <w:rsid w:val="00674ECB"/>
    <w:rsid w:val="00675BF7"/>
    <w:rsid w:val="00680976"/>
    <w:rsid w:val="00683B8A"/>
    <w:rsid w:val="006840C3"/>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2F1A"/>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B70C4"/>
    <w:rsid w:val="006B75E2"/>
    <w:rsid w:val="006C1622"/>
    <w:rsid w:val="006C409F"/>
    <w:rsid w:val="006C47C3"/>
    <w:rsid w:val="006C5D51"/>
    <w:rsid w:val="006D1759"/>
    <w:rsid w:val="006D21EB"/>
    <w:rsid w:val="006D3623"/>
    <w:rsid w:val="006D46C4"/>
    <w:rsid w:val="006D4B9E"/>
    <w:rsid w:val="006E1D8D"/>
    <w:rsid w:val="006E213E"/>
    <w:rsid w:val="006E4526"/>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AD"/>
    <w:rsid w:val="007116E7"/>
    <w:rsid w:val="00713695"/>
    <w:rsid w:val="00714261"/>
    <w:rsid w:val="007149C5"/>
    <w:rsid w:val="007168A8"/>
    <w:rsid w:val="00717B6E"/>
    <w:rsid w:val="00717FF3"/>
    <w:rsid w:val="00730746"/>
    <w:rsid w:val="007311EE"/>
    <w:rsid w:val="00731758"/>
    <w:rsid w:val="00731F59"/>
    <w:rsid w:val="007335D0"/>
    <w:rsid w:val="007342F9"/>
    <w:rsid w:val="007344D3"/>
    <w:rsid w:val="00735C90"/>
    <w:rsid w:val="00736101"/>
    <w:rsid w:val="0073617A"/>
    <w:rsid w:val="00736343"/>
    <w:rsid w:val="00740C2C"/>
    <w:rsid w:val="00740F00"/>
    <w:rsid w:val="00742E1A"/>
    <w:rsid w:val="0075232F"/>
    <w:rsid w:val="0075260E"/>
    <w:rsid w:val="00752FAC"/>
    <w:rsid w:val="007552FE"/>
    <w:rsid w:val="00757BCC"/>
    <w:rsid w:val="00760160"/>
    <w:rsid w:val="0076177D"/>
    <w:rsid w:val="007634D3"/>
    <w:rsid w:val="00763CB9"/>
    <w:rsid w:val="007643A4"/>
    <w:rsid w:val="00764A9A"/>
    <w:rsid w:val="00765317"/>
    <w:rsid w:val="007671F8"/>
    <w:rsid w:val="007708F7"/>
    <w:rsid w:val="00771A5F"/>
    <w:rsid w:val="00773040"/>
    <w:rsid w:val="00775DC1"/>
    <w:rsid w:val="007769AD"/>
    <w:rsid w:val="00777DB4"/>
    <w:rsid w:val="007809E9"/>
    <w:rsid w:val="00783002"/>
    <w:rsid w:val="0078589C"/>
    <w:rsid w:val="00785B75"/>
    <w:rsid w:val="00787F58"/>
    <w:rsid w:val="00791B13"/>
    <w:rsid w:val="0079247D"/>
    <w:rsid w:val="00792893"/>
    <w:rsid w:val="00792D28"/>
    <w:rsid w:val="00793B97"/>
    <w:rsid w:val="00796D30"/>
    <w:rsid w:val="007A093D"/>
    <w:rsid w:val="007A23CE"/>
    <w:rsid w:val="007A5A79"/>
    <w:rsid w:val="007A792B"/>
    <w:rsid w:val="007A7E23"/>
    <w:rsid w:val="007B2BA3"/>
    <w:rsid w:val="007B345D"/>
    <w:rsid w:val="007B358E"/>
    <w:rsid w:val="007B35B8"/>
    <w:rsid w:val="007B3877"/>
    <w:rsid w:val="007B410A"/>
    <w:rsid w:val="007B5668"/>
    <w:rsid w:val="007B715E"/>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6676"/>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E35"/>
    <w:rsid w:val="0085590C"/>
    <w:rsid w:val="00857956"/>
    <w:rsid w:val="00857B6D"/>
    <w:rsid w:val="00862D85"/>
    <w:rsid w:val="00863FD6"/>
    <w:rsid w:val="008644F9"/>
    <w:rsid w:val="008645D9"/>
    <w:rsid w:val="008654BF"/>
    <w:rsid w:val="00866655"/>
    <w:rsid w:val="0086680A"/>
    <w:rsid w:val="00867891"/>
    <w:rsid w:val="00870CB9"/>
    <w:rsid w:val="00870DFF"/>
    <w:rsid w:val="0087249F"/>
    <w:rsid w:val="0087480D"/>
    <w:rsid w:val="00874D86"/>
    <w:rsid w:val="008753DF"/>
    <w:rsid w:val="00876F39"/>
    <w:rsid w:val="00877D6B"/>
    <w:rsid w:val="0088048B"/>
    <w:rsid w:val="008814FE"/>
    <w:rsid w:val="00881544"/>
    <w:rsid w:val="00883481"/>
    <w:rsid w:val="00884A81"/>
    <w:rsid w:val="00884E9B"/>
    <w:rsid w:val="00886BCB"/>
    <w:rsid w:val="0088711A"/>
    <w:rsid w:val="00887323"/>
    <w:rsid w:val="00887717"/>
    <w:rsid w:val="00890097"/>
    <w:rsid w:val="00893E36"/>
    <w:rsid w:val="008940AA"/>
    <w:rsid w:val="00895A36"/>
    <w:rsid w:val="00896448"/>
    <w:rsid w:val="00896736"/>
    <w:rsid w:val="00896F72"/>
    <w:rsid w:val="00897F0C"/>
    <w:rsid w:val="008A0ADD"/>
    <w:rsid w:val="008A14EF"/>
    <w:rsid w:val="008A1527"/>
    <w:rsid w:val="008A1889"/>
    <w:rsid w:val="008A36CC"/>
    <w:rsid w:val="008A7AF4"/>
    <w:rsid w:val="008B0BB0"/>
    <w:rsid w:val="008B0F0B"/>
    <w:rsid w:val="008B1490"/>
    <w:rsid w:val="008B2B06"/>
    <w:rsid w:val="008B37E2"/>
    <w:rsid w:val="008B4639"/>
    <w:rsid w:val="008B533A"/>
    <w:rsid w:val="008B5C03"/>
    <w:rsid w:val="008B5D73"/>
    <w:rsid w:val="008B6D67"/>
    <w:rsid w:val="008C0C45"/>
    <w:rsid w:val="008C0FD1"/>
    <w:rsid w:val="008C1162"/>
    <w:rsid w:val="008C230C"/>
    <w:rsid w:val="008C4D54"/>
    <w:rsid w:val="008C6834"/>
    <w:rsid w:val="008C7830"/>
    <w:rsid w:val="008D0597"/>
    <w:rsid w:val="008D0ECB"/>
    <w:rsid w:val="008D17C6"/>
    <w:rsid w:val="008D2A1B"/>
    <w:rsid w:val="008D424C"/>
    <w:rsid w:val="008D4E43"/>
    <w:rsid w:val="008D5347"/>
    <w:rsid w:val="008D63C0"/>
    <w:rsid w:val="008D7793"/>
    <w:rsid w:val="008E0F25"/>
    <w:rsid w:val="008E2DB7"/>
    <w:rsid w:val="008E5E6A"/>
    <w:rsid w:val="008F1B52"/>
    <w:rsid w:val="008F4343"/>
    <w:rsid w:val="008F4ABA"/>
    <w:rsid w:val="008F4BD9"/>
    <w:rsid w:val="008F4C9D"/>
    <w:rsid w:val="008F5D0A"/>
    <w:rsid w:val="008F6031"/>
    <w:rsid w:val="008F6FBC"/>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274F0"/>
    <w:rsid w:val="00930C58"/>
    <w:rsid w:val="00931FE7"/>
    <w:rsid w:val="009323ED"/>
    <w:rsid w:val="00932D04"/>
    <w:rsid w:val="009331D5"/>
    <w:rsid w:val="0093447D"/>
    <w:rsid w:val="00936EA5"/>
    <w:rsid w:val="0093793F"/>
    <w:rsid w:val="0094359A"/>
    <w:rsid w:val="00943E22"/>
    <w:rsid w:val="00945FF8"/>
    <w:rsid w:val="00947621"/>
    <w:rsid w:val="00952F29"/>
    <w:rsid w:val="00953311"/>
    <w:rsid w:val="00955520"/>
    <w:rsid w:val="00955C53"/>
    <w:rsid w:val="00955D64"/>
    <w:rsid w:val="009573D2"/>
    <w:rsid w:val="00957FD6"/>
    <w:rsid w:val="009604D0"/>
    <w:rsid w:val="00962109"/>
    <w:rsid w:val="00962634"/>
    <w:rsid w:val="0096275C"/>
    <w:rsid w:val="0097042A"/>
    <w:rsid w:val="009735D0"/>
    <w:rsid w:val="00973909"/>
    <w:rsid w:val="00974331"/>
    <w:rsid w:val="00974443"/>
    <w:rsid w:val="00974E5C"/>
    <w:rsid w:val="00975627"/>
    <w:rsid w:val="00975C12"/>
    <w:rsid w:val="00976D01"/>
    <w:rsid w:val="009773CB"/>
    <w:rsid w:val="00977633"/>
    <w:rsid w:val="0098066C"/>
    <w:rsid w:val="00981024"/>
    <w:rsid w:val="00986242"/>
    <w:rsid w:val="00986C09"/>
    <w:rsid w:val="009876BC"/>
    <w:rsid w:val="00987D42"/>
    <w:rsid w:val="00987EA8"/>
    <w:rsid w:val="009909DD"/>
    <w:rsid w:val="00991DE1"/>
    <w:rsid w:val="009931C8"/>
    <w:rsid w:val="00993440"/>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B57EE"/>
    <w:rsid w:val="009C0271"/>
    <w:rsid w:val="009C06D7"/>
    <w:rsid w:val="009C1C68"/>
    <w:rsid w:val="009C2AF5"/>
    <w:rsid w:val="009C2C0F"/>
    <w:rsid w:val="009C706E"/>
    <w:rsid w:val="009C7913"/>
    <w:rsid w:val="009D048A"/>
    <w:rsid w:val="009D54AB"/>
    <w:rsid w:val="009D6664"/>
    <w:rsid w:val="009D6E85"/>
    <w:rsid w:val="009D728C"/>
    <w:rsid w:val="009D7E5F"/>
    <w:rsid w:val="009E10B5"/>
    <w:rsid w:val="009E2247"/>
    <w:rsid w:val="009E2D26"/>
    <w:rsid w:val="009E624F"/>
    <w:rsid w:val="009F0866"/>
    <w:rsid w:val="009F1883"/>
    <w:rsid w:val="009F18CF"/>
    <w:rsid w:val="009F1E61"/>
    <w:rsid w:val="009F4A61"/>
    <w:rsid w:val="009F4E00"/>
    <w:rsid w:val="009F7558"/>
    <w:rsid w:val="00A005FD"/>
    <w:rsid w:val="00A006CF"/>
    <w:rsid w:val="00A00F65"/>
    <w:rsid w:val="00A02975"/>
    <w:rsid w:val="00A03766"/>
    <w:rsid w:val="00A04001"/>
    <w:rsid w:val="00A0447C"/>
    <w:rsid w:val="00A05A6E"/>
    <w:rsid w:val="00A06DAC"/>
    <w:rsid w:val="00A100D7"/>
    <w:rsid w:val="00A1188D"/>
    <w:rsid w:val="00A12752"/>
    <w:rsid w:val="00A1377B"/>
    <w:rsid w:val="00A155BD"/>
    <w:rsid w:val="00A15646"/>
    <w:rsid w:val="00A16C35"/>
    <w:rsid w:val="00A20162"/>
    <w:rsid w:val="00A2238A"/>
    <w:rsid w:val="00A22741"/>
    <w:rsid w:val="00A247D9"/>
    <w:rsid w:val="00A24C38"/>
    <w:rsid w:val="00A27159"/>
    <w:rsid w:val="00A274BA"/>
    <w:rsid w:val="00A27581"/>
    <w:rsid w:val="00A27C5D"/>
    <w:rsid w:val="00A306BE"/>
    <w:rsid w:val="00A32272"/>
    <w:rsid w:val="00A322B7"/>
    <w:rsid w:val="00A32437"/>
    <w:rsid w:val="00A32EAC"/>
    <w:rsid w:val="00A34114"/>
    <w:rsid w:val="00A405BD"/>
    <w:rsid w:val="00A418F8"/>
    <w:rsid w:val="00A428B5"/>
    <w:rsid w:val="00A43570"/>
    <w:rsid w:val="00A454E8"/>
    <w:rsid w:val="00A46A57"/>
    <w:rsid w:val="00A4746E"/>
    <w:rsid w:val="00A5095D"/>
    <w:rsid w:val="00A512D8"/>
    <w:rsid w:val="00A51552"/>
    <w:rsid w:val="00A54503"/>
    <w:rsid w:val="00A548D5"/>
    <w:rsid w:val="00A6107D"/>
    <w:rsid w:val="00A655B4"/>
    <w:rsid w:val="00A655E1"/>
    <w:rsid w:val="00A72996"/>
    <w:rsid w:val="00A746F5"/>
    <w:rsid w:val="00A76746"/>
    <w:rsid w:val="00A80CB9"/>
    <w:rsid w:val="00A81620"/>
    <w:rsid w:val="00A8168A"/>
    <w:rsid w:val="00A85589"/>
    <w:rsid w:val="00A876F1"/>
    <w:rsid w:val="00A93E2E"/>
    <w:rsid w:val="00A93E33"/>
    <w:rsid w:val="00A9405C"/>
    <w:rsid w:val="00AA120F"/>
    <w:rsid w:val="00AA413C"/>
    <w:rsid w:val="00AB06EA"/>
    <w:rsid w:val="00AB09BA"/>
    <w:rsid w:val="00AB31D8"/>
    <w:rsid w:val="00AB4C4E"/>
    <w:rsid w:val="00AB7332"/>
    <w:rsid w:val="00AC0A7C"/>
    <w:rsid w:val="00AC20AA"/>
    <w:rsid w:val="00AC2CEE"/>
    <w:rsid w:val="00AC785E"/>
    <w:rsid w:val="00AC7DB8"/>
    <w:rsid w:val="00AD0FE2"/>
    <w:rsid w:val="00AD2858"/>
    <w:rsid w:val="00AD3240"/>
    <w:rsid w:val="00AD4BAA"/>
    <w:rsid w:val="00AD4FB8"/>
    <w:rsid w:val="00AD55D6"/>
    <w:rsid w:val="00AE01EA"/>
    <w:rsid w:val="00AE105D"/>
    <w:rsid w:val="00AE2515"/>
    <w:rsid w:val="00AE4DD8"/>
    <w:rsid w:val="00AE5844"/>
    <w:rsid w:val="00AE5A7E"/>
    <w:rsid w:val="00AE752F"/>
    <w:rsid w:val="00AF2214"/>
    <w:rsid w:val="00AF401F"/>
    <w:rsid w:val="00AF5CF1"/>
    <w:rsid w:val="00AF6003"/>
    <w:rsid w:val="00AF664F"/>
    <w:rsid w:val="00AF7F52"/>
    <w:rsid w:val="00B04290"/>
    <w:rsid w:val="00B048CC"/>
    <w:rsid w:val="00B05B27"/>
    <w:rsid w:val="00B069B9"/>
    <w:rsid w:val="00B074B3"/>
    <w:rsid w:val="00B07AE5"/>
    <w:rsid w:val="00B10903"/>
    <w:rsid w:val="00B10AEE"/>
    <w:rsid w:val="00B1175D"/>
    <w:rsid w:val="00B1192E"/>
    <w:rsid w:val="00B12B2C"/>
    <w:rsid w:val="00B15BB1"/>
    <w:rsid w:val="00B203AE"/>
    <w:rsid w:val="00B20D7A"/>
    <w:rsid w:val="00B2289C"/>
    <w:rsid w:val="00B24B82"/>
    <w:rsid w:val="00B251CC"/>
    <w:rsid w:val="00B26BCB"/>
    <w:rsid w:val="00B2732F"/>
    <w:rsid w:val="00B30706"/>
    <w:rsid w:val="00B3275C"/>
    <w:rsid w:val="00B3298B"/>
    <w:rsid w:val="00B3320B"/>
    <w:rsid w:val="00B34E12"/>
    <w:rsid w:val="00B35139"/>
    <w:rsid w:val="00B376A6"/>
    <w:rsid w:val="00B409E4"/>
    <w:rsid w:val="00B41001"/>
    <w:rsid w:val="00B42F4D"/>
    <w:rsid w:val="00B43FEB"/>
    <w:rsid w:val="00B44B1E"/>
    <w:rsid w:val="00B459D3"/>
    <w:rsid w:val="00B469CD"/>
    <w:rsid w:val="00B47CE6"/>
    <w:rsid w:val="00B507AC"/>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6F6B"/>
    <w:rsid w:val="00B70DBE"/>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59F1"/>
    <w:rsid w:val="00BE7B45"/>
    <w:rsid w:val="00BF499A"/>
    <w:rsid w:val="00BF4A2C"/>
    <w:rsid w:val="00BF5840"/>
    <w:rsid w:val="00BF65DF"/>
    <w:rsid w:val="00BF6B92"/>
    <w:rsid w:val="00BF7EF7"/>
    <w:rsid w:val="00C00451"/>
    <w:rsid w:val="00C00606"/>
    <w:rsid w:val="00C076EA"/>
    <w:rsid w:val="00C10825"/>
    <w:rsid w:val="00C10877"/>
    <w:rsid w:val="00C12346"/>
    <w:rsid w:val="00C16D12"/>
    <w:rsid w:val="00C20AB4"/>
    <w:rsid w:val="00C21B68"/>
    <w:rsid w:val="00C25F22"/>
    <w:rsid w:val="00C26AB0"/>
    <w:rsid w:val="00C2753E"/>
    <w:rsid w:val="00C315F5"/>
    <w:rsid w:val="00C31C60"/>
    <w:rsid w:val="00C32461"/>
    <w:rsid w:val="00C32CFC"/>
    <w:rsid w:val="00C32DEC"/>
    <w:rsid w:val="00C330D8"/>
    <w:rsid w:val="00C3313A"/>
    <w:rsid w:val="00C333D8"/>
    <w:rsid w:val="00C34029"/>
    <w:rsid w:val="00C3489C"/>
    <w:rsid w:val="00C34F51"/>
    <w:rsid w:val="00C36100"/>
    <w:rsid w:val="00C40F69"/>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2800"/>
    <w:rsid w:val="00C6375A"/>
    <w:rsid w:val="00C646DB"/>
    <w:rsid w:val="00C6673A"/>
    <w:rsid w:val="00C67704"/>
    <w:rsid w:val="00C67763"/>
    <w:rsid w:val="00C71906"/>
    <w:rsid w:val="00C71FD7"/>
    <w:rsid w:val="00C73471"/>
    <w:rsid w:val="00C73603"/>
    <w:rsid w:val="00C740DB"/>
    <w:rsid w:val="00C769BB"/>
    <w:rsid w:val="00C76AA5"/>
    <w:rsid w:val="00C778B0"/>
    <w:rsid w:val="00C80778"/>
    <w:rsid w:val="00C80960"/>
    <w:rsid w:val="00C81B1C"/>
    <w:rsid w:val="00C81BC3"/>
    <w:rsid w:val="00C84120"/>
    <w:rsid w:val="00C84639"/>
    <w:rsid w:val="00C86B6F"/>
    <w:rsid w:val="00C878BB"/>
    <w:rsid w:val="00C91992"/>
    <w:rsid w:val="00C91CEC"/>
    <w:rsid w:val="00C920CA"/>
    <w:rsid w:val="00C9223A"/>
    <w:rsid w:val="00C93AA5"/>
    <w:rsid w:val="00C95F12"/>
    <w:rsid w:val="00C96E90"/>
    <w:rsid w:val="00C971D9"/>
    <w:rsid w:val="00CA1C87"/>
    <w:rsid w:val="00CA2945"/>
    <w:rsid w:val="00CA2F64"/>
    <w:rsid w:val="00CA4578"/>
    <w:rsid w:val="00CA4EDA"/>
    <w:rsid w:val="00CA5B38"/>
    <w:rsid w:val="00CA694C"/>
    <w:rsid w:val="00CA6A8E"/>
    <w:rsid w:val="00CA71CE"/>
    <w:rsid w:val="00CA7813"/>
    <w:rsid w:val="00CB1EB6"/>
    <w:rsid w:val="00CB2144"/>
    <w:rsid w:val="00CB40D9"/>
    <w:rsid w:val="00CB6B17"/>
    <w:rsid w:val="00CB76D1"/>
    <w:rsid w:val="00CC294A"/>
    <w:rsid w:val="00CC494A"/>
    <w:rsid w:val="00CC4B69"/>
    <w:rsid w:val="00CC53E2"/>
    <w:rsid w:val="00CC63FB"/>
    <w:rsid w:val="00CD16F7"/>
    <w:rsid w:val="00CD340C"/>
    <w:rsid w:val="00CD5269"/>
    <w:rsid w:val="00CE160E"/>
    <w:rsid w:val="00CE2A12"/>
    <w:rsid w:val="00CE2F6A"/>
    <w:rsid w:val="00CE42E6"/>
    <w:rsid w:val="00CE4E9C"/>
    <w:rsid w:val="00CE53CB"/>
    <w:rsid w:val="00CE57C9"/>
    <w:rsid w:val="00CE5D56"/>
    <w:rsid w:val="00CE5EB7"/>
    <w:rsid w:val="00CE7783"/>
    <w:rsid w:val="00CE7B28"/>
    <w:rsid w:val="00CE7B3E"/>
    <w:rsid w:val="00CF141A"/>
    <w:rsid w:val="00CF1B88"/>
    <w:rsid w:val="00CF1E51"/>
    <w:rsid w:val="00CF3AD5"/>
    <w:rsid w:val="00CF4563"/>
    <w:rsid w:val="00CF546C"/>
    <w:rsid w:val="00CF6CBD"/>
    <w:rsid w:val="00D0006F"/>
    <w:rsid w:val="00D00728"/>
    <w:rsid w:val="00D01B0E"/>
    <w:rsid w:val="00D02090"/>
    <w:rsid w:val="00D03CB8"/>
    <w:rsid w:val="00D04530"/>
    <w:rsid w:val="00D04CBB"/>
    <w:rsid w:val="00D102D5"/>
    <w:rsid w:val="00D11EE1"/>
    <w:rsid w:val="00D13156"/>
    <w:rsid w:val="00D1334D"/>
    <w:rsid w:val="00D13429"/>
    <w:rsid w:val="00D139B0"/>
    <w:rsid w:val="00D13DF2"/>
    <w:rsid w:val="00D162F1"/>
    <w:rsid w:val="00D16FC5"/>
    <w:rsid w:val="00D220CB"/>
    <w:rsid w:val="00D22F09"/>
    <w:rsid w:val="00D23386"/>
    <w:rsid w:val="00D24401"/>
    <w:rsid w:val="00D26EAE"/>
    <w:rsid w:val="00D27811"/>
    <w:rsid w:val="00D307F3"/>
    <w:rsid w:val="00D30A65"/>
    <w:rsid w:val="00D3264B"/>
    <w:rsid w:val="00D35730"/>
    <w:rsid w:val="00D35A6C"/>
    <w:rsid w:val="00D37448"/>
    <w:rsid w:val="00D377BE"/>
    <w:rsid w:val="00D4300F"/>
    <w:rsid w:val="00D43FCE"/>
    <w:rsid w:val="00D446A6"/>
    <w:rsid w:val="00D4486D"/>
    <w:rsid w:val="00D470DD"/>
    <w:rsid w:val="00D479DB"/>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4AAB"/>
    <w:rsid w:val="00D85EAA"/>
    <w:rsid w:val="00D95765"/>
    <w:rsid w:val="00D97EAD"/>
    <w:rsid w:val="00DA2BB1"/>
    <w:rsid w:val="00DA64D6"/>
    <w:rsid w:val="00DA7FD1"/>
    <w:rsid w:val="00DB0CE4"/>
    <w:rsid w:val="00DB2793"/>
    <w:rsid w:val="00DB44F8"/>
    <w:rsid w:val="00DB4690"/>
    <w:rsid w:val="00DB50A6"/>
    <w:rsid w:val="00DB535C"/>
    <w:rsid w:val="00DB537E"/>
    <w:rsid w:val="00DB5AD5"/>
    <w:rsid w:val="00DB5AEC"/>
    <w:rsid w:val="00DB5F81"/>
    <w:rsid w:val="00DB6CD2"/>
    <w:rsid w:val="00DC2AD7"/>
    <w:rsid w:val="00DC2B73"/>
    <w:rsid w:val="00DC2C1E"/>
    <w:rsid w:val="00DC2E7E"/>
    <w:rsid w:val="00DC3606"/>
    <w:rsid w:val="00DC396B"/>
    <w:rsid w:val="00DC4B88"/>
    <w:rsid w:val="00DC5579"/>
    <w:rsid w:val="00DC5845"/>
    <w:rsid w:val="00DD0841"/>
    <w:rsid w:val="00DD266E"/>
    <w:rsid w:val="00DD39BF"/>
    <w:rsid w:val="00DD5F76"/>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4AF9"/>
    <w:rsid w:val="00E04B87"/>
    <w:rsid w:val="00E054B1"/>
    <w:rsid w:val="00E058A4"/>
    <w:rsid w:val="00E059F2"/>
    <w:rsid w:val="00E07302"/>
    <w:rsid w:val="00E07A4B"/>
    <w:rsid w:val="00E1007D"/>
    <w:rsid w:val="00E105DF"/>
    <w:rsid w:val="00E10E96"/>
    <w:rsid w:val="00E11EBD"/>
    <w:rsid w:val="00E123FB"/>
    <w:rsid w:val="00E13DD9"/>
    <w:rsid w:val="00E159B6"/>
    <w:rsid w:val="00E15C1C"/>
    <w:rsid w:val="00E2131B"/>
    <w:rsid w:val="00E229E9"/>
    <w:rsid w:val="00E22B79"/>
    <w:rsid w:val="00E23001"/>
    <w:rsid w:val="00E24574"/>
    <w:rsid w:val="00E264FF"/>
    <w:rsid w:val="00E31BC0"/>
    <w:rsid w:val="00E3220A"/>
    <w:rsid w:val="00E343EB"/>
    <w:rsid w:val="00E36D2F"/>
    <w:rsid w:val="00E4036B"/>
    <w:rsid w:val="00E40CF2"/>
    <w:rsid w:val="00E41350"/>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B58"/>
    <w:rsid w:val="00E775A1"/>
    <w:rsid w:val="00E80269"/>
    <w:rsid w:val="00E807E5"/>
    <w:rsid w:val="00E83E0B"/>
    <w:rsid w:val="00E85105"/>
    <w:rsid w:val="00E86175"/>
    <w:rsid w:val="00E92374"/>
    <w:rsid w:val="00E9254F"/>
    <w:rsid w:val="00E94730"/>
    <w:rsid w:val="00E94C0D"/>
    <w:rsid w:val="00E95886"/>
    <w:rsid w:val="00E9697B"/>
    <w:rsid w:val="00EA157D"/>
    <w:rsid w:val="00EA220B"/>
    <w:rsid w:val="00EA27E1"/>
    <w:rsid w:val="00EA4C7A"/>
    <w:rsid w:val="00EA6008"/>
    <w:rsid w:val="00EA6436"/>
    <w:rsid w:val="00EA64EF"/>
    <w:rsid w:val="00EB40A2"/>
    <w:rsid w:val="00EB4AC7"/>
    <w:rsid w:val="00EC0A59"/>
    <w:rsid w:val="00EC28CB"/>
    <w:rsid w:val="00EC2995"/>
    <w:rsid w:val="00EC419B"/>
    <w:rsid w:val="00EC6A34"/>
    <w:rsid w:val="00EC75D6"/>
    <w:rsid w:val="00ED44BF"/>
    <w:rsid w:val="00ED5DAF"/>
    <w:rsid w:val="00ED738C"/>
    <w:rsid w:val="00EE08A4"/>
    <w:rsid w:val="00EE0A26"/>
    <w:rsid w:val="00EE0FB9"/>
    <w:rsid w:val="00EE1398"/>
    <w:rsid w:val="00EE1832"/>
    <w:rsid w:val="00EE2874"/>
    <w:rsid w:val="00EF33E1"/>
    <w:rsid w:val="00EF41FA"/>
    <w:rsid w:val="00EF5973"/>
    <w:rsid w:val="00EF737E"/>
    <w:rsid w:val="00EF76C4"/>
    <w:rsid w:val="00F002E2"/>
    <w:rsid w:val="00F01DC2"/>
    <w:rsid w:val="00F02382"/>
    <w:rsid w:val="00F04553"/>
    <w:rsid w:val="00F04D76"/>
    <w:rsid w:val="00F065A0"/>
    <w:rsid w:val="00F070B8"/>
    <w:rsid w:val="00F07B48"/>
    <w:rsid w:val="00F10A60"/>
    <w:rsid w:val="00F10BD0"/>
    <w:rsid w:val="00F10CBE"/>
    <w:rsid w:val="00F11073"/>
    <w:rsid w:val="00F11347"/>
    <w:rsid w:val="00F11F91"/>
    <w:rsid w:val="00F1267C"/>
    <w:rsid w:val="00F151ED"/>
    <w:rsid w:val="00F15441"/>
    <w:rsid w:val="00F1551D"/>
    <w:rsid w:val="00F160E2"/>
    <w:rsid w:val="00F163D3"/>
    <w:rsid w:val="00F1695E"/>
    <w:rsid w:val="00F1779B"/>
    <w:rsid w:val="00F17C2C"/>
    <w:rsid w:val="00F210CE"/>
    <w:rsid w:val="00F241D0"/>
    <w:rsid w:val="00F25A7E"/>
    <w:rsid w:val="00F27008"/>
    <w:rsid w:val="00F302B5"/>
    <w:rsid w:val="00F31B93"/>
    <w:rsid w:val="00F322A6"/>
    <w:rsid w:val="00F344EF"/>
    <w:rsid w:val="00F379D0"/>
    <w:rsid w:val="00F42F0E"/>
    <w:rsid w:val="00F43E8C"/>
    <w:rsid w:val="00F44B56"/>
    <w:rsid w:val="00F450EF"/>
    <w:rsid w:val="00F478E9"/>
    <w:rsid w:val="00F51072"/>
    <w:rsid w:val="00F5154F"/>
    <w:rsid w:val="00F53F8E"/>
    <w:rsid w:val="00F554EE"/>
    <w:rsid w:val="00F562A0"/>
    <w:rsid w:val="00F56741"/>
    <w:rsid w:val="00F56938"/>
    <w:rsid w:val="00F56B5F"/>
    <w:rsid w:val="00F60890"/>
    <w:rsid w:val="00F61CE2"/>
    <w:rsid w:val="00F63107"/>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3F02"/>
    <w:rsid w:val="00F840A2"/>
    <w:rsid w:val="00F859E9"/>
    <w:rsid w:val="00F8683D"/>
    <w:rsid w:val="00F86A7D"/>
    <w:rsid w:val="00F91875"/>
    <w:rsid w:val="00F91934"/>
    <w:rsid w:val="00F922F2"/>
    <w:rsid w:val="00F938E4"/>
    <w:rsid w:val="00F93A95"/>
    <w:rsid w:val="00F940F0"/>
    <w:rsid w:val="00F947D8"/>
    <w:rsid w:val="00F94CBD"/>
    <w:rsid w:val="00F97EEB"/>
    <w:rsid w:val="00FA08FF"/>
    <w:rsid w:val="00FA193D"/>
    <w:rsid w:val="00FA2A87"/>
    <w:rsid w:val="00FA3F0C"/>
    <w:rsid w:val="00FA58AF"/>
    <w:rsid w:val="00FA6561"/>
    <w:rsid w:val="00FA6D3E"/>
    <w:rsid w:val="00FA6FD4"/>
    <w:rsid w:val="00FA7E1F"/>
    <w:rsid w:val="00FA7EAB"/>
    <w:rsid w:val="00FB1C08"/>
    <w:rsid w:val="00FB2E7C"/>
    <w:rsid w:val="00FB4087"/>
    <w:rsid w:val="00FB57C6"/>
    <w:rsid w:val="00FB57CE"/>
    <w:rsid w:val="00FB6524"/>
    <w:rsid w:val="00FB6D34"/>
    <w:rsid w:val="00FB6F43"/>
    <w:rsid w:val="00FB7B61"/>
    <w:rsid w:val="00FC04F9"/>
    <w:rsid w:val="00FC12A3"/>
    <w:rsid w:val="00FC2250"/>
    <w:rsid w:val="00FC57BB"/>
    <w:rsid w:val="00FC6D30"/>
    <w:rsid w:val="00FC7F1B"/>
    <w:rsid w:val="00FD1028"/>
    <w:rsid w:val="00FD1926"/>
    <w:rsid w:val="00FD1CD4"/>
    <w:rsid w:val="00FE01D8"/>
    <w:rsid w:val="00FE069C"/>
    <w:rsid w:val="00FE06B4"/>
    <w:rsid w:val="00FE147C"/>
    <w:rsid w:val="00FE2EF5"/>
    <w:rsid w:val="00FE411B"/>
    <w:rsid w:val="00FE4E5C"/>
    <w:rsid w:val="00FE5452"/>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9DA5"/>
  <w15:chartTrackingRefBased/>
  <w15:docId w15:val="{2B5981C1-5E5F-4070-88AC-48AF9B972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12D"/>
    <w:rPr>
      <w:rFonts w:eastAsia="Times New Roman"/>
    </w:rPr>
  </w:style>
  <w:style w:type="paragraph" w:styleId="Heading1">
    <w:name w:val="heading 1"/>
    <w:basedOn w:val="Normal"/>
    <w:link w:val="Heading1Char"/>
    <w:uiPriority w:val="9"/>
    <w:qFormat/>
    <w:rsid w:val="0047780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DA2BB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uiPriority w:val="22"/>
    <w:qFormat/>
    <w:rsid w:val="005A212D"/>
    <w:rPr>
      <w:b/>
      <w:bCs/>
    </w:rPr>
  </w:style>
  <w:style w:type="paragraph" w:styleId="NormalWeb">
    <w:name w:val="Normal (Web)"/>
    <w:basedOn w:val="Normal"/>
    <w:uiPriority w:val="99"/>
    <w:semiHidden/>
    <w:unhideWhenUsed/>
    <w:rsid w:val="005A212D"/>
    <w:pPr>
      <w:spacing w:before="100" w:beforeAutospacing="1" w:after="100" w:afterAutospacing="1"/>
    </w:pPr>
  </w:style>
  <w:style w:type="character" w:styleId="Hyperlink">
    <w:name w:val="Hyperlink"/>
    <w:basedOn w:val="DefaultParagraphFont"/>
    <w:uiPriority w:val="99"/>
    <w:unhideWhenUsed/>
    <w:rsid w:val="005A212D"/>
    <w:rPr>
      <w:color w:val="0000FF"/>
      <w:u w:val="single"/>
    </w:rPr>
  </w:style>
  <w:style w:type="paragraph" w:styleId="Header">
    <w:name w:val="header"/>
    <w:basedOn w:val="Normal"/>
    <w:link w:val="HeaderChar"/>
    <w:uiPriority w:val="99"/>
    <w:unhideWhenUsed/>
    <w:rsid w:val="00DB50A6"/>
    <w:pPr>
      <w:tabs>
        <w:tab w:val="center" w:pos="4680"/>
        <w:tab w:val="right" w:pos="9360"/>
      </w:tabs>
    </w:pPr>
  </w:style>
  <w:style w:type="character" w:customStyle="1" w:styleId="HeaderChar">
    <w:name w:val="Header Char"/>
    <w:basedOn w:val="DefaultParagraphFont"/>
    <w:link w:val="Header"/>
    <w:uiPriority w:val="99"/>
    <w:rsid w:val="00DB50A6"/>
    <w:rPr>
      <w:rFonts w:eastAsia="Times New Roman"/>
    </w:rPr>
  </w:style>
  <w:style w:type="paragraph" w:styleId="Footer">
    <w:name w:val="footer"/>
    <w:basedOn w:val="Normal"/>
    <w:link w:val="FooterChar"/>
    <w:uiPriority w:val="99"/>
    <w:unhideWhenUsed/>
    <w:rsid w:val="00DB50A6"/>
    <w:pPr>
      <w:tabs>
        <w:tab w:val="center" w:pos="4680"/>
        <w:tab w:val="right" w:pos="9360"/>
      </w:tabs>
    </w:pPr>
  </w:style>
  <w:style w:type="character" w:customStyle="1" w:styleId="FooterChar">
    <w:name w:val="Footer Char"/>
    <w:basedOn w:val="DefaultParagraphFont"/>
    <w:link w:val="Footer"/>
    <w:uiPriority w:val="99"/>
    <w:rsid w:val="00DB50A6"/>
    <w:rPr>
      <w:rFonts w:eastAsia="Times New Roman"/>
    </w:rPr>
  </w:style>
  <w:style w:type="character" w:customStyle="1" w:styleId="mw-mmv-title">
    <w:name w:val="mw-mmv-title"/>
    <w:basedOn w:val="DefaultParagraphFont"/>
    <w:rsid w:val="009C706E"/>
  </w:style>
  <w:style w:type="character" w:customStyle="1" w:styleId="reference-text">
    <w:name w:val="reference-text"/>
    <w:basedOn w:val="DefaultParagraphFont"/>
    <w:rsid w:val="009C706E"/>
  </w:style>
  <w:style w:type="character" w:styleId="FollowedHyperlink">
    <w:name w:val="FollowedHyperlink"/>
    <w:basedOn w:val="DefaultParagraphFont"/>
    <w:uiPriority w:val="99"/>
    <w:semiHidden/>
    <w:unhideWhenUsed/>
    <w:rsid w:val="009C706E"/>
    <w:rPr>
      <w:color w:val="954F72" w:themeColor="followedHyperlink"/>
      <w:u w:val="single"/>
    </w:rPr>
  </w:style>
  <w:style w:type="character" w:styleId="HTMLCite">
    <w:name w:val="HTML Cite"/>
    <w:basedOn w:val="DefaultParagraphFont"/>
    <w:uiPriority w:val="99"/>
    <w:semiHidden/>
    <w:unhideWhenUsed/>
    <w:rsid w:val="009C706E"/>
    <w:rPr>
      <w:i/>
      <w:iCs/>
    </w:rPr>
  </w:style>
  <w:style w:type="character" w:customStyle="1" w:styleId="Heading1Char">
    <w:name w:val="Heading 1 Char"/>
    <w:basedOn w:val="DefaultParagraphFont"/>
    <w:link w:val="Heading1"/>
    <w:uiPriority w:val="9"/>
    <w:rsid w:val="0047780C"/>
    <w:rPr>
      <w:rFonts w:eastAsia="Times New Roman"/>
      <w:b/>
      <w:bCs/>
      <w:kern w:val="36"/>
      <w:sz w:val="48"/>
      <w:szCs w:val="48"/>
    </w:rPr>
  </w:style>
  <w:style w:type="character" w:customStyle="1" w:styleId="Heading2Char">
    <w:name w:val="Heading 2 Char"/>
    <w:basedOn w:val="DefaultParagraphFont"/>
    <w:link w:val="Heading2"/>
    <w:uiPriority w:val="9"/>
    <w:semiHidden/>
    <w:rsid w:val="00DA2BB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DA2B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08668">
      <w:bodyDiv w:val="1"/>
      <w:marLeft w:val="0"/>
      <w:marRight w:val="0"/>
      <w:marTop w:val="0"/>
      <w:marBottom w:val="0"/>
      <w:divBdr>
        <w:top w:val="none" w:sz="0" w:space="0" w:color="auto"/>
        <w:left w:val="none" w:sz="0" w:space="0" w:color="auto"/>
        <w:bottom w:val="none" w:sz="0" w:space="0" w:color="auto"/>
        <w:right w:val="none" w:sz="0" w:space="0" w:color="auto"/>
      </w:divBdr>
    </w:div>
    <w:div w:id="215704604">
      <w:bodyDiv w:val="1"/>
      <w:marLeft w:val="0"/>
      <w:marRight w:val="0"/>
      <w:marTop w:val="0"/>
      <w:marBottom w:val="0"/>
      <w:divBdr>
        <w:top w:val="none" w:sz="0" w:space="0" w:color="auto"/>
        <w:left w:val="none" w:sz="0" w:space="0" w:color="auto"/>
        <w:bottom w:val="none" w:sz="0" w:space="0" w:color="auto"/>
        <w:right w:val="none" w:sz="0" w:space="0" w:color="auto"/>
      </w:divBdr>
      <w:divsChild>
        <w:div w:id="192965753">
          <w:marLeft w:val="0"/>
          <w:marRight w:val="0"/>
          <w:marTop w:val="0"/>
          <w:marBottom w:val="0"/>
          <w:divBdr>
            <w:top w:val="none" w:sz="0" w:space="0" w:color="auto"/>
            <w:left w:val="none" w:sz="0" w:space="0" w:color="auto"/>
            <w:bottom w:val="none" w:sz="0" w:space="0" w:color="auto"/>
            <w:right w:val="none" w:sz="0" w:space="0" w:color="auto"/>
          </w:divBdr>
          <w:divsChild>
            <w:div w:id="399445626">
              <w:marLeft w:val="0"/>
              <w:marRight w:val="0"/>
              <w:marTop w:val="0"/>
              <w:marBottom w:val="0"/>
              <w:divBdr>
                <w:top w:val="none" w:sz="0" w:space="0" w:color="auto"/>
                <w:left w:val="none" w:sz="0" w:space="0" w:color="auto"/>
                <w:bottom w:val="none" w:sz="0" w:space="0" w:color="auto"/>
                <w:right w:val="none" w:sz="0" w:space="0" w:color="auto"/>
              </w:divBdr>
            </w:div>
            <w:div w:id="2065907658">
              <w:marLeft w:val="0"/>
              <w:marRight w:val="0"/>
              <w:marTop w:val="0"/>
              <w:marBottom w:val="0"/>
              <w:divBdr>
                <w:top w:val="none" w:sz="0" w:space="0" w:color="auto"/>
                <w:left w:val="none" w:sz="0" w:space="0" w:color="auto"/>
                <w:bottom w:val="none" w:sz="0" w:space="0" w:color="auto"/>
                <w:right w:val="none" w:sz="0" w:space="0" w:color="auto"/>
              </w:divBdr>
            </w:div>
            <w:div w:id="1042756100">
              <w:marLeft w:val="0"/>
              <w:marRight w:val="0"/>
              <w:marTop w:val="0"/>
              <w:marBottom w:val="0"/>
              <w:divBdr>
                <w:top w:val="none" w:sz="0" w:space="0" w:color="auto"/>
                <w:left w:val="none" w:sz="0" w:space="0" w:color="auto"/>
                <w:bottom w:val="none" w:sz="0" w:space="0" w:color="auto"/>
                <w:right w:val="none" w:sz="0" w:space="0" w:color="auto"/>
              </w:divBdr>
            </w:div>
            <w:div w:id="1651866232">
              <w:marLeft w:val="0"/>
              <w:marRight w:val="0"/>
              <w:marTop w:val="0"/>
              <w:marBottom w:val="0"/>
              <w:divBdr>
                <w:top w:val="none" w:sz="0" w:space="0" w:color="auto"/>
                <w:left w:val="none" w:sz="0" w:space="0" w:color="auto"/>
                <w:bottom w:val="none" w:sz="0" w:space="0" w:color="auto"/>
                <w:right w:val="none" w:sz="0" w:space="0" w:color="auto"/>
              </w:divBdr>
            </w:div>
            <w:div w:id="2022661736">
              <w:marLeft w:val="0"/>
              <w:marRight w:val="0"/>
              <w:marTop w:val="0"/>
              <w:marBottom w:val="0"/>
              <w:divBdr>
                <w:top w:val="none" w:sz="0" w:space="0" w:color="auto"/>
                <w:left w:val="none" w:sz="0" w:space="0" w:color="auto"/>
                <w:bottom w:val="none" w:sz="0" w:space="0" w:color="auto"/>
                <w:right w:val="none" w:sz="0" w:space="0" w:color="auto"/>
              </w:divBdr>
            </w:div>
            <w:div w:id="15504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2374">
      <w:bodyDiv w:val="1"/>
      <w:marLeft w:val="0"/>
      <w:marRight w:val="0"/>
      <w:marTop w:val="0"/>
      <w:marBottom w:val="0"/>
      <w:divBdr>
        <w:top w:val="none" w:sz="0" w:space="0" w:color="auto"/>
        <w:left w:val="none" w:sz="0" w:space="0" w:color="auto"/>
        <w:bottom w:val="none" w:sz="0" w:space="0" w:color="auto"/>
        <w:right w:val="none" w:sz="0" w:space="0" w:color="auto"/>
      </w:divBdr>
      <w:divsChild>
        <w:div w:id="1983196852">
          <w:marLeft w:val="0"/>
          <w:marRight w:val="0"/>
          <w:marTop w:val="0"/>
          <w:marBottom w:val="0"/>
          <w:divBdr>
            <w:top w:val="none" w:sz="0" w:space="0" w:color="auto"/>
            <w:left w:val="none" w:sz="0" w:space="0" w:color="auto"/>
            <w:bottom w:val="none" w:sz="0" w:space="0" w:color="auto"/>
            <w:right w:val="none" w:sz="0" w:space="0" w:color="auto"/>
          </w:divBdr>
          <w:divsChild>
            <w:div w:id="82726783">
              <w:marLeft w:val="0"/>
              <w:marRight w:val="0"/>
              <w:marTop w:val="0"/>
              <w:marBottom w:val="0"/>
              <w:divBdr>
                <w:top w:val="none" w:sz="0" w:space="0" w:color="auto"/>
                <w:left w:val="none" w:sz="0" w:space="0" w:color="auto"/>
                <w:bottom w:val="none" w:sz="0" w:space="0" w:color="auto"/>
                <w:right w:val="none" w:sz="0" w:space="0" w:color="auto"/>
              </w:divBdr>
            </w:div>
            <w:div w:id="1685356289">
              <w:marLeft w:val="0"/>
              <w:marRight w:val="0"/>
              <w:marTop w:val="0"/>
              <w:marBottom w:val="0"/>
              <w:divBdr>
                <w:top w:val="none" w:sz="0" w:space="0" w:color="auto"/>
                <w:left w:val="none" w:sz="0" w:space="0" w:color="auto"/>
                <w:bottom w:val="none" w:sz="0" w:space="0" w:color="auto"/>
                <w:right w:val="none" w:sz="0" w:space="0" w:color="auto"/>
              </w:divBdr>
            </w:div>
            <w:div w:id="1985039069">
              <w:marLeft w:val="0"/>
              <w:marRight w:val="0"/>
              <w:marTop w:val="0"/>
              <w:marBottom w:val="0"/>
              <w:divBdr>
                <w:top w:val="none" w:sz="0" w:space="0" w:color="auto"/>
                <w:left w:val="none" w:sz="0" w:space="0" w:color="auto"/>
                <w:bottom w:val="none" w:sz="0" w:space="0" w:color="auto"/>
                <w:right w:val="none" w:sz="0" w:space="0" w:color="auto"/>
              </w:divBdr>
            </w:div>
            <w:div w:id="645009034">
              <w:marLeft w:val="0"/>
              <w:marRight w:val="0"/>
              <w:marTop w:val="0"/>
              <w:marBottom w:val="0"/>
              <w:divBdr>
                <w:top w:val="none" w:sz="0" w:space="0" w:color="auto"/>
                <w:left w:val="none" w:sz="0" w:space="0" w:color="auto"/>
                <w:bottom w:val="none" w:sz="0" w:space="0" w:color="auto"/>
                <w:right w:val="none" w:sz="0" w:space="0" w:color="auto"/>
              </w:divBdr>
            </w:div>
            <w:div w:id="1055665543">
              <w:marLeft w:val="0"/>
              <w:marRight w:val="0"/>
              <w:marTop w:val="0"/>
              <w:marBottom w:val="0"/>
              <w:divBdr>
                <w:top w:val="none" w:sz="0" w:space="0" w:color="auto"/>
                <w:left w:val="none" w:sz="0" w:space="0" w:color="auto"/>
                <w:bottom w:val="none" w:sz="0" w:space="0" w:color="auto"/>
                <w:right w:val="none" w:sz="0" w:space="0" w:color="auto"/>
              </w:divBdr>
            </w:div>
            <w:div w:id="9542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3909">
      <w:bodyDiv w:val="1"/>
      <w:marLeft w:val="0"/>
      <w:marRight w:val="0"/>
      <w:marTop w:val="0"/>
      <w:marBottom w:val="0"/>
      <w:divBdr>
        <w:top w:val="none" w:sz="0" w:space="0" w:color="auto"/>
        <w:left w:val="none" w:sz="0" w:space="0" w:color="auto"/>
        <w:bottom w:val="none" w:sz="0" w:space="0" w:color="auto"/>
        <w:right w:val="none" w:sz="0" w:space="0" w:color="auto"/>
      </w:divBdr>
    </w:div>
    <w:div w:id="1448769983">
      <w:bodyDiv w:val="1"/>
      <w:marLeft w:val="0"/>
      <w:marRight w:val="0"/>
      <w:marTop w:val="0"/>
      <w:marBottom w:val="0"/>
      <w:divBdr>
        <w:top w:val="none" w:sz="0" w:space="0" w:color="auto"/>
        <w:left w:val="none" w:sz="0" w:space="0" w:color="auto"/>
        <w:bottom w:val="none" w:sz="0" w:space="0" w:color="auto"/>
        <w:right w:val="none" w:sz="0" w:space="0" w:color="auto"/>
      </w:divBdr>
      <w:divsChild>
        <w:div w:id="1236009763">
          <w:marLeft w:val="0"/>
          <w:marRight w:val="0"/>
          <w:marTop w:val="0"/>
          <w:marBottom w:val="0"/>
          <w:divBdr>
            <w:top w:val="none" w:sz="0" w:space="0" w:color="auto"/>
            <w:left w:val="none" w:sz="0" w:space="0" w:color="auto"/>
            <w:bottom w:val="none" w:sz="0" w:space="0" w:color="auto"/>
            <w:right w:val="none" w:sz="0" w:space="0" w:color="auto"/>
          </w:divBdr>
        </w:div>
      </w:divsChild>
    </w:div>
    <w:div w:id="1873886042">
      <w:bodyDiv w:val="1"/>
      <w:marLeft w:val="0"/>
      <w:marRight w:val="0"/>
      <w:marTop w:val="0"/>
      <w:marBottom w:val="0"/>
      <w:divBdr>
        <w:top w:val="none" w:sz="0" w:space="0" w:color="auto"/>
        <w:left w:val="none" w:sz="0" w:space="0" w:color="auto"/>
        <w:bottom w:val="none" w:sz="0" w:space="0" w:color="auto"/>
        <w:right w:val="none" w:sz="0" w:space="0" w:color="auto"/>
      </w:divBdr>
    </w:div>
    <w:div w:id="1888103781">
      <w:bodyDiv w:val="1"/>
      <w:marLeft w:val="0"/>
      <w:marRight w:val="0"/>
      <w:marTop w:val="0"/>
      <w:marBottom w:val="0"/>
      <w:divBdr>
        <w:top w:val="none" w:sz="0" w:space="0" w:color="auto"/>
        <w:left w:val="none" w:sz="0" w:space="0" w:color="auto"/>
        <w:bottom w:val="none" w:sz="0" w:space="0" w:color="auto"/>
        <w:right w:val="none" w:sz="0" w:space="0" w:color="auto"/>
      </w:divBdr>
      <w:divsChild>
        <w:div w:id="366952318">
          <w:marLeft w:val="0"/>
          <w:marRight w:val="0"/>
          <w:marTop w:val="0"/>
          <w:marBottom w:val="0"/>
          <w:divBdr>
            <w:top w:val="none" w:sz="0" w:space="0" w:color="auto"/>
            <w:left w:val="none" w:sz="0" w:space="0" w:color="auto"/>
            <w:bottom w:val="none" w:sz="0" w:space="0" w:color="auto"/>
            <w:right w:val="none" w:sz="0" w:space="0" w:color="auto"/>
          </w:divBdr>
          <w:divsChild>
            <w:div w:id="1434324526">
              <w:marLeft w:val="0"/>
              <w:marRight w:val="0"/>
              <w:marTop w:val="0"/>
              <w:marBottom w:val="0"/>
              <w:divBdr>
                <w:top w:val="none" w:sz="0" w:space="0" w:color="auto"/>
                <w:left w:val="none" w:sz="0" w:space="0" w:color="auto"/>
                <w:bottom w:val="none" w:sz="0" w:space="0" w:color="auto"/>
                <w:right w:val="none" w:sz="0" w:space="0" w:color="auto"/>
              </w:divBdr>
              <w:divsChild>
                <w:div w:id="2072650757">
                  <w:marLeft w:val="0"/>
                  <w:marRight w:val="0"/>
                  <w:marTop w:val="0"/>
                  <w:marBottom w:val="0"/>
                  <w:divBdr>
                    <w:top w:val="none" w:sz="0" w:space="0" w:color="auto"/>
                    <w:left w:val="none" w:sz="0" w:space="0" w:color="auto"/>
                    <w:bottom w:val="none" w:sz="0" w:space="0" w:color="auto"/>
                    <w:right w:val="none" w:sz="0" w:space="0" w:color="auto"/>
                  </w:divBdr>
                  <w:divsChild>
                    <w:div w:id="17538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61221">
      <w:bodyDiv w:val="1"/>
      <w:marLeft w:val="0"/>
      <w:marRight w:val="0"/>
      <w:marTop w:val="0"/>
      <w:marBottom w:val="0"/>
      <w:divBdr>
        <w:top w:val="none" w:sz="0" w:space="0" w:color="auto"/>
        <w:left w:val="none" w:sz="0" w:space="0" w:color="auto"/>
        <w:bottom w:val="none" w:sz="0" w:space="0" w:color="auto"/>
        <w:right w:val="none" w:sz="0" w:space="0" w:color="auto"/>
      </w:divBdr>
      <w:divsChild>
        <w:div w:id="127554479">
          <w:marLeft w:val="0"/>
          <w:marRight w:val="0"/>
          <w:marTop w:val="0"/>
          <w:marBottom w:val="0"/>
          <w:divBdr>
            <w:top w:val="none" w:sz="0" w:space="0" w:color="auto"/>
            <w:left w:val="none" w:sz="0" w:space="0" w:color="auto"/>
            <w:bottom w:val="none" w:sz="0" w:space="0" w:color="auto"/>
            <w:right w:val="none" w:sz="0" w:space="0" w:color="auto"/>
          </w:divBdr>
          <w:divsChild>
            <w:div w:id="2042516359">
              <w:marLeft w:val="0"/>
              <w:marRight w:val="0"/>
              <w:marTop w:val="0"/>
              <w:marBottom w:val="0"/>
              <w:divBdr>
                <w:top w:val="none" w:sz="0" w:space="0" w:color="auto"/>
                <w:left w:val="none" w:sz="0" w:space="0" w:color="auto"/>
                <w:bottom w:val="none" w:sz="0" w:space="0" w:color="auto"/>
                <w:right w:val="none" w:sz="0" w:space="0" w:color="auto"/>
              </w:divBdr>
              <w:divsChild>
                <w:div w:id="617105064">
                  <w:marLeft w:val="0"/>
                  <w:marRight w:val="0"/>
                  <w:marTop w:val="0"/>
                  <w:marBottom w:val="0"/>
                  <w:divBdr>
                    <w:top w:val="none" w:sz="0" w:space="0" w:color="auto"/>
                    <w:left w:val="none" w:sz="0" w:space="0" w:color="auto"/>
                    <w:bottom w:val="none" w:sz="0" w:space="0" w:color="auto"/>
                    <w:right w:val="none" w:sz="0" w:space="0" w:color="auto"/>
                  </w:divBdr>
                  <w:divsChild>
                    <w:div w:id="1848714901">
                      <w:marLeft w:val="0"/>
                      <w:marRight w:val="0"/>
                      <w:marTop w:val="0"/>
                      <w:marBottom w:val="0"/>
                      <w:divBdr>
                        <w:top w:val="none" w:sz="0" w:space="0" w:color="auto"/>
                        <w:left w:val="none" w:sz="0" w:space="0" w:color="auto"/>
                        <w:bottom w:val="none" w:sz="0" w:space="0" w:color="auto"/>
                        <w:right w:val="none" w:sz="0" w:space="0" w:color="auto"/>
                      </w:divBdr>
                    </w:div>
                  </w:divsChild>
                </w:div>
                <w:div w:id="1015881033">
                  <w:marLeft w:val="0"/>
                  <w:marRight w:val="0"/>
                  <w:marTop w:val="0"/>
                  <w:marBottom w:val="0"/>
                  <w:divBdr>
                    <w:top w:val="none" w:sz="0" w:space="0" w:color="auto"/>
                    <w:left w:val="none" w:sz="0" w:space="0" w:color="auto"/>
                    <w:bottom w:val="none" w:sz="0" w:space="0" w:color="auto"/>
                    <w:right w:val="none" w:sz="0" w:space="0" w:color="auto"/>
                  </w:divBdr>
                  <w:divsChild>
                    <w:div w:id="762604843">
                      <w:marLeft w:val="0"/>
                      <w:marRight w:val="0"/>
                      <w:marTop w:val="0"/>
                      <w:marBottom w:val="0"/>
                      <w:divBdr>
                        <w:top w:val="none" w:sz="0" w:space="0" w:color="auto"/>
                        <w:left w:val="none" w:sz="0" w:space="0" w:color="auto"/>
                        <w:bottom w:val="none" w:sz="0" w:space="0" w:color="auto"/>
                        <w:right w:val="none" w:sz="0" w:space="0" w:color="auto"/>
                      </w:divBdr>
                      <w:divsChild>
                        <w:div w:id="1092124183">
                          <w:marLeft w:val="0"/>
                          <w:marRight w:val="0"/>
                          <w:marTop w:val="0"/>
                          <w:marBottom w:val="0"/>
                          <w:divBdr>
                            <w:top w:val="none" w:sz="0" w:space="0" w:color="auto"/>
                            <w:left w:val="none" w:sz="0" w:space="0" w:color="auto"/>
                            <w:bottom w:val="none" w:sz="0" w:space="0" w:color="auto"/>
                            <w:right w:val="none" w:sz="0" w:space="0" w:color="auto"/>
                          </w:divBdr>
                        </w:div>
                        <w:div w:id="1830365865">
                          <w:marLeft w:val="0"/>
                          <w:marRight w:val="0"/>
                          <w:marTop w:val="0"/>
                          <w:marBottom w:val="0"/>
                          <w:divBdr>
                            <w:top w:val="none" w:sz="0" w:space="0" w:color="auto"/>
                            <w:left w:val="none" w:sz="0" w:space="0" w:color="auto"/>
                            <w:bottom w:val="none" w:sz="0" w:space="0" w:color="auto"/>
                            <w:right w:val="none" w:sz="0" w:space="0" w:color="auto"/>
                          </w:divBdr>
                          <w:divsChild>
                            <w:div w:id="647176467">
                              <w:marLeft w:val="0"/>
                              <w:marRight w:val="0"/>
                              <w:marTop w:val="0"/>
                              <w:marBottom w:val="0"/>
                              <w:divBdr>
                                <w:top w:val="none" w:sz="0" w:space="0" w:color="auto"/>
                                <w:left w:val="none" w:sz="0" w:space="0" w:color="auto"/>
                                <w:bottom w:val="none" w:sz="0" w:space="0" w:color="auto"/>
                                <w:right w:val="none" w:sz="0" w:space="0" w:color="auto"/>
                              </w:divBdr>
                              <w:divsChild>
                                <w:div w:id="18761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25490">
                      <w:marLeft w:val="0"/>
                      <w:marRight w:val="0"/>
                      <w:marTop w:val="0"/>
                      <w:marBottom w:val="0"/>
                      <w:divBdr>
                        <w:top w:val="none" w:sz="0" w:space="0" w:color="auto"/>
                        <w:left w:val="none" w:sz="0" w:space="0" w:color="auto"/>
                        <w:bottom w:val="none" w:sz="0" w:space="0" w:color="auto"/>
                        <w:right w:val="none" w:sz="0" w:space="0" w:color="auto"/>
                      </w:divBdr>
                      <w:divsChild>
                        <w:div w:id="10770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27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ackenzieartgallery.ca/discover/items" TargetMode="External"/><Relationship Id="rId18" Type="http://schemas.openxmlformats.org/officeDocument/2006/relationships/hyperlink" Target="https://en.wikipedia.org/wiki/Akkadian"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png"/><Relationship Id="rId12" Type="http://schemas.openxmlformats.org/officeDocument/2006/relationships/hyperlink" Target="http://www.mackenzieartgallery.ca/discover"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witter.com/home?status=Standing%20Ishtar%20%23yqr%20%40AtTheMAG%20http%3A%2F%2Fwww.mackenzieartgallery.ca%2Fdiscover%2Fitems%2F2603%2Fstanding-ishtar"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ckenzieartgallery.ca/discover/art-conservati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mackenzieartgallery.ca/discover/publications" TargetMode="External"/><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hyperlink" Target="https://en.wikipedia.org/wiki/Cylinder_se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mackenzieartgallery.ca/discover/art-conservation" TargetMode="External"/><Relationship Id="rId22" Type="http://schemas.openxmlformats.org/officeDocument/2006/relationships/hyperlink" Target="http://www.worldcat.org/title/ausfuhrliches-lexikon-der-griechischen-und-romischen-mythologie-4-quadriformis-syzygia/oclc/180542047&amp;referer=brief_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2019-01-25T21:35:00Z</dcterms:created>
  <dcterms:modified xsi:type="dcterms:W3CDTF">2019-01-25T21:35:00Z</dcterms:modified>
</cp:coreProperties>
</file>