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C" w:rsidRDefault="00151F1C"/>
    <w:p w:rsidR="00EA7877" w:rsidRPr="00D80048" w:rsidRDefault="00B91745" w:rsidP="00D80048">
      <w:bookmarkStart w:id="0" w:name="_GoBack"/>
      <w:r>
        <w:t>Case 8-A473-US-A</w:t>
      </w:r>
      <w:r>
        <w:t>K- Ketchikan-Tlingit-Totem Pole</w:t>
      </w:r>
      <w:r w:rsidR="002C01AF" w:rsidRPr="00D80048">
        <w:t>-</w:t>
      </w:r>
      <w:r w:rsidR="002C01AF">
        <w:t>Raven-Watchman</w:t>
      </w:r>
      <w:r w:rsidR="002C01AF" w:rsidRPr="00D80048">
        <w:t>-1920’s</w:t>
      </w:r>
    </w:p>
    <w:bookmarkEnd w:id="0"/>
    <w:p w:rsidR="00EA7877" w:rsidRDefault="00D80048">
      <w:pPr>
        <w:rPr>
          <w:noProof/>
        </w:rPr>
      </w:pPr>
      <w:r>
        <w:rPr>
          <w:noProof/>
        </w:rPr>
        <w:drawing>
          <wp:inline distT="0" distB="0" distL="0" distR="0" wp14:anchorId="26C83504" wp14:editId="07DC226F">
            <wp:extent cx="1313006" cy="5603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432" cy="56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A7877">
        <w:rPr>
          <w:noProof/>
        </w:rPr>
        <w:drawing>
          <wp:inline distT="0" distB="0" distL="0" distR="0" wp14:anchorId="55920A47" wp14:editId="3E7926E5">
            <wp:extent cx="1499564" cy="558609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047" cy="56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040" w:rsidRPr="00D55040">
        <w:rPr>
          <w:noProof/>
        </w:rPr>
        <w:t xml:space="preserve"> </w:t>
      </w:r>
      <w:r w:rsidR="00D55040">
        <w:rPr>
          <w:noProof/>
        </w:rPr>
        <w:drawing>
          <wp:inline distT="0" distB="0" distL="0" distR="0" wp14:anchorId="458CF961" wp14:editId="7A98502D">
            <wp:extent cx="1643948" cy="555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5746" cy="559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0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37503A" wp14:editId="4CDD0FBD">
            <wp:extent cx="1479252" cy="553720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346" cy="55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48" w:rsidRDefault="00D80048" w:rsidP="00236E1A">
      <w:pPr>
        <w:spacing w:after="0"/>
      </w:pPr>
      <w:r>
        <w:rPr>
          <w:noProof/>
        </w:rPr>
        <w:t xml:space="preserve">Figs. 1-4. </w:t>
      </w:r>
      <w:r w:rsidRPr="00D80048">
        <w:t>Alaska-Ketchikan-</w:t>
      </w:r>
      <w:r w:rsidR="002C01AF">
        <w:t>Tlingit-</w:t>
      </w:r>
      <w:r w:rsidRPr="00D80048">
        <w:t>Totem Pole-</w:t>
      </w:r>
      <w:r w:rsidR="002C01AF">
        <w:t>Raven-Watchman</w:t>
      </w:r>
      <w:r w:rsidRPr="00D80048">
        <w:t>-1920’s</w:t>
      </w:r>
    </w:p>
    <w:p w:rsidR="002C01AF" w:rsidRDefault="002C01AF" w:rsidP="00236E1A">
      <w:pPr>
        <w:spacing w:after="0"/>
        <w:rPr>
          <w:rStyle w:val="Strong"/>
        </w:rPr>
      </w:pPr>
      <w:r>
        <w:rPr>
          <w:rStyle w:val="Strong"/>
        </w:rPr>
        <w:t>Case no.: 8</w:t>
      </w:r>
    </w:p>
    <w:p w:rsidR="002C01AF" w:rsidRDefault="002C01AF" w:rsidP="00236E1A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Pr="00E85775">
        <w:rPr>
          <w:rStyle w:val="Strong"/>
          <w:b w:val="0"/>
        </w:rPr>
        <w:t>A474</w:t>
      </w:r>
    </w:p>
    <w:p w:rsidR="002C01AF" w:rsidRDefault="002C01AF" w:rsidP="00236E1A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r w:rsidRPr="00D80048">
        <w:t>Alaska-Ketchikan-</w:t>
      </w:r>
      <w:r>
        <w:t>Tlingit-</w:t>
      </w:r>
      <w:r w:rsidRPr="00D80048">
        <w:t>Totem Pole-</w:t>
      </w:r>
      <w:r>
        <w:t>Raven-Watchman</w:t>
      </w:r>
      <w:r w:rsidRPr="00D80048">
        <w:t>-1920’s</w:t>
      </w:r>
    </w:p>
    <w:p w:rsidR="002C01AF" w:rsidRDefault="002C01AF" w:rsidP="00236E1A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2C01AF" w:rsidRPr="00EB5DE2" w:rsidRDefault="00236E1A" w:rsidP="00236E1A">
      <w:pPr>
        <w:spacing w:after="0"/>
        <w:rPr>
          <w:b/>
          <w:bCs/>
        </w:rPr>
      </w:pPr>
      <w:r>
        <w:rPr>
          <w:bCs/>
        </w:rPr>
        <w:tab/>
      </w:r>
      <w:r w:rsidR="009E6FF1" w:rsidRPr="00FC0509">
        <w:rPr>
          <w:bCs/>
        </w:rPr>
        <w:t xml:space="preserve">This unusual </w:t>
      </w:r>
      <w:r w:rsidR="009E6FF1" w:rsidRPr="00FC0509">
        <w:t>Tlingit</w:t>
      </w:r>
      <w:r w:rsidR="009E6FF1" w:rsidRPr="00FC0509">
        <w:rPr>
          <w:bCs/>
        </w:rPr>
        <w:t xml:space="preserve"> Totem Pole has Raven above Watchman which should be reversed. Watchman is </w:t>
      </w:r>
      <w:r w:rsidR="00E85775">
        <w:rPr>
          <w:bCs/>
        </w:rPr>
        <w:t>warning</w:t>
      </w:r>
      <w:r w:rsidR="009E6FF1" w:rsidRPr="00FC0509">
        <w:rPr>
          <w:bCs/>
        </w:rPr>
        <w:t xml:space="preserve"> that there is an enemy approaching, as that is his duty. Raven has </w:t>
      </w:r>
      <w:r w:rsidR="00E85775">
        <w:rPr>
          <w:bCs/>
        </w:rPr>
        <w:t xml:space="preserve">its </w:t>
      </w:r>
      <w:r w:rsidR="009E6FF1" w:rsidRPr="00FC0509">
        <w:rPr>
          <w:bCs/>
        </w:rPr>
        <w:t>wings furled</w:t>
      </w:r>
      <w:r w:rsidR="00E85775">
        <w:rPr>
          <w:bCs/>
        </w:rPr>
        <w:t xml:space="preserve"> and is not acting</w:t>
      </w:r>
      <w:r w:rsidR="009E6FF1" w:rsidRPr="00FC0509">
        <w:rPr>
          <w:bCs/>
        </w:rPr>
        <w:t xml:space="preserve">. A curious image </w:t>
      </w:r>
      <w:r w:rsidR="00FE44AE">
        <w:rPr>
          <w:bCs/>
        </w:rPr>
        <w:t>beneath the Raven’</w:t>
      </w:r>
      <w:r w:rsidR="000D1B62">
        <w:rPr>
          <w:bCs/>
        </w:rPr>
        <w:t xml:space="preserve">s head where its body should be is </w:t>
      </w:r>
      <w:r w:rsidR="00FE44AE">
        <w:rPr>
          <w:bCs/>
        </w:rPr>
        <w:t>what appears to be</w:t>
      </w:r>
      <w:r w:rsidR="009E6FF1" w:rsidRPr="00FC0509">
        <w:rPr>
          <w:bCs/>
        </w:rPr>
        <w:t xml:space="preserve"> another spirit </w:t>
      </w:r>
      <w:r w:rsidR="000D1B62">
        <w:rPr>
          <w:bCs/>
        </w:rPr>
        <w:t>being</w:t>
      </w:r>
      <w:r w:rsidR="00FE44AE">
        <w:rPr>
          <w:bCs/>
        </w:rPr>
        <w:t>’s</w:t>
      </w:r>
      <w:r w:rsidR="000D1B62">
        <w:rPr>
          <w:bCs/>
        </w:rPr>
        <w:t xml:space="preserve"> </w:t>
      </w:r>
      <w:r w:rsidR="00FE44AE">
        <w:rPr>
          <w:bCs/>
        </w:rPr>
        <w:t xml:space="preserve">head </w:t>
      </w:r>
      <w:r w:rsidR="000D1B62">
        <w:rPr>
          <w:bCs/>
        </w:rPr>
        <w:t>with white, yellow and red streamers cooing from its eyes</w:t>
      </w:r>
      <w:r w:rsidR="009E6FF1" w:rsidRPr="00FC0509">
        <w:rPr>
          <w:bCs/>
        </w:rPr>
        <w:t xml:space="preserve">, </w:t>
      </w:r>
      <w:r w:rsidR="000D1B62">
        <w:rPr>
          <w:bCs/>
        </w:rPr>
        <w:t xml:space="preserve">appearing like a falcon’s eye, </w:t>
      </w:r>
      <w:r w:rsidR="009E6FF1" w:rsidRPr="00FC0509">
        <w:rPr>
          <w:bCs/>
        </w:rPr>
        <w:t xml:space="preserve">but this is unclear. </w:t>
      </w:r>
      <w:r w:rsidR="002C01AF" w:rsidRPr="00EB5DE2">
        <w:rPr>
          <w:b/>
          <w:bCs/>
        </w:rPr>
        <w:t>LC Classification:</w:t>
      </w:r>
      <w:r w:rsidR="009E6FF1">
        <w:rPr>
          <w:b/>
          <w:bCs/>
        </w:rPr>
        <w:t xml:space="preserve"> </w:t>
      </w:r>
      <w:r w:rsidR="009E6FF1" w:rsidRPr="00FC0509">
        <w:rPr>
          <w:bCs/>
        </w:rPr>
        <w:t>E99.T6</w:t>
      </w:r>
    </w:p>
    <w:p w:rsidR="002C01AF" w:rsidRDefault="002C01AF" w:rsidP="00236E1A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FC0509">
        <w:t>Early 20</w:t>
      </w:r>
      <w:r w:rsidR="00FC0509" w:rsidRPr="00FC0509">
        <w:rPr>
          <w:vertAlign w:val="superscript"/>
        </w:rPr>
        <w:t>th</w:t>
      </w:r>
      <w:r w:rsidR="00FC0509">
        <w:t xml:space="preserve"> century</w:t>
      </w:r>
    </w:p>
    <w:p w:rsidR="002C01AF" w:rsidRDefault="002C01AF" w:rsidP="00236E1A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FC0509" w:rsidRPr="00D80048">
        <w:t>Ketchikan</w:t>
      </w:r>
      <w:r w:rsidR="00FC0509">
        <w:t>-</w:t>
      </w:r>
      <w:r w:rsidR="00E85775">
        <w:t>Alaska</w:t>
      </w:r>
    </w:p>
    <w:p w:rsidR="00FC0509" w:rsidRPr="00FC0509" w:rsidRDefault="002C01AF" w:rsidP="00236E1A">
      <w:pPr>
        <w:spacing w:after="0"/>
      </w:pPr>
      <w:r w:rsidRPr="0011252F">
        <w:rPr>
          <w:b/>
        </w:rPr>
        <w:t>Map, GPS coordinates:</w:t>
      </w:r>
      <w:r w:rsidR="00FC0509">
        <w:rPr>
          <w:b/>
        </w:rPr>
        <w:t xml:space="preserve"> </w:t>
      </w:r>
      <w:r w:rsidR="00FC0509" w:rsidRPr="00FC0509">
        <w:t>55º20'32" N 131º38'46" W</w:t>
      </w:r>
    </w:p>
    <w:p w:rsidR="002C01AF" w:rsidRDefault="002C01AF" w:rsidP="00236E1A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FC0509">
        <w:t>Tlingit</w:t>
      </w:r>
    </w:p>
    <w:p w:rsidR="00E85775" w:rsidRDefault="002C01AF" w:rsidP="00236E1A">
      <w:pPr>
        <w:spacing w:after="0"/>
      </w:pPr>
      <w:r>
        <w:rPr>
          <w:rStyle w:val="Strong"/>
        </w:rPr>
        <w:t>Media:</w:t>
      </w:r>
      <w:r>
        <w:t xml:space="preserve"> </w:t>
      </w:r>
      <w:r w:rsidR="00E85775">
        <w:t>Cedar Branch; yellow, pink, gray blue, black, green paint.</w:t>
      </w:r>
    </w:p>
    <w:p w:rsidR="002C01AF" w:rsidRDefault="002C01AF" w:rsidP="00236E1A">
      <w:pPr>
        <w:spacing w:after="0"/>
        <w:rPr>
          <w:b/>
          <w:bCs/>
        </w:rPr>
      </w:pPr>
      <w:r>
        <w:rPr>
          <w:rStyle w:val="Strong"/>
        </w:rPr>
        <w:lastRenderedPageBreak/>
        <w:t>Dimensions:</w:t>
      </w:r>
      <w:r>
        <w:t xml:space="preserve"> </w:t>
      </w:r>
      <w:r w:rsidR="00E85775">
        <w:t>H 252.45 mm, 9.94 in; W 4503 mm, 1.77 in</w:t>
      </w:r>
    </w:p>
    <w:p w:rsidR="002C01AF" w:rsidRPr="00E85775" w:rsidRDefault="002C01AF" w:rsidP="00236E1A">
      <w:pPr>
        <w:spacing w:after="0"/>
        <w:rPr>
          <w:rStyle w:val="Strong"/>
          <w:b w:val="0"/>
        </w:rPr>
      </w:pPr>
      <w:r>
        <w:rPr>
          <w:rStyle w:val="Strong"/>
        </w:rPr>
        <w:t xml:space="preserve">Weight:  </w:t>
      </w:r>
      <w:r w:rsidR="00E85775" w:rsidRPr="00E85775">
        <w:rPr>
          <w:rStyle w:val="Strong"/>
          <w:b w:val="0"/>
        </w:rPr>
        <w:t>89 gm, 3 1/8 oz</w:t>
      </w:r>
    </w:p>
    <w:p w:rsidR="002C01AF" w:rsidRPr="00E85775" w:rsidRDefault="002C01AF" w:rsidP="00236E1A">
      <w:pPr>
        <w:spacing w:after="0"/>
        <w:rPr>
          <w:rStyle w:val="Strong"/>
          <w:b w:val="0"/>
        </w:rPr>
      </w:pPr>
      <w:r>
        <w:rPr>
          <w:rStyle w:val="Strong"/>
        </w:rPr>
        <w:t>Condition:</w:t>
      </w:r>
      <w:r w:rsidR="00E85775">
        <w:rPr>
          <w:rStyle w:val="Strong"/>
        </w:rPr>
        <w:t xml:space="preserve"> </w:t>
      </w:r>
      <w:r w:rsidR="00E85775" w:rsidRPr="00E85775">
        <w:rPr>
          <w:rStyle w:val="Strong"/>
          <w:b w:val="0"/>
        </w:rPr>
        <w:t>original</w:t>
      </w:r>
    </w:p>
    <w:p w:rsidR="00E85775" w:rsidRDefault="002C01AF" w:rsidP="00236E1A">
      <w:pPr>
        <w:spacing w:after="0"/>
      </w:pPr>
      <w:r>
        <w:rPr>
          <w:rStyle w:val="Strong"/>
        </w:rPr>
        <w:t>Provenance:</w:t>
      </w:r>
      <w:r>
        <w:t xml:space="preserve"> </w:t>
      </w:r>
      <w:r w:rsidR="00E85775" w:rsidRPr="00D80048">
        <w:t>Ketchikan</w:t>
      </w:r>
      <w:r w:rsidR="00E85775">
        <w:t>-Alaska</w:t>
      </w:r>
    </w:p>
    <w:p w:rsidR="002C01AF" w:rsidRDefault="002C01AF" w:rsidP="00236E1A">
      <w:pPr>
        <w:spacing w:after="0"/>
        <w:rPr>
          <w:b/>
          <w:bCs/>
        </w:rPr>
      </w:pPr>
      <w:r>
        <w:rPr>
          <w:b/>
          <w:bCs/>
        </w:rPr>
        <w:t>Discussion:</w:t>
      </w:r>
      <w:r w:rsidR="00E85775">
        <w:rPr>
          <w:b/>
          <w:bCs/>
        </w:rPr>
        <w:t xml:space="preserve"> </w:t>
      </w:r>
    </w:p>
    <w:p w:rsidR="00E85775" w:rsidRPr="00E85775" w:rsidRDefault="00E85775" w:rsidP="00236E1A">
      <w:pPr>
        <w:spacing w:after="0"/>
        <w:rPr>
          <w:bCs/>
        </w:rPr>
      </w:pPr>
      <w:r>
        <w:rPr>
          <w:bCs/>
        </w:rPr>
        <w:tab/>
        <w:t xml:space="preserve">The myth suggests that </w:t>
      </w:r>
      <w:r w:rsidR="000D1B62">
        <w:rPr>
          <w:bCs/>
        </w:rPr>
        <w:t xml:space="preserve">sometimes </w:t>
      </w:r>
      <w:r>
        <w:rPr>
          <w:bCs/>
        </w:rPr>
        <w:t>Raven is not at all responsive to danger and one must pay heed to Watchman. Watchman is identified by his round, black cap.</w:t>
      </w:r>
    </w:p>
    <w:p w:rsidR="00236E1A" w:rsidRPr="00236E1A" w:rsidRDefault="002C01AF" w:rsidP="00236E1A">
      <w:pPr>
        <w:shd w:val="clear" w:color="auto" w:fill="EEEEEE"/>
        <w:spacing w:after="0" w:line="240" w:lineRule="auto"/>
      </w:pPr>
      <w:r>
        <w:rPr>
          <w:b/>
          <w:bCs/>
        </w:rPr>
        <w:t>References:</w:t>
      </w:r>
      <w:r w:rsidR="00E85775">
        <w:rPr>
          <w:b/>
          <w:bCs/>
        </w:rPr>
        <w:t xml:space="preserve"> </w:t>
      </w:r>
      <w:r w:rsidR="00E85775" w:rsidRPr="00236E1A">
        <w:t>Garfield, Viola Edmundson</w:t>
      </w:r>
      <w:r w:rsidR="00236E1A" w:rsidRPr="00236E1A">
        <w:t xml:space="preserve">. 1980. </w:t>
      </w:r>
      <w:r w:rsidR="00236E1A" w:rsidRPr="00236E1A">
        <w:rPr>
          <w:i/>
        </w:rPr>
        <w:t>The Seattle totem pole</w:t>
      </w:r>
      <w:r w:rsidR="00236E1A" w:rsidRPr="00236E1A">
        <w:t>. Rev. and expanded version. Seattle: Universi</w:t>
      </w:r>
      <w:r w:rsidR="000D1B62">
        <w:t>ty of Washington Press. [20] p</w:t>
      </w:r>
      <w:r w:rsidR="00236E1A" w:rsidRPr="00236E1A">
        <w:t>.</w:t>
      </w:r>
    </w:p>
    <w:p w:rsidR="00E85775" w:rsidRPr="00E85775" w:rsidRDefault="00E85775" w:rsidP="00236E1A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color w:val="3A3A3A"/>
          <w:sz w:val="23"/>
          <w:szCs w:val="23"/>
        </w:rPr>
      </w:pPr>
    </w:p>
    <w:p w:rsidR="002C01AF" w:rsidRDefault="002C01AF" w:rsidP="00236E1A">
      <w:pPr>
        <w:spacing w:after="0"/>
      </w:pPr>
    </w:p>
    <w:p w:rsidR="002C01AF" w:rsidRDefault="002C01AF" w:rsidP="00236E1A">
      <w:pPr>
        <w:shd w:val="clear" w:color="auto" w:fill="EEEEEE"/>
        <w:spacing w:after="0" w:line="240" w:lineRule="auto"/>
      </w:pPr>
    </w:p>
    <w:p w:rsidR="002C01AF" w:rsidRDefault="002C01AF" w:rsidP="00236E1A">
      <w:pPr>
        <w:spacing w:after="0"/>
      </w:pPr>
    </w:p>
    <w:p w:rsidR="00D80048" w:rsidRPr="00D80048" w:rsidRDefault="00D80048" w:rsidP="00236E1A">
      <w:pPr>
        <w:spacing w:after="0"/>
      </w:pPr>
    </w:p>
    <w:p w:rsidR="00D80048" w:rsidRDefault="00D80048"/>
    <w:sectPr w:rsidR="00D80048" w:rsidSect="00D80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77"/>
    <w:rsid w:val="000D1B62"/>
    <w:rsid w:val="00151F1C"/>
    <w:rsid w:val="00236E1A"/>
    <w:rsid w:val="002C01AF"/>
    <w:rsid w:val="005A27E9"/>
    <w:rsid w:val="007B536D"/>
    <w:rsid w:val="009E6FF1"/>
    <w:rsid w:val="00B91745"/>
    <w:rsid w:val="00D36834"/>
    <w:rsid w:val="00D55040"/>
    <w:rsid w:val="00D80048"/>
    <w:rsid w:val="00E85775"/>
    <w:rsid w:val="00EA7877"/>
    <w:rsid w:val="00F873D5"/>
    <w:rsid w:val="00FC0509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2514"/>
  <w15:chartTrackingRefBased/>
  <w15:docId w15:val="{8582FDBB-C5BC-4F21-8FA2-2DE9B780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C01AF"/>
    <w:rPr>
      <w:b/>
      <w:bCs/>
    </w:rPr>
  </w:style>
  <w:style w:type="character" w:customStyle="1" w:styleId="bold-text">
    <w:name w:val="bold-text"/>
    <w:basedOn w:val="DefaultParagraphFont"/>
    <w:rsid w:val="00E85775"/>
  </w:style>
  <w:style w:type="character" w:styleId="Hyperlink">
    <w:name w:val="Hyperlink"/>
    <w:basedOn w:val="DefaultParagraphFont"/>
    <w:uiPriority w:val="99"/>
    <w:semiHidden/>
    <w:unhideWhenUsed/>
    <w:rsid w:val="00E85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03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3413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3957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88189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9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4983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9414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7796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2019-01-26T19:03:00Z</dcterms:created>
  <dcterms:modified xsi:type="dcterms:W3CDTF">2019-01-26T19:03:00Z</dcterms:modified>
</cp:coreProperties>
</file>