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B64C43" w:rsidP="00900DA7">
      <w:bookmarkStart w:id="0" w:name="_GoBack"/>
      <w:r>
        <w:t>Case 1-00</w:t>
      </w:r>
      <w:r w:rsidR="00DD7A47">
        <w:t>5</w:t>
      </w:r>
      <w:r w:rsidR="00DB5D90">
        <w:t>-</w:t>
      </w:r>
      <w:r w:rsidR="00105B10" w:rsidRPr="00900DA7">
        <w:t>Afr-Tanzania-Olduvai Gorge-</w:t>
      </w:r>
      <w:r w:rsidR="00321221" w:rsidRPr="00900DA7">
        <w:t>Olduwan Tool-</w:t>
      </w:r>
      <w:r w:rsidR="00DD7A47">
        <w:t>Discoidal Scraper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 xml:space="preserve">Tanzania-Olduvai Gorge-Olduwan Tool-anvil-end pitted-3.2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7668C1">
        <w:t>Fig. 106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64C43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96FF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C791F-BE73-4B41-BEE3-81B31642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2019-01-17T20:36:00Z</dcterms:created>
  <dcterms:modified xsi:type="dcterms:W3CDTF">2019-01-17T20:36:00Z</dcterms:modified>
</cp:coreProperties>
</file>