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45" w:rsidRPr="00420010" w:rsidRDefault="00861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-Bulgaria-Neolithic-Ceramic Idol-</w:t>
      </w:r>
      <w:r w:rsidR="00420010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20010"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BCE-51 mm</w:t>
      </w:r>
    </w:p>
    <w:p w:rsidR="00861845" w:rsidRPr="00420010" w:rsidRDefault="00861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99D510" wp14:editId="29944388">
            <wp:extent cx="27908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10" w:rsidRDefault="007C18EC" w:rsidP="0042001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Bulgaria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Neolithic Ceramic Idol 6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</w:t>
      </w:r>
    </w:p>
    <w:p w:rsidR="007C18EC" w:rsidRPr="00420010" w:rsidRDefault="007C18EC" w:rsidP="00420010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</w:p>
    <w:p w:rsidR="007C18EC" w:rsidRPr="00420010" w:rsidRDefault="007C18EC" w:rsidP="0042001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Style w:val="bibcontentsectiondefault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420010">
        <w:rPr>
          <w:rStyle w:val="bibcontentsectiondefault"/>
          <w:rFonts w:ascii="Times New Roman" w:hAnsi="Times New Roman" w:cs="Times New Roman"/>
          <w:color w:val="000000" w:themeColor="text1"/>
          <w:sz w:val="24"/>
          <w:szCs w:val="24"/>
        </w:rPr>
        <w:t>GN776.B9</w:t>
      </w:r>
    </w:p>
    <w:p w:rsidR="007C18EC" w:rsidRPr="00420010" w:rsidRDefault="007C18EC" w:rsidP="0042001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Millennium BCE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Stara Zagora, Bulgaria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Neolithic.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Original, ceramic; replica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is made of a ceramic material and painted with special varnish and p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aint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.</w:t>
      </w:r>
    </w:p>
    <w:p w:rsidR="007C18EC" w:rsidRPr="00420010" w:rsidRDefault="007C18EC" w:rsidP="007C18E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="00420010"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H</w:t>
      </w:r>
      <w:r w:rsidR="00420010"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51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mm; W 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44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mm</w:t>
      </w:r>
      <w:r w:rsidR="00420010"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.</w:t>
      </w:r>
      <w:r w:rsidRPr="004200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Weight: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20010"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14 gm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Pr="0042001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The Original was found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 xml:space="preserve">in the ruins of a Neolithic settlement in the region of </w:t>
      </w:r>
      <w:r w:rsidRPr="00420010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val="en-GB"/>
        </w:rPr>
        <w:t>Stara Zagora, Bulgaria. This is a restored reproduction. The original is in the Stara Zagora Museum.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Museum replica.</w:t>
      </w:r>
    </w:p>
    <w:p w:rsidR="007C18EC" w:rsidRPr="00420010" w:rsidRDefault="007C18EC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These Stara Zagora heads are unique and represent the differentiation f communities as they expressed their singular artistic and mythological ideas in ceramics</w:t>
      </w:r>
      <w:r w:rsidR="00420010"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(Gaul 1948)</w:t>
      </w: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C18EC" w:rsidRPr="00420010" w:rsidRDefault="00420010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420010" w:rsidRPr="00420010" w:rsidRDefault="00420010" w:rsidP="007C18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20010">
        <w:rPr>
          <w:rFonts w:ascii="Times New Roman" w:hAnsi="Times New Roman" w:cs="Times New Roman"/>
          <w:color w:val="000000" w:themeColor="text1"/>
          <w:sz w:val="24"/>
          <w:szCs w:val="24"/>
        </w:rPr>
        <w:t>Gaul, James Harvey. 1948.</w:t>
      </w:r>
      <w:r w:rsidRPr="00420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r w:rsidRPr="00914930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The </w:t>
      </w:r>
      <w:r w:rsidRPr="00914930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Neolithic</w:t>
      </w:r>
      <w:r w:rsidRPr="00914930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period in Bulgaria</w:t>
      </w:r>
      <w:bookmarkEnd w:id="0"/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Bulletin (American Sc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hool of Prehistoric Research),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no. 1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Cambridge, MA.: 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American School of Prehistoric Research</w:t>
      </w:r>
      <w:r w:rsidRPr="0042001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:rsidR="007C18EC" w:rsidRPr="00420010" w:rsidRDefault="007C18EC" w:rsidP="007C18E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8EC" w:rsidRDefault="007C18EC"/>
    <w:p w:rsidR="00861845" w:rsidRPr="007C18EC" w:rsidRDefault="00861845">
      <w:pPr>
        <w:rPr>
          <w:color w:val="000000" w:themeColor="text1"/>
          <w:sz w:val="24"/>
          <w:szCs w:val="24"/>
        </w:rPr>
      </w:pPr>
    </w:p>
    <w:sectPr w:rsidR="00861845" w:rsidRPr="007C18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45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0010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C18EC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1845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14930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67CE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E00A"/>
  <w15:chartTrackingRefBased/>
  <w15:docId w15:val="{AB601F83-F6B1-468F-B60E-B3B554A9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8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7C18EC"/>
    <w:rPr>
      <w:b/>
      <w:bCs/>
    </w:rPr>
  </w:style>
  <w:style w:type="character" w:customStyle="1" w:styleId="bibcontentsectiondefault">
    <w:name w:val="bibcontentsectiondefault"/>
    <w:basedOn w:val="DefaultParagraphFont"/>
    <w:rsid w:val="007C18EC"/>
  </w:style>
  <w:style w:type="character" w:styleId="Hyperlink">
    <w:name w:val="Hyperlink"/>
    <w:basedOn w:val="DefaultParagraphFont"/>
    <w:uiPriority w:val="99"/>
    <w:semiHidden/>
    <w:unhideWhenUsed/>
    <w:rsid w:val="007C1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2017-02-21T22:17:00Z</dcterms:created>
  <dcterms:modified xsi:type="dcterms:W3CDTF">2017-02-21T22:17:00Z</dcterms:modified>
</cp:coreProperties>
</file>