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1-Eur-Czech Republic, Dolní Věstonice-Venus-Clay-29-25 kya</w:t>
      </w:r>
    </w:p>
    <w:p>
      <w:pPr>
        <w:pStyle w:val="Normal"/>
        <w:rPr/>
      </w:pPr>
      <w:r>
        <w:rPr/>
        <w:drawing>
          <wp:inline distT="0" distB="0" distL="0" distR="0">
            <wp:extent cx="967740" cy="2567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141095" cy="27952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>
          <w:rFonts w:cs="Arial"/>
          <w:b/>
          <w:bCs/>
          <w:color w:val="000000"/>
          <w:szCs w:val="20"/>
        </w:rPr>
        <w:t>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rStyle w:val="Exlavailabilitycallnumber"/>
          <w:rFonts w:cs="Arial"/>
          <w:color w:val="000000"/>
          <w:szCs w:val="12"/>
          <w:shd w:fill="FFFFFF" w:val="clear"/>
        </w:rPr>
        <w:t>GN772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color w:val="000000"/>
          <w:szCs w:val="27"/>
        </w:rPr>
        <w:t>4,700 - 4,300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Fonts w:cs="Arial"/>
          <w:b/>
          <w:bCs/>
          <w:color w:val="000000"/>
          <w:szCs w:val="20"/>
        </w:rPr>
        <w:t>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 H</w:t>
      </w:r>
      <w:r>
        <w:rPr/>
        <w:t xml:space="preserve"> 22 cm (8.7 in)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Resin replica of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Exlavailabilitycallnumber">
    <w:name w:val="exlavailabilitycall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2019-01-12T13:52:00Z</dcterms:created>
  <dc:creator>Ralph</dc:creator>
  <dc:description/>
  <cp:keywords/>
  <dc:language>en-US</dc:language>
  <cp:lastModifiedBy>Coffman</cp:lastModifiedBy>
  <dcterms:modified xsi:type="dcterms:W3CDTF">2019-01-12T13:52:00Z</dcterms:modified>
  <cp:revision>2</cp:revision>
  <dc:subject/>
  <dc:title>Dis-Eur-Czech Republic, Moravia, Střelice, Venus Figurine</dc:title>
</cp:coreProperties>
</file>