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14-MEX-Mezcala Crouching Figures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2447925" cy="340995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4" r="-1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hyperlink r:id="rId3">
        <w:r>
          <w:rPr>
            <w:rStyle w:val="InternetLink"/>
          </w:rPr>
          <w:t>https://www.pinterest.com/pin/352336370826670776/</w:t>
        </w:r>
      </w:hyperlink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81200" cy="2867025"/>
            <wp:effectExtent l="0" t="0" r="0" b="0"/>
            <wp:docPr id="2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4" t="-16" r="-2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"https://www.google.com/search?as_st=y&amp;tbm=isch&amp;as_q=&amp;as_epq=Mezcala+mask&amp;as_oq=&amp;as_eq=&amp;imgsz=&amp;imgar=&amp;imgc=&amp;imgcolor=&amp;imgtype=&amp;cr=&amp;as_sitesearch=&amp;safe=images&amp;as_filetype=&amp;as_rights=" \l "imgrc=lYMarqY6aGxAeM"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https://www.google.com/search?as_st=y&amp;tbm=isch&amp;as_q=&amp;as_epq=Mezcala+mask&amp;as_oq=&amp;as_eq=&amp;imgsz=&amp;imgar=&amp;imgc=&amp;imgcolor=&amp;imgtype=&amp;cr=&amp;as_sitesearch=&amp;safe=images&amp;as_filetype=&amp;as_rights=#imgrc=lYMarqY6aGxAeM</w:t>
      </w:r>
      <w:r>
        <w:rPr>
          <w:rStyle w:val="InternetLink"/>
        </w:rPr>
        <w:fldChar w:fldCharType="end"/>
      </w:r>
      <w:r>
        <w:rPr/>
        <w:t>: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24050" cy="2400300"/>
            <wp:effectExtent l="0" t="0" r="0" b="0"/>
            <wp:docPr id="3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" t="-20" r="-2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https://s-media-cache-ak0.pinimg.com/236x/80/e3/f0/80e3f034e9379ec00b67e4df415d5aee.jpg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209800" cy="2209800"/>
            <wp:effectExtent l="0" t="0" r="0" b="0"/>
            <wp:docPr id="4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"https://www.google.com/search?as_st=y&amp;tbm=isch&amp;as_q=&amp;as_epq=Mezcala+mask&amp;as_oq=&amp;as_eq=&amp;imgsz=&amp;imgar=&amp;imgc=&amp;imgcolor=&amp;imgtype=&amp;cr=&amp;as_sitesearch=&amp;safe=images&amp;as_filetype=&amp;as_rights=" \l "imgrc=quxNLCy4nxNVaM"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https://www.google.com/search?as_st=y&amp;tbm=isch&amp;as_q=&amp;as_epq=Mezcala+mask&amp;as_oq=&amp;as_eq=&amp;imgsz=&amp;imgar=&amp;imgc=&amp;imgcolor=&amp;imgtype=&amp;cr=&amp;as_sitesearch=&amp;safe=images&amp;as_filetype=&amp;as_rights=#imgrc=quxNLCy4nxNVaM</w:t>
      </w:r>
      <w:r>
        <w:rPr>
          <w:rStyle w:val="InternetLink"/>
        </w:rPr>
        <w:fldChar w:fldCharType="end"/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743325" cy="4933950"/>
            <wp:effectExtent l="0" t="0" r="0" b="0"/>
            <wp:docPr id="5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the artist Sir John Lavery, R.A. (1856-1941) who occupied Every Object Tells a Story, a public exhibition on view from 4 May to 5 July 2017 at 5 Cromwell Place, London. from 1899 until his death</w:t>
      </w:r>
    </w:p>
    <w:p>
      <w:pPr>
        <w:pStyle w:val="Normal"/>
        <w:rPr/>
      </w:pPr>
      <w:r>
        <w:rPr/>
        <w:t>after ttps://www.artweek.com/events/united-kingdom/art-exhibition/london/every-object-tells-story#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590800" cy="4010025"/>
            <wp:effectExtent l="0" t="0" r="0" b="0"/>
            <wp:docPr id="6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12" r="-1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6" w:before="0" w:after="160"/>
        <w:rPr/>
      </w:pPr>
      <w:r>
        <w:rPr/>
        <w:t>Mezcala crouching stone figure 700 B.C. - 650 A.D., 4.5" tall x 2.5" high x 2.4" wide. Provenance: PALEO DIRECT  is one of the world's largest and most diversified professional suppliers. Orlando, FL  Since 1986, AP: 9 After https://www.paleodirect.com/pc081-pre-columbian-mezcala-stone-sculpture-of-kneeling-figure-with-evidence-of-copper-neck-ring-from-guerrero/#PhotoSwipe1515262047836</w:t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Times New Roman" w:hAnsi="Times New Roman" w:eastAsia="Calibri" w:cs="Times New Roman"/>
      <w:bCs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  <w:spacing w:lineRule="auto" w:line="256"/>
    </w:pPr>
    <w:rPr>
      <w:rFonts w:ascii="Times New Roman" w:hAnsi="Times New Roman" w:eastAsia="Calibri" w:cs="Times New Roman"/>
      <w:bCs/>
      <w:color w:val="auto"/>
      <w:sz w:val="24"/>
      <w:szCs w:val="24"/>
      <w:lang w:val="en-US" w:bidi="ar-SA" w:eastAsia="zh-CN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bCs w:val="false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interest.com/pin/352336370826670776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2019-01-15T08:05:00Z</dcterms:created>
  <dc:creator>murcott</dc:creator>
  <dc:description/>
  <cp:keywords/>
  <dc:language>en-US</dc:language>
  <cp:lastModifiedBy>Coffman</cp:lastModifiedBy>
  <dcterms:modified xsi:type="dcterms:W3CDTF">2019-01-15T08:05:00Z</dcterms:modified>
  <cp:revision>2</cp:revision>
  <dc:subject/>
  <dc:title/>
</cp:coreProperties>
</file>