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EBAY-MEX-Mezcala-Figure-4 5-8 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045970" cy="497395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3" t="-9" r="-23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7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00250" cy="495617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9" r="-23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724535" cy="496633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9" t="-7" r="-4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5" w:tgtFrame="_blank">
        <w:r>
          <w:rPr>
            <w:rStyle w:val="StrongEmphasis"/>
            <w:color w:val="0000FF"/>
            <w:u w:val="single"/>
          </w:rPr>
          <w:t>induringart</w:t>
        </w:r>
      </w:hyperlink>
      <w:r>
        <w:rPr/>
        <w:t xml:space="preserve"> ( </w:t>
      </w:r>
      <w:hyperlink r:id="rId6" w:tgtFrame="_blank">
        <w:r>
          <w:rPr>
            <w:rStyle w:val="InternetLink"/>
          </w:rPr>
          <w:t>1503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Wednesday, Mar 30, 2016</w:t>
      </w:r>
      <w:r>
        <w:rPr>
          <w:rStyle w:val="Ngbindingngscope"/>
        </w:rPr>
        <w:t xml:space="preserve"> </w:t>
      </w:r>
      <w:r>
        <w:rPr>
          <w:rStyle w:val="StrongEmphasis"/>
        </w:rPr>
        <w:t>- Wednesday, Apr 6,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2534285"/>
            <wp:effectExtent l="0" t="0" r="0" b="0"/>
            <wp:docPr id="4" name="131757422172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1757422172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0" r="-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8"/>
        <w:ind w:start="34" w:hanging="0"/>
        <w:rPr/>
      </w:pPr>
      <w:hyperlink r:id="rId8" w:tgtFrame="_blank">
        <w:r>
          <w:rPr>
            <w:rStyle w:val="InternetLink"/>
          </w:rPr>
          <w:t>Museum Quality pre columbian stone mezcala figure</w:t>
        </w:r>
      </w:hyperlink>
      <w:r>
        <w:rPr/>
        <w:t xml:space="preserve"> </w:t>
      </w:r>
    </w:p>
    <w:tbl>
      <w:tblPr>
        <w:tblW w:w="3537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1855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$79.99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131757422172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677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42"/>
        <w:gridCol w:w="735"/>
      </w:tblGrid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73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$79.99</w:t>
            </w:r>
          </w:p>
        </w:tc>
      </w:tr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73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$4.99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207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207"/>
        <w:rPr/>
      </w:pPr>
      <w:r>
        <w:rPr>
          <w:rStyle w:val="Ordertotalcostngbinding"/>
        </w:rPr>
        <w:t>$84.98</w:t>
      </w:r>
      <w:r>
        <w:rPr/>
        <w:t xml:space="preserve"> </w:t>
      </w:r>
    </w:p>
    <w:p>
      <w:pPr>
        <w:pStyle w:val="Normal"/>
        <w:spacing w:before="69" w:after="207"/>
        <w:rPr/>
      </w:pPr>
      <w:r>
        <w:rPr/>
      </w:r>
    </w:p>
    <w:p>
      <w:pPr>
        <w:pStyle w:val="Ngbinding1"/>
        <w:rPr/>
      </w:pPr>
      <w:r>
        <w:rPr/>
        <w:t>Order placed on</w:t>
      </w:r>
    </w:p>
    <w:p>
      <w:pPr>
        <w:pStyle w:val="Normal"/>
        <w:rPr/>
      </w:pPr>
      <w:r>
        <w:rPr>
          <w:rStyle w:val="Ngbindingngscope"/>
        </w:rPr>
        <w:t>Wednesday, Mar 23, 2016</w:t>
      </w:r>
      <w:r>
        <w:rPr/>
        <w:t xml:space="preserve"> </w:t>
      </w:r>
    </w:p>
    <w:p>
      <w:pPr>
        <w:pStyle w:val="Ngbinding1"/>
        <w:rPr/>
      </w:pPr>
      <w:r>
        <w:rPr/>
        <w:t>Payment method</w:t>
      </w:r>
    </w:p>
    <w:p>
      <w:pPr>
        <w:pStyle w:val="Normal"/>
        <w:rPr/>
      </w:pPr>
      <w:r>
        <w:rPr>
          <w:rStyle w:val="Ngbindingngscope"/>
        </w:rPr>
        <w:t>PayPal</w:t>
      </w:r>
      <w:r>
        <w:rPr/>
        <w:t xml:space="preserve"> </w:t>
      </w:r>
    </w:p>
    <w:p>
      <w:pPr>
        <w:pStyle w:val="Ngbinding1"/>
        <w:rPr/>
      </w:pPr>
      <w:r>
        <w:rPr/>
        <w:t>Payment date</w:t>
      </w:r>
    </w:p>
    <w:p>
      <w:pPr>
        <w:pStyle w:val="Normal"/>
        <w:rPr/>
      </w:pPr>
      <w:r>
        <w:rPr>
          <w:rStyle w:val="Ngbindingngscope"/>
        </w:rPr>
        <w:t>Wednesday, Mar 23, 2016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http://myworld.ebay.com/induringart" TargetMode="External"/><Relationship Id="rId6" Type="http://schemas.openxmlformats.org/officeDocument/2006/relationships/hyperlink" Target="http://feedback.ebay.com/ws/eBayISAPI.dll?ViewFeedback&amp;userid=induringart" TargetMode="External"/><Relationship Id="rId7" Type="http://schemas.openxmlformats.org/officeDocument/2006/relationships/image" Target="media/image4.jpeg"/><Relationship Id="rId8" Type="http://schemas.openxmlformats.org/officeDocument/2006/relationships/hyperlink" Target="http://www.ebay.com/itm/131757422172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2018-01-11T22:28:00Z</dcterms:created>
  <dc:creator>owner</dc:creator>
  <dc:description/>
  <cp:keywords/>
  <dc:language>en-US</dc:language>
  <cp:lastModifiedBy>murcott</cp:lastModifiedBy>
  <dcterms:modified xsi:type="dcterms:W3CDTF">2018-01-11T22:28:00Z</dcterms:modified>
  <cp:revision>2</cp:revision>
  <dc:subject/>
  <dc:title>DIS-MEX-MezcalaFigure-4 5/8 in</dc:title>
</cp:coreProperties>
</file>