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5EE" w:rsidRDefault="009825EE" w:rsidP="00E62556">
      <w:pPr>
        <w:rPr>
          <w:rStyle w:val="Strong"/>
        </w:rPr>
      </w:pPr>
    </w:p>
    <w:p w:rsidR="004F0E95" w:rsidRDefault="004F0E95" w:rsidP="004F0E95"/>
    <w:p w:rsidR="004F0E95" w:rsidRDefault="004F0E95" w:rsidP="004F0E95">
      <w:pPr>
        <w:rPr>
          <w:rStyle w:val="Strong"/>
        </w:rPr>
      </w:pPr>
      <w:bookmarkStart w:id="0" w:name="_GoBack"/>
      <w:r w:rsidRPr="00387819">
        <w:rPr>
          <w:rStyle w:val="Strong"/>
          <w:b w:val="0"/>
        </w:rPr>
        <w:t>A000-MEX</w:t>
      </w:r>
      <w:r>
        <w:rPr>
          <w:rStyle w:val="Strong"/>
        </w:rPr>
        <w:t>-</w:t>
      </w:r>
      <w:r>
        <w:t>Mezcala,</w:t>
      </w:r>
      <w:r w:rsidRPr="007C7EE1">
        <w:t xml:space="preserve"> </w:t>
      </w:r>
      <w:r w:rsidR="00387819" w:rsidRPr="00B0006C">
        <w:t>Guerrero</w:t>
      </w:r>
      <w:r w:rsidR="00387819">
        <w:t>-Maskette-Anthropomorphic-Serpentine-</w:t>
      </w:r>
      <w:r w:rsidR="00387819">
        <w:t>Triangular Cobble-</w:t>
      </w:r>
      <w:r w:rsidR="00387819">
        <w:t>Early Preclassic-700-200</w:t>
      </w:r>
      <w:r w:rsidR="00387819">
        <w:t xml:space="preserve"> BCE</w:t>
      </w:r>
    </w:p>
    <w:bookmarkEnd w:id="0"/>
    <w:p w:rsidR="004F0E95" w:rsidRDefault="00387819" w:rsidP="004F0E95">
      <w:pPr>
        <w:rPr>
          <w:rStyle w:val="Strong"/>
        </w:rPr>
      </w:pPr>
      <w:r>
        <w:rPr>
          <w:noProof/>
        </w:rPr>
        <w:drawing>
          <wp:inline distT="0" distB="0" distL="0" distR="0" wp14:anchorId="7DAA4646" wp14:editId="1F9D86A1">
            <wp:extent cx="1666875" cy="1866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6875" cy="1866900"/>
                    </a:xfrm>
                    <a:prstGeom prst="rect">
                      <a:avLst/>
                    </a:prstGeom>
                  </pic:spPr>
                </pic:pic>
              </a:graphicData>
            </a:graphic>
          </wp:inline>
        </w:drawing>
      </w:r>
    </w:p>
    <w:p w:rsidR="004F0E95" w:rsidRDefault="004F0E95" w:rsidP="004F0E95">
      <w:pPr>
        <w:rPr>
          <w:rStyle w:val="Strong"/>
        </w:rPr>
      </w:pPr>
      <w:r>
        <w:rPr>
          <w:rStyle w:val="Strong"/>
        </w:rPr>
        <w:t xml:space="preserve">Fig. 1. </w:t>
      </w:r>
      <w:r w:rsidR="00387819">
        <w:t>Mezcala,</w:t>
      </w:r>
      <w:r w:rsidR="00387819" w:rsidRPr="007C7EE1">
        <w:t xml:space="preserve"> </w:t>
      </w:r>
      <w:r w:rsidR="00387819" w:rsidRPr="00B0006C">
        <w:t>Guerrero</w:t>
      </w:r>
      <w:r w:rsidR="00387819">
        <w:t>-Maskette-Anthropomorphic-Serpentine-Triangular Cobble-Early Preclassic-700-200 BCE</w:t>
      </w:r>
    </w:p>
    <w:p w:rsidR="004F0E95" w:rsidRDefault="004F0E95" w:rsidP="004F0E95">
      <w:pPr>
        <w:rPr>
          <w:rStyle w:val="Strong"/>
        </w:rPr>
      </w:pPr>
      <w:r>
        <w:rPr>
          <w:rStyle w:val="Strong"/>
        </w:rPr>
        <w:t>Case no.:</w:t>
      </w:r>
    </w:p>
    <w:p w:rsidR="004F0E95" w:rsidRDefault="004F0E95" w:rsidP="004F0E95">
      <w:pPr>
        <w:rPr>
          <w:rStyle w:val="Strong"/>
        </w:rPr>
      </w:pPr>
      <w:r>
        <w:rPr>
          <w:rStyle w:val="Strong"/>
        </w:rPr>
        <w:t>Accession Number:</w:t>
      </w:r>
    </w:p>
    <w:p w:rsidR="00387819" w:rsidRDefault="004F0E95" w:rsidP="004F0E95">
      <w:pPr>
        <w:rPr>
          <w:b/>
          <w:bCs/>
        </w:rPr>
      </w:pPr>
      <w:r>
        <w:rPr>
          <w:rStyle w:val="Strong"/>
        </w:rPr>
        <w:t xml:space="preserve">Formal Label: </w:t>
      </w:r>
      <w:r w:rsidR="00387819">
        <w:t>Mezcala,</w:t>
      </w:r>
      <w:r w:rsidR="00387819" w:rsidRPr="007C7EE1">
        <w:t xml:space="preserve"> </w:t>
      </w:r>
      <w:r w:rsidR="00387819" w:rsidRPr="00B0006C">
        <w:t>Guerrero</w:t>
      </w:r>
      <w:r w:rsidR="00387819">
        <w:t>-Maskette-Anthropomorphic-Serpentine-Triangular Cobble-Early Preclassic-700-200 BCE</w:t>
      </w:r>
      <w:r w:rsidR="00387819" w:rsidRPr="00ED4BF3">
        <w:rPr>
          <w:b/>
          <w:bCs/>
        </w:rPr>
        <w:t xml:space="preserve"> </w:t>
      </w:r>
    </w:p>
    <w:p w:rsidR="004F0E95" w:rsidRDefault="004F0E95" w:rsidP="004F0E95">
      <w:pPr>
        <w:rPr>
          <w:b/>
          <w:bCs/>
        </w:rPr>
      </w:pPr>
      <w:r w:rsidRPr="00ED4BF3">
        <w:rPr>
          <w:b/>
          <w:bCs/>
        </w:rPr>
        <w:t>Display Description:</w:t>
      </w:r>
      <w:r>
        <w:rPr>
          <w:b/>
          <w:bCs/>
        </w:rPr>
        <w:t xml:space="preserve"> </w:t>
      </w:r>
    </w:p>
    <w:p w:rsidR="00387819" w:rsidRPr="00387819" w:rsidRDefault="00387819" w:rsidP="004F0E95">
      <w:pPr>
        <w:rPr>
          <w:bCs/>
        </w:rPr>
      </w:pPr>
      <w:r>
        <w:rPr>
          <w:b/>
          <w:bCs/>
        </w:rPr>
        <w:tab/>
      </w:r>
      <w:r w:rsidRPr="00387819">
        <w:rPr>
          <w:bCs/>
        </w:rPr>
        <w:t>This Mezcala maskette was sculpted from a triangular cobble of serpentine for use as a personal amulet, but it is without a hole for suspension as a necklace.</w:t>
      </w:r>
      <w:r>
        <w:rPr>
          <w:bCs/>
        </w:rPr>
        <w:t xml:space="preserve"> The experimentation with sculpting the prominent nose suggests that this is an earl attempt at establishing a Mezcala maskette shape and style, hence it probably dates to ca. 700 BCE.</w:t>
      </w:r>
    </w:p>
    <w:p w:rsidR="004F0E95" w:rsidRDefault="004F0E95" w:rsidP="004F0E95">
      <w:pPr>
        <w:pStyle w:val="NormalWeb"/>
        <w:spacing w:before="0" w:beforeAutospacing="0" w:after="0" w:afterAutospacing="0"/>
        <w:ind w:firstLine="720"/>
      </w:pPr>
      <w:r>
        <w:t xml:space="preserve">The Mezcala style was named by </w:t>
      </w:r>
      <w:r w:rsidRPr="00D8043B">
        <w:t>Miguel Covarrubias (1904-1957</w:t>
      </w:r>
      <w:r>
        <w:t xml:space="preserve">) who arranged small objects of polished stone, peculiar to the State of Guerrero in the form of figurines and masks, animal effigies and ornaments such as pearls, pendants or earrings (Covarrubias 1948, 1956, 1966: 106) into of five major groups of which the Mezcala figurine </w:t>
      </w:r>
      <w:proofErr w:type="gramStart"/>
      <w:r>
        <w:t xml:space="preserve">style </w:t>
      </w:r>
      <w:r w:rsidR="00387819">
        <w:t>,</w:t>
      </w:r>
      <w:r>
        <w:t>was</w:t>
      </w:r>
      <w:proofErr w:type="gramEnd"/>
      <w:r>
        <w:t xml:space="preserve"> Type 5.</w:t>
      </w:r>
    </w:p>
    <w:p w:rsidR="004F0E95" w:rsidRDefault="004F0E95" w:rsidP="004F0E95">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4F0E95" w:rsidRDefault="004F0E95" w:rsidP="004F0E95">
      <w:pPr>
        <w:pStyle w:val="NormalWeb"/>
        <w:spacing w:before="0" w:beforeAutospacing="0" w:after="0" w:afterAutospacing="0"/>
        <w:ind w:left="720"/>
      </w:pPr>
      <w:r>
        <w:t>Type 2: Olmec Style Objects</w:t>
      </w:r>
    </w:p>
    <w:p w:rsidR="004F0E95" w:rsidRDefault="004F0E95" w:rsidP="004F0E95">
      <w:pPr>
        <w:pStyle w:val="NormalWeb"/>
        <w:spacing w:before="0" w:beforeAutospacing="0" w:after="0" w:afterAutospacing="0"/>
        <w:ind w:left="720"/>
      </w:pPr>
      <w:r>
        <w:t>Type 3: Teotihuacan Style Objects</w:t>
      </w:r>
    </w:p>
    <w:p w:rsidR="004F0E95" w:rsidRDefault="004F0E95" w:rsidP="004F0E95">
      <w:pPr>
        <w:pStyle w:val="NormalWeb"/>
        <w:spacing w:before="0" w:beforeAutospacing="0" w:after="0" w:afterAutospacing="0"/>
        <w:ind w:left="720"/>
      </w:pPr>
      <w:r>
        <w:t>Type 4: Olmec-Teotihuacan Objects</w:t>
      </w:r>
    </w:p>
    <w:p w:rsidR="004F0E95" w:rsidRDefault="004F0E95" w:rsidP="004F0E95">
      <w:pPr>
        <w:pStyle w:val="NormalWeb"/>
        <w:spacing w:before="0" w:beforeAutospacing="0" w:after="0" w:afterAutospacing="0"/>
        <w:ind w:left="720"/>
      </w:pPr>
      <w:r>
        <w:t>Type 5: Local Style Objects-Mezcala, schematized pieces</w:t>
      </w:r>
    </w:p>
    <w:p w:rsidR="004F0E95" w:rsidRDefault="004F0E95" w:rsidP="004F0E95">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4F0E95" w:rsidRPr="00443236" w:rsidRDefault="004F0E95" w:rsidP="004F0E95">
      <w:r w:rsidRPr="002F30B7">
        <w:rPr>
          <w:b/>
        </w:rPr>
        <w:t>LC Classification</w:t>
      </w:r>
      <w:r w:rsidRPr="00443236">
        <w:t>:  </w:t>
      </w:r>
      <w:hyperlink r:id="rId6" w:history="1">
        <w:r w:rsidRPr="00443236">
          <w:rPr>
            <w:rStyle w:val="Hyperlink"/>
          </w:rPr>
          <w:t>F1219.1.G93</w:t>
        </w:r>
      </w:hyperlink>
    </w:p>
    <w:p w:rsidR="004F0E95" w:rsidRDefault="004F0E95" w:rsidP="004F0E95">
      <w:r>
        <w:rPr>
          <w:rStyle w:val="Strong"/>
        </w:rPr>
        <w:t>Date or Time Horizon:</w:t>
      </w:r>
      <w:r>
        <w:t xml:space="preserve"> Early Preclassic, 700-200 BCE</w:t>
      </w:r>
    </w:p>
    <w:p w:rsidR="004F0E95" w:rsidRDefault="004F0E95" w:rsidP="004F0E95">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4F0E95" w:rsidRDefault="004F0E95" w:rsidP="004F0E95">
      <w:pPr>
        <w:rPr>
          <w:b/>
        </w:rPr>
      </w:pPr>
      <w:r w:rsidRPr="0011252F">
        <w:rPr>
          <w:b/>
        </w:rPr>
        <w:t>Map</w:t>
      </w:r>
      <w:r>
        <w:rPr>
          <w:b/>
        </w:rPr>
        <w:t>:</w:t>
      </w:r>
      <w:r w:rsidRPr="0011252F">
        <w:rPr>
          <w:b/>
        </w:rPr>
        <w:t xml:space="preserve"> </w:t>
      </w:r>
    </w:p>
    <w:p w:rsidR="004F0E95" w:rsidRDefault="004F0E95" w:rsidP="004F0E95">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49.9pt;height:476.95pt">
            <v:imagedata r:id="rId7" r:href="rId8"/>
          </v:shape>
        </w:pict>
      </w:r>
      <w:r>
        <w:fldChar w:fldCharType="end"/>
      </w:r>
    </w:p>
    <w:p w:rsidR="004F0E95" w:rsidRDefault="004F0E95" w:rsidP="004F0E95">
      <w:pPr>
        <w:rPr>
          <w:b/>
        </w:rPr>
      </w:pPr>
      <w:r>
        <w:t xml:space="preserve">Fig. 5. Map of Guerrero, Mezcala, after </w:t>
      </w:r>
      <w:r w:rsidRPr="00FE0001">
        <w:t>http://www.samildan-art.com</w:t>
      </w:r>
      <w:r>
        <w:t>.</w:t>
      </w:r>
    </w:p>
    <w:p w:rsidR="004F0E95" w:rsidRPr="0011252F" w:rsidRDefault="004F0E95" w:rsidP="004F0E95">
      <w:pPr>
        <w:rPr>
          <w:b/>
        </w:rPr>
      </w:pPr>
      <w:r w:rsidRPr="0011252F">
        <w:rPr>
          <w:b/>
        </w:rPr>
        <w:t>GPS coordinates</w:t>
      </w:r>
      <w:r w:rsidRPr="0078142C">
        <w:t>: 17° 55' 00" N, 102° 10' 00" W</w:t>
      </w:r>
    </w:p>
    <w:p w:rsidR="004F0E95" w:rsidRDefault="004F0E95" w:rsidP="004F0E95">
      <w:r>
        <w:rPr>
          <w:rStyle w:val="Strong"/>
        </w:rPr>
        <w:t>Cultural Affiliation:</w:t>
      </w:r>
      <w:r>
        <w:t xml:space="preserve"> Balsas, Mezcala</w:t>
      </w:r>
    </w:p>
    <w:p w:rsidR="004F0E95" w:rsidRDefault="004F0E95" w:rsidP="004F0E95">
      <w:r>
        <w:rPr>
          <w:rStyle w:val="Strong"/>
        </w:rPr>
        <w:t>Medium:</w:t>
      </w:r>
      <w:r>
        <w:t xml:space="preserve"> green andesite</w:t>
      </w:r>
    </w:p>
    <w:p w:rsidR="004F0E95" w:rsidRDefault="004F0E95" w:rsidP="004F0E95">
      <w:pPr>
        <w:rPr>
          <w:b/>
          <w:bCs/>
        </w:rPr>
      </w:pPr>
      <w:r>
        <w:rPr>
          <w:rStyle w:val="Strong"/>
        </w:rPr>
        <w:t>Dimensions:</w:t>
      </w:r>
      <w:r>
        <w:t xml:space="preserve"> H 2.2 in</w:t>
      </w:r>
    </w:p>
    <w:p w:rsidR="004F0E95" w:rsidRDefault="004F0E95" w:rsidP="004F0E95">
      <w:pPr>
        <w:rPr>
          <w:rStyle w:val="Strong"/>
        </w:rPr>
      </w:pPr>
      <w:r>
        <w:rPr>
          <w:rStyle w:val="Strong"/>
        </w:rPr>
        <w:t xml:space="preserve">Weight:  </w:t>
      </w:r>
    </w:p>
    <w:p w:rsidR="004F0E95" w:rsidRDefault="004F0E95" w:rsidP="004F0E95">
      <w:pPr>
        <w:rPr>
          <w:rStyle w:val="Strong"/>
        </w:rPr>
      </w:pPr>
      <w:r>
        <w:rPr>
          <w:rStyle w:val="Strong"/>
        </w:rPr>
        <w:t>Condition: original</w:t>
      </w:r>
    </w:p>
    <w:p w:rsidR="004F0E95" w:rsidRDefault="004F0E95" w:rsidP="004F0E95">
      <w:r>
        <w:rPr>
          <w:rStyle w:val="Strong"/>
        </w:rPr>
        <w:t>Provenance:</w:t>
      </w:r>
      <w:r>
        <w:t xml:space="preserve"> from an old collection of Mexican antiques. </w:t>
      </w:r>
    </w:p>
    <w:p w:rsidR="004F0E95" w:rsidRDefault="004F0E95" w:rsidP="004F0E95">
      <w:pPr>
        <w:rPr>
          <w:b/>
          <w:bCs/>
        </w:rPr>
      </w:pPr>
      <w:r>
        <w:rPr>
          <w:b/>
          <w:bCs/>
        </w:rPr>
        <w:t>Discussion:</w:t>
      </w:r>
    </w:p>
    <w:p w:rsidR="004F0E95" w:rsidRDefault="004F0E95" w:rsidP="004F0E95">
      <w:pPr>
        <w:pStyle w:val="NormalWeb"/>
        <w:spacing w:before="0" w:beforeAutospacing="0" w:after="0" w:afterAutospacing="0"/>
        <w:ind w:firstLine="720"/>
      </w:pPr>
      <w:r>
        <w:t xml:space="preserve">The definition of the Mezcala styles has been </w:t>
      </w:r>
      <w:proofErr w:type="spellStart"/>
      <w:r>
        <w:t>diverses</w:t>
      </w:r>
      <w:proofErr w:type="spellEnd"/>
      <w:r>
        <w:t>. For instance, Carlo Gay (1967) restricted the Mezcala style to schematic objects dating them to the Preclassic Period. Serra (1973) on the other hand, established another classification focused on anthropomorphic representations. </w:t>
      </w:r>
    </w:p>
    <w:p w:rsidR="004F0E95" w:rsidRPr="009323D6" w:rsidRDefault="004F0E95" w:rsidP="004F0E95">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4F0E95" w:rsidRPr="00212AF1" w:rsidRDefault="004F0E95" w:rsidP="004F0E95">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4F0E95" w:rsidRPr="009323D6" w:rsidRDefault="004F0E95" w:rsidP="004F0E95">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4F0E95" w:rsidRPr="009323D6" w:rsidRDefault="004F0E95" w:rsidP="004F0E95">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4F0E95" w:rsidRDefault="004F0E95" w:rsidP="004F0E95">
      <w:pPr>
        <w:pStyle w:val="NormalWeb"/>
        <w:spacing w:before="0" w:beforeAutospacing="0" w:after="0" w:afterAutospacing="0"/>
      </w:pPr>
      <w:r>
        <w:t> </w:t>
      </w:r>
    </w:p>
    <w:p w:rsidR="004F0E95" w:rsidRDefault="004F0E95" w:rsidP="004F0E95">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4.9pt;height:194.9pt">
            <v:imagedata r:id="rId9" r:href="rId10"/>
          </v:shape>
        </w:pict>
      </w:r>
      <w:r>
        <w:rPr>
          <w:i/>
          <w:iCs/>
        </w:rPr>
        <w:fldChar w:fldCharType="end"/>
      </w:r>
    </w:p>
    <w:p w:rsidR="004F0E95" w:rsidRDefault="004F0E95" w:rsidP="004F0E95">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4F0E95" w:rsidRDefault="004F0E95" w:rsidP="004F0E95">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4F0E95" w:rsidRDefault="004F0E95" w:rsidP="004F0E95">
      <w:pPr>
        <w:pStyle w:val="NormalWeb"/>
        <w:spacing w:before="0" w:beforeAutospacing="0" w:after="0" w:afterAutospacing="0"/>
        <w:ind w:left="1440"/>
      </w:pPr>
      <w:r>
        <w:t>- 78 % are clearly linked to the "local" group (Mezcala in the strict sense)</w:t>
      </w:r>
    </w:p>
    <w:p w:rsidR="004F0E95" w:rsidRDefault="004F0E95" w:rsidP="004F0E95">
      <w:pPr>
        <w:pStyle w:val="NormalWeb"/>
        <w:spacing w:before="0" w:beforeAutospacing="0" w:after="0" w:afterAutospacing="0"/>
        <w:ind w:left="1440"/>
      </w:pPr>
      <w:r>
        <w:t>- 17% to the Teotihuacan Group</w:t>
      </w:r>
    </w:p>
    <w:p w:rsidR="004F0E95" w:rsidRDefault="004F0E95" w:rsidP="004F0E95">
      <w:pPr>
        <w:pStyle w:val="NormalWeb"/>
        <w:spacing w:before="0" w:beforeAutospacing="0" w:after="0" w:afterAutospacing="0"/>
        <w:ind w:left="1440"/>
      </w:pPr>
      <w:r>
        <w:t>- 5 % cannot be included in any category </w:t>
      </w:r>
    </w:p>
    <w:p w:rsidR="004F0E95" w:rsidRDefault="004F0E95" w:rsidP="004F0E95">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4F0E95" w:rsidRDefault="004F0E95" w:rsidP="004F0E95">
      <w:pPr>
        <w:pStyle w:val="NormalWeb"/>
        <w:spacing w:before="0" w:beforeAutospacing="0" w:after="0" w:afterAutospacing="0"/>
      </w:pPr>
      <w:r w:rsidRPr="00215C9B">
        <w:rPr>
          <w:noProof/>
        </w:rPr>
        <w:drawing>
          <wp:inline distT="0" distB="0" distL="0" distR="0" wp14:anchorId="065EEE21" wp14:editId="02E20AD6">
            <wp:extent cx="3566795" cy="1864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4F0E95" w:rsidRPr="007C7EE1" w:rsidRDefault="004F0E95" w:rsidP="004F0E95">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4F0E95" w:rsidRDefault="004F0E95" w:rsidP="004F0E95">
      <w:pPr>
        <w:pStyle w:val="NormalWeb"/>
        <w:spacing w:before="0" w:beforeAutospacing="0" w:after="0" w:afterAutospacing="0"/>
      </w:pPr>
    </w:p>
    <w:p w:rsidR="004F0E95" w:rsidRDefault="004F0E95" w:rsidP="004F0E95">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4F0E95" w:rsidRDefault="004F0E95" w:rsidP="004F0E95">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4F0E95" w:rsidRDefault="004F0E95" w:rsidP="004F0E95">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4F0E95" w:rsidRDefault="004F0E95" w:rsidP="004F0E95">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4F0E95" w:rsidRDefault="004F0E95" w:rsidP="004F0E95">
      <w:pPr>
        <w:ind w:firstLine="720"/>
      </w:pPr>
      <w:r w:rsidRPr="00443236">
        <w:t>The site</w:t>
      </w:r>
      <w:r>
        <w:t>,</w:t>
      </w:r>
      <w:r w:rsidRPr="00443236">
        <w:t xml:space="preserve"> </w:t>
      </w:r>
      <w:r>
        <w:t xml:space="preserve">which overlooks the Balsas River is on a steep slope with a vertical drop of 15 m. It </w:t>
      </w:r>
    </w:p>
    <w:p w:rsidR="004F0E95" w:rsidRDefault="004F0E95" w:rsidP="004F0E95">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4F0E95" w:rsidRDefault="004F0E95" w:rsidP="004F0E95">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4F0E95" w:rsidRDefault="004F0E95" w:rsidP="004F0E95">
      <w:pPr>
        <w:pStyle w:val="NormalWeb"/>
        <w:spacing w:before="0" w:beforeAutospacing="0" w:after="0" w:afterAutospacing="0"/>
        <w:ind w:firstLine="720"/>
      </w:pPr>
      <w:r>
        <w:rPr>
          <w:noProof/>
        </w:rPr>
        <w:drawing>
          <wp:inline distT="0" distB="0" distL="0" distR="0" wp14:anchorId="34C6529D" wp14:editId="375C2495">
            <wp:extent cx="6858000" cy="4631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4F0E95" w:rsidRDefault="004F0E95" w:rsidP="004F0E95">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4F0E95" w:rsidRPr="00443236" w:rsidRDefault="004F0E95" w:rsidP="004F0E95"/>
    <w:p w:rsidR="004F0E95" w:rsidRDefault="004F0E95" w:rsidP="004F0E95">
      <w:pPr>
        <w:pStyle w:val="NormalWeb"/>
        <w:spacing w:before="0" w:beforeAutospacing="0" w:after="0" w:afterAutospacing="0"/>
        <w:rPr>
          <w:noProof/>
        </w:rPr>
      </w:pPr>
      <w:r w:rsidRPr="00215C9B">
        <w:rPr>
          <w:noProof/>
        </w:rPr>
        <w:drawing>
          <wp:inline distT="0" distB="0" distL="0" distR="0" wp14:anchorId="64F446E9" wp14:editId="0A51503C">
            <wp:extent cx="1869440" cy="2061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6C7FBD60" wp14:editId="7B90F2D3">
            <wp:extent cx="1611630" cy="208153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02C078AD" wp14:editId="2CE2273E">
            <wp:extent cx="1671955" cy="227838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4F0E95" w:rsidRDefault="004F0E95" w:rsidP="004F0E95">
      <w:pPr>
        <w:pStyle w:val="NormalWeb"/>
        <w:spacing w:before="0" w:beforeAutospacing="0" w:after="0" w:afterAutospacing="0"/>
        <w:rPr>
          <w:noProof/>
        </w:rPr>
      </w:pPr>
      <w:r w:rsidRPr="00215C9B">
        <w:rPr>
          <w:noProof/>
        </w:rPr>
        <w:drawing>
          <wp:inline distT="0" distB="0" distL="0" distR="0" wp14:anchorId="7B08374F" wp14:editId="053ED4FA">
            <wp:extent cx="1409700" cy="2182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567D3749" wp14:editId="1CBEDBC4">
            <wp:extent cx="1116330" cy="22936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6101A56C" wp14:editId="17341B6B">
            <wp:extent cx="1399540" cy="2313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450CA306" wp14:editId="10D6FE24">
            <wp:extent cx="1937564" cy="226246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4F0E95" w:rsidRPr="00522696" w:rsidRDefault="004F0E95" w:rsidP="004F0E95">
      <w:pPr>
        <w:rPr>
          <w:b/>
        </w:rPr>
      </w:pPr>
      <w:r>
        <w:rPr>
          <w:noProof/>
        </w:rPr>
        <w:t>Fig. 9. a-f. Four Mexcala masks</w:t>
      </w:r>
      <w:r>
        <w:t xml:space="preserve">, two Mezcala figurines and one Mezcala anthropomorphic pendant. after </w:t>
      </w:r>
      <w:r w:rsidRPr="00FE0001">
        <w:t>http://www.samildan-art.com</w:t>
      </w:r>
      <w:r>
        <w:t>.</w:t>
      </w:r>
    </w:p>
    <w:p w:rsidR="004F0E95" w:rsidRDefault="004F0E95" w:rsidP="004F0E95">
      <w:pPr>
        <w:pStyle w:val="NormalWeb"/>
        <w:spacing w:before="0" w:beforeAutospacing="0" w:after="0" w:afterAutospacing="0"/>
      </w:pPr>
    </w:p>
    <w:p w:rsidR="004F0E95" w:rsidRDefault="004F0E95" w:rsidP="004F0E95">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4F0E95" w:rsidRPr="00443236" w:rsidRDefault="004F0E95" w:rsidP="004F0E95">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4F0E95" w:rsidRPr="00F43467" w:rsidRDefault="004F0E95" w:rsidP="004F0E95">
      <w:r w:rsidRPr="00443236">
        <w:t> </w:t>
      </w:r>
    </w:p>
    <w:p w:rsidR="004F0E95" w:rsidRPr="00DB1155" w:rsidRDefault="004F0E95" w:rsidP="004F0E95">
      <w:pPr>
        <w:rPr>
          <w:b/>
          <w:bCs/>
        </w:rPr>
      </w:pPr>
      <w:r>
        <w:rPr>
          <w:b/>
          <w:bCs/>
        </w:rPr>
        <w:t>References:</w:t>
      </w:r>
      <w:r>
        <w:t> </w:t>
      </w:r>
    </w:p>
    <w:p w:rsidR="004F0E95" w:rsidRPr="00DB1155" w:rsidRDefault="004F0E95" w:rsidP="004F0E95">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4F0E95" w:rsidRDefault="004F0E95" w:rsidP="004F0E95"/>
    <w:p w:rsidR="004F0E95" w:rsidRDefault="004F0E95" w:rsidP="004F0E95">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4F0E95" w:rsidRDefault="004F0E95" w:rsidP="004F0E95"/>
    <w:p w:rsidR="004F0E95" w:rsidRDefault="004F0E95" w:rsidP="004F0E95">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4F0E95" w:rsidRDefault="004F0E95" w:rsidP="004F0E95">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4F0E95" w:rsidRDefault="004F0E95" w:rsidP="004F0E95">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4F0E95" w:rsidRDefault="004F0E95" w:rsidP="004F0E95"/>
    <w:p w:rsidR="004F0E95" w:rsidRPr="00443236" w:rsidRDefault="004F0E95" w:rsidP="004F0E95">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4F0E95" w:rsidRDefault="004F0E95" w:rsidP="004F0E95"/>
    <w:p w:rsidR="004F0E95" w:rsidRPr="007C5C3F" w:rsidRDefault="004F0E95" w:rsidP="004F0E95">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4F0E95" w:rsidRPr="007C5C3F" w:rsidRDefault="004F0E95" w:rsidP="004F0E95">
      <w:pPr>
        <w:rPr>
          <w:lang w:val="fr-FR"/>
        </w:rPr>
      </w:pPr>
    </w:p>
    <w:p w:rsidR="004F0E95" w:rsidRPr="00F43467" w:rsidRDefault="004F0E95" w:rsidP="004F0E95">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4F0E95" w:rsidRPr="00F43467" w:rsidRDefault="004F0E95" w:rsidP="004F0E95">
      <w:pPr>
        <w:rPr>
          <w:lang w:val="fr-FR"/>
        </w:rPr>
      </w:pPr>
    </w:p>
    <w:p w:rsidR="004F0E95" w:rsidRPr="00DB1155" w:rsidRDefault="004F0E95" w:rsidP="004F0E95">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sectPr w:rsidR="004F0E95" w:rsidRPr="00DB1155"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151"/>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D6"/>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5903"/>
    <w:rsid w:val="0037637F"/>
    <w:rsid w:val="0037667C"/>
    <w:rsid w:val="00376932"/>
    <w:rsid w:val="00376B63"/>
    <w:rsid w:val="00377AB8"/>
    <w:rsid w:val="00377E89"/>
    <w:rsid w:val="00381A28"/>
    <w:rsid w:val="0038487A"/>
    <w:rsid w:val="00387819"/>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0E95"/>
    <w:rsid w:val="004F2015"/>
    <w:rsid w:val="004F61B2"/>
    <w:rsid w:val="004F65EE"/>
    <w:rsid w:val="004F7A42"/>
    <w:rsid w:val="00500BC1"/>
    <w:rsid w:val="00502CB4"/>
    <w:rsid w:val="0050540C"/>
    <w:rsid w:val="0050577D"/>
    <w:rsid w:val="005061A9"/>
    <w:rsid w:val="005062DD"/>
    <w:rsid w:val="00507034"/>
    <w:rsid w:val="00507D6B"/>
    <w:rsid w:val="005103C9"/>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8D6"/>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5EE"/>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9E2"/>
    <w:rsid w:val="00AC2CEE"/>
    <w:rsid w:val="00AC785E"/>
    <w:rsid w:val="00AC7DB8"/>
    <w:rsid w:val="00AD0FE2"/>
    <w:rsid w:val="00AD2858"/>
    <w:rsid w:val="00AD3240"/>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A55"/>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2556"/>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605C6"/>
  <w15:chartTrackingRefBased/>
  <w15:docId w15:val="{ADAF6CE7-4602-475E-B5DD-3C0169ED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8D6"/>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5D08D6"/>
    <w:rPr>
      <w:b/>
      <w:bCs w:val="0"/>
    </w:rPr>
  </w:style>
  <w:style w:type="character" w:styleId="Hyperlink">
    <w:name w:val="Hyperlink"/>
    <w:basedOn w:val="DefaultParagraphFont"/>
    <w:semiHidden/>
    <w:rsid w:val="005D08D6"/>
    <w:rPr>
      <w:color w:val="0000FF"/>
      <w:u w:val="single"/>
    </w:rPr>
  </w:style>
  <w:style w:type="paragraph" w:styleId="NormalWeb">
    <w:name w:val="Normal (Web)"/>
    <w:basedOn w:val="Normal"/>
    <w:uiPriority w:val="99"/>
    <w:unhideWhenUsed/>
    <w:rsid w:val="005D08D6"/>
    <w:pPr>
      <w:spacing w:before="100" w:beforeAutospacing="1" w:after="100" w:afterAutospacing="1"/>
    </w:pPr>
  </w:style>
  <w:style w:type="character" w:styleId="Emphasis">
    <w:name w:val="Emphasis"/>
    <w:basedOn w:val="DefaultParagraphFont"/>
    <w:uiPriority w:val="20"/>
    <w:qFormat/>
    <w:rsid w:val="00E625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2018-01-06T02:07:00Z</dcterms:created>
  <dcterms:modified xsi:type="dcterms:W3CDTF">2018-01-11T16:28:00Z</dcterms:modified>
</cp:coreProperties>
</file>